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734D6" w:rsidRPr="00452663" w:rsidRDefault="004E7642" w:rsidP="00452663">
      <w:bookmarkStart w:id="0" w:name="_GoBack"/>
      <w:r>
        <w:rPr>
          <w:noProof/>
          <w:lang w:eastAsia="es-ES"/>
        </w:rPr>
        <w:drawing>
          <wp:anchor distT="0" distB="0" distL="114300" distR="114300" simplePos="0" relativeHeight="251654144" behindDoc="0" locked="0" layoutInCell="1" allowOverlap="1">
            <wp:simplePos x="0" y="0"/>
            <wp:positionH relativeFrom="column">
              <wp:posOffset>-1099185</wp:posOffset>
            </wp:positionH>
            <wp:positionV relativeFrom="paragraph">
              <wp:posOffset>-1528445</wp:posOffset>
            </wp:positionV>
            <wp:extent cx="7889502" cy="11306175"/>
            <wp:effectExtent l="0" t="0" r="0" b="0"/>
            <wp:wrapNone/>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7896204" cy="11315780"/>
                    </a:xfrm>
                    <a:prstGeom prst="rect">
                      <a:avLst/>
                    </a:prstGeom>
                    <a:noFill/>
                    <a:ln>
                      <a:noFill/>
                    </a:ln>
                  </pic:spPr>
                </pic:pic>
              </a:graphicData>
            </a:graphic>
          </wp:anchor>
        </w:drawing>
      </w:r>
      <w:bookmarkEnd w:id="0"/>
    </w:p>
    <w:p w:rsidR="00C734D6" w:rsidRPr="00452663" w:rsidRDefault="00C734D6" w:rsidP="0056085F">
      <w:pPr>
        <w:pStyle w:val="Ttulo1"/>
        <w:jc w:val="both"/>
        <w:rPr>
          <w:sz w:val="24"/>
          <w:szCs w:val="24"/>
        </w:rPr>
      </w:pPr>
    </w:p>
    <w:p w:rsidR="00C734D6" w:rsidRPr="00452663" w:rsidRDefault="00C734D6" w:rsidP="0056085F">
      <w:pPr>
        <w:pStyle w:val="Ttulo1"/>
        <w:jc w:val="both"/>
        <w:rPr>
          <w:sz w:val="24"/>
          <w:szCs w:val="24"/>
        </w:rPr>
      </w:pPr>
    </w:p>
    <w:p w:rsidR="00C734D6" w:rsidRPr="00452663" w:rsidRDefault="00C734D6" w:rsidP="0056085F">
      <w:pPr>
        <w:pStyle w:val="Ttulo1"/>
        <w:jc w:val="both"/>
        <w:rPr>
          <w:sz w:val="24"/>
          <w:szCs w:val="24"/>
        </w:rPr>
      </w:pPr>
    </w:p>
    <w:p w:rsidR="00C734D6" w:rsidRPr="00452663" w:rsidRDefault="00C734D6" w:rsidP="0056085F">
      <w:pPr>
        <w:pStyle w:val="Ttulo1"/>
        <w:jc w:val="both"/>
        <w:rPr>
          <w:sz w:val="24"/>
          <w:szCs w:val="24"/>
        </w:rPr>
      </w:pPr>
    </w:p>
    <w:p w:rsidR="00C734D6" w:rsidRPr="00452663" w:rsidRDefault="00C734D6" w:rsidP="0056085F">
      <w:pPr>
        <w:pStyle w:val="Ttulo1"/>
        <w:jc w:val="both"/>
        <w:rPr>
          <w:sz w:val="24"/>
          <w:szCs w:val="24"/>
        </w:rPr>
      </w:pPr>
    </w:p>
    <w:p w:rsidR="00C734D6" w:rsidRPr="00452663" w:rsidRDefault="00C734D6" w:rsidP="0056085F">
      <w:pPr>
        <w:pStyle w:val="Ttulo1"/>
        <w:jc w:val="both"/>
        <w:rPr>
          <w:sz w:val="24"/>
          <w:szCs w:val="24"/>
        </w:rPr>
      </w:pPr>
    </w:p>
    <w:p w:rsidR="00C734D6" w:rsidRPr="00452663" w:rsidRDefault="00C734D6" w:rsidP="0056085F">
      <w:pPr>
        <w:pStyle w:val="Ttulo1"/>
        <w:jc w:val="both"/>
        <w:rPr>
          <w:sz w:val="24"/>
          <w:szCs w:val="24"/>
        </w:rPr>
      </w:pPr>
    </w:p>
    <w:p w:rsidR="00C734D6" w:rsidRPr="00452663" w:rsidRDefault="00C734D6" w:rsidP="0056085F">
      <w:pPr>
        <w:pStyle w:val="Ttulo1"/>
        <w:jc w:val="both"/>
        <w:rPr>
          <w:sz w:val="24"/>
          <w:szCs w:val="24"/>
        </w:rPr>
      </w:pPr>
    </w:p>
    <w:p w:rsidR="00C734D6" w:rsidRPr="00452663" w:rsidRDefault="00C734D6" w:rsidP="0056085F">
      <w:pPr>
        <w:pStyle w:val="Ttulo1"/>
        <w:jc w:val="both"/>
        <w:rPr>
          <w:sz w:val="24"/>
          <w:szCs w:val="24"/>
        </w:rPr>
      </w:pPr>
    </w:p>
    <w:p w:rsidR="00C734D6" w:rsidRPr="00452663" w:rsidRDefault="00C734D6" w:rsidP="0056085F">
      <w:pPr>
        <w:pStyle w:val="Ttulo1"/>
        <w:jc w:val="both"/>
        <w:rPr>
          <w:sz w:val="24"/>
          <w:szCs w:val="24"/>
        </w:rPr>
      </w:pPr>
    </w:p>
    <w:p w:rsidR="00C734D6" w:rsidRPr="00452663" w:rsidRDefault="00C734D6" w:rsidP="0056085F">
      <w:pPr>
        <w:pStyle w:val="Ttulo1"/>
        <w:jc w:val="both"/>
        <w:rPr>
          <w:sz w:val="24"/>
          <w:szCs w:val="24"/>
        </w:rPr>
      </w:pPr>
    </w:p>
    <w:p w:rsidR="00C734D6" w:rsidRPr="00452663" w:rsidRDefault="00C734D6" w:rsidP="0056085F">
      <w:pPr>
        <w:pStyle w:val="Ttulo1"/>
        <w:jc w:val="both"/>
        <w:rPr>
          <w:sz w:val="24"/>
          <w:szCs w:val="24"/>
        </w:rPr>
      </w:pPr>
    </w:p>
    <w:p w:rsidR="00C734D6" w:rsidRPr="00452663" w:rsidRDefault="00C734D6" w:rsidP="0056085F">
      <w:pPr>
        <w:pStyle w:val="Ttulo1"/>
        <w:jc w:val="both"/>
        <w:rPr>
          <w:sz w:val="24"/>
          <w:szCs w:val="24"/>
        </w:rPr>
      </w:pPr>
    </w:p>
    <w:p w:rsidR="00C734D6" w:rsidRPr="00452663" w:rsidRDefault="00C734D6" w:rsidP="0056085F">
      <w:pPr>
        <w:pStyle w:val="Ttulo1"/>
        <w:jc w:val="both"/>
        <w:rPr>
          <w:sz w:val="24"/>
          <w:szCs w:val="24"/>
        </w:rPr>
      </w:pPr>
    </w:p>
    <w:p w:rsidR="00C734D6" w:rsidRPr="00452663" w:rsidRDefault="00C734D6" w:rsidP="0056085F">
      <w:pPr>
        <w:pStyle w:val="Ttulo1"/>
        <w:jc w:val="both"/>
        <w:rPr>
          <w:sz w:val="24"/>
          <w:szCs w:val="24"/>
        </w:rPr>
      </w:pPr>
    </w:p>
    <w:p w:rsidR="00C734D6" w:rsidRPr="00452663" w:rsidRDefault="00C734D6" w:rsidP="0056085F">
      <w:pPr>
        <w:pStyle w:val="Ttulo1"/>
        <w:jc w:val="both"/>
        <w:rPr>
          <w:sz w:val="24"/>
          <w:szCs w:val="24"/>
        </w:rPr>
      </w:pPr>
    </w:p>
    <w:p w:rsidR="0031092C" w:rsidRPr="00452663" w:rsidRDefault="0031092C" w:rsidP="0056085F">
      <w:pPr>
        <w:pStyle w:val="Ttulo1"/>
        <w:jc w:val="both"/>
        <w:rPr>
          <w:sz w:val="24"/>
          <w:szCs w:val="24"/>
        </w:rPr>
      </w:pPr>
    </w:p>
    <w:p w:rsidR="0031092C" w:rsidRPr="00452663" w:rsidRDefault="0031092C" w:rsidP="0056085F">
      <w:pPr>
        <w:pStyle w:val="Ttulo1"/>
        <w:jc w:val="both"/>
        <w:rPr>
          <w:sz w:val="24"/>
          <w:szCs w:val="24"/>
        </w:rPr>
      </w:pPr>
    </w:p>
    <w:p w:rsidR="0031092C" w:rsidRPr="00452663" w:rsidRDefault="0031092C" w:rsidP="0056085F">
      <w:pPr>
        <w:pStyle w:val="Ttulo1"/>
        <w:jc w:val="both"/>
        <w:rPr>
          <w:sz w:val="24"/>
          <w:szCs w:val="24"/>
        </w:rPr>
      </w:pPr>
    </w:p>
    <w:p w:rsidR="0031092C" w:rsidRPr="00452663" w:rsidRDefault="0031092C" w:rsidP="0056085F">
      <w:pPr>
        <w:pStyle w:val="Ttulo1"/>
        <w:jc w:val="both"/>
        <w:rPr>
          <w:sz w:val="24"/>
          <w:szCs w:val="24"/>
        </w:rPr>
      </w:pPr>
    </w:p>
    <w:p w:rsidR="0031092C" w:rsidRPr="00452663" w:rsidRDefault="006D6415" w:rsidP="0056085F">
      <w:pPr>
        <w:pStyle w:val="Ttulo1"/>
        <w:jc w:val="both"/>
        <w:rPr>
          <w:sz w:val="24"/>
          <w:szCs w:val="24"/>
        </w:rPr>
      </w:pPr>
      <w:r w:rsidRPr="006D6415">
        <w:rPr>
          <w:noProof/>
        </w:rPr>
        <w:pict>
          <v:shapetype id="_x0000_t202" coordsize="21600,21600" o:spt="202" path="m,l,21600r21600,l21600,xe">
            <v:stroke joinstyle="miter"/>
            <v:path gradientshapeok="t" o:connecttype="rect"/>
          </v:shapetype>
          <v:shape id="Cuadro de texto 2" o:spid="_x0000_s1026" type="#_x0000_t202" style="position:absolute;left:0;text-align:left;margin-left:275.3pt;margin-top:27.75pt;width:79.85pt;height:27pt;z-index:251672576;visibility:visible;mso-wrap-distance-top:3.6pt;mso-wrap-distance-bottom:3.6p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">
            <v:stroke opacity="0"/>
            <v:textbox>
              <w:txbxContent>
                <w:p w:rsidR="00E91AD9" w:rsidRPr="00605393" w:rsidRDefault="00E91AD9" w:rsidP="00605393">
                  <w:pPr>
                    <w:jc w:val="center"/>
                    <w:rPr>
                      <w:rFonts w:ascii="Garamond" w:hAnsi="Garamond"/>
                      <w:b/>
                      <w:sz w:val="40"/>
                      <w:szCs w:val="40"/>
                    </w:rPr>
                  </w:pPr>
                  <w:r>
                    <w:rPr>
                      <w:rFonts w:ascii="Garamond" w:hAnsi="Garamond"/>
                      <w:b/>
                      <w:sz w:val="40"/>
                      <w:szCs w:val="40"/>
                    </w:rPr>
                    <w:t>01/2017</w:t>
                  </w:r>
                </w:p>
              </w:txbxContent>
            </v:textbox>
            <w10:wrap type="square"/>
          </v:shape>
        </w:pict>
      </w:r>
    </w:p>
    <w:p w:rsidR="0031092C" w:rsidRPr="00452663" w:rsidRDefault="0031092C" w:rsidP="0056085F">
      <w:pPr>
        <w:pStyle w:val="Ttulo1"/>
        <w:jc w:val="both"/>
        <w:rPr>
          <w:sz w:val="24"/>
          <w:szCs w:val="24"/>
        </w:rPr>
      </w:pPr>
    </w:p>
    <w:p w:rsidR="003A5B6A" w:rsidRPr="00452663" w:rsidRDefault="003A5B6A" w:rsidP="003A5B6A"/>
    <w:p w:rsidR="0031092C" w:rsidRDefault="0031092C" w:rsidP="0031092C">
      <w:pPr>
        <w:rPr>
          <w:rFonts w:ascii="Times New Roman" w:hAnsi="Times New Roman" w:cs="Times New Roman"/>
          <w:b/>
          <w:sz w:val="24"/>
          <w:szCs w:val="24"/>
        </w:rPr>
        <w:sectPr w:rsidR="0031092C" w:rsidSect="0084652B">
          <w:footerReference w:type="default" r:id="rId9"/>
          <w:pgSz w:w="11906" w:h="16838"/>
          <w:pgMar w:top="1417" w:right="1701" w:bottom="1417" w:left="1701" w:header="708" w:footer="708" w:gutter="0"/>
          <w:cols w:space="708"/>
          <w:docGrid w:linePitch="360"/>
        </w:sectPr>
      </w:pPr>
    </w:p>
    <w:p w:rsidR="00215E4F" w:rsidRDefault="00215E4F" w:rsidP="0031092C">
      <w:pPr>
        <w:jc w:val="both"/>
        <w:rPr>
          <w:rFonts w:ascii="Times New Roman" w:hAnsi="Times New Roman" w:cs="Times New Roman"/>
          <w:b/>
          <w:sz w:val="24"/>
          <w:szCs w:val="24"/>
        </w:rPr>
      </w:pPr>
    </w:p>
    <w:p w:rsidR="00215E4F" w:rsidRDefault="00215E4F" w:rsidP="0031092C">
      <w:pPr>
        <w:jc w:val="both"/>
        <w:rPr>
          <w:rFonts w:ascii="Times New Roman" w:hAnsi="Times New Roman" w:cs="Times New Roman"/>
          <w:b/>
          <w:sz w:val="24"/>
          <w:szCs w:val="24"/>
        </w:rPr>
      </w:pPr>
    </w:p>
    <w:p w:rsidR="00075D42" w:rsidRDefault="003A5B6A" w:rsidP="001071F4">
      <w:pPr>
        <w:jc w:val="center"/>
        <w:rPr>
          <w:rFonts w:ascii="Times New Roman" w:hAnsi="Times New Roman" w:cs="Times New Roman"/>
          <w:b/>
          <w:sz w:val="24"/>
          <w:szCs w:val="24"/>
        </w:rPr>
      </w:pPr>
      <w:r w:rsidRPr="0031092C">
        <w:rPr>
          <w:rFonts w:ascii="Times New Roman" w:hAnsi="Times New Roman" w:cs="Times New Roman"/>
          <w:b/>
          <w:sz w:val="24"/>
          <w:szCs w:val="24"/>
        </w:rPr>
        <w:lastRenderedPageBreak/>
        <w:t>RESUMEN</w:t>
      </w:r>
    </w:p>
    <w:p w:rsidR="00075D42" w:rsidRDefault="00075D42" w:rsidP="0031092C">
      <w:pPr>
        <w:jc w:val="both"/>
        <w:rPr>
          <w:rFonts w:ascii="Times New Roman" w:hAnsi="Times New Roman" w:cs="Times New Roman"/>
          <w:b/>
          <w:sz w:val="24"/>
          <w:szCs w:val="24"/>
        </w:rPr>
      </w:pPr>
    </w:p>
    <w:p w:rsidR="0084652B" w:rsidRPr="0031092C" w:rsidRDefault="003A5B6A" w:rsidP="0031092C">
      <w:pPr>
        <w:jc w:val="both"/>
        <w:rPr>
          <w:rFonts w:ascii="Times New Roman" w:hAnsi="Times New Roman" w:cs="Times New Roman"/>
          <w:b/>
          <w:sz w:val="24"/>
          <w:szCs w:val="24"/>
        </w:rPr>
      </w:pPr>
      <w:r w:rsidRPr="0031092C">
        <w:rPr>
          <w:rFonts w:ascii="Times New Roman" w:hAnsi="Times New Roman" w:cs="Times New Roman"/>
          <w:sz w:val="24"/>
          <w:szCs w:val="24"/>
        </w:rPr>
        <w:t>La provincia de Jaén tiene en su poder más del 50% de la producción nacional de aceite de oliva y aun así el volumen de sus exportaciones no supera más de un 16% del total de las exportaciones dedicada a este producto ejecutadas por España en 2015. En este trabajo lo que se quiere reflejar, es la actividad exportadora de la provincia de Jaén con un objetivo principal, el aceite de oliva virgen. Para ello se estudiara más de un centenar de empresas, pero de las cuales 58 se dirigen de manera directa al comercio internacional. Las empresas que vamos a describir y comentar se enfrentarán a grandes cambios dentro de los diferentes mercados internacionales. Para ello los productores serán los primeros que cambien su mentalidad hacia una más positiva iniciada al progreso del producto tradicional que vamos a exponer en el comercio exterior</w:t>
      </w:r>
      <w:r>
        <w:rPr>
          <w:rFonts w:ascii="Times New Roman" w:hAnsi="Times New Roman" w:cs="Times New Roman"/>
          <w:sz w:val="24"/>
          <w:szCs w:val="24"/>
        </w:rPr>
        <w:t>.</w:t>
      </w:r>
    </w:p>
    <w:p w:rsidR="0084652B" w:rsidRPr="0031092C" w:rsidRDefault="0084652B" w:rsidP="0084652B">
      <w:pPr>
        <w:jc w:val="both"/>
        <w:rPr>
          <w:rFonts w:ascii="Times New Roman" w:hAnsi="Times New Roman" w:cs="Times New Roman"/>
          <w:sz w:val="24"/>
          <w:szCs w:val="24"/>
        </w:rPr>
      </w:pPr>
    </w:p>
    <w:p w:rsidR="0031092C" w:rsidRPr="00E2596E" w:rsidRDefault="0031092C" w:rsidP="0031092C">
      <w:pPr>
        <w:jc w:val="both"/>
        <w:rPr>
          <w:rFonts w:ascii="Times New Roman" w:hAnsi="Times New Roman" w:cs="Times New Roman"/>
          <w:sz w:val="24"/>
          <w:szCs w:val="24"/>
        </w:rPr>
      </w:pPr>
    </w:p>
    <w:p w:rsidR="0031092C" w:rsidRPr="00E2596E" w:rsidRDefault="0031092C" w:rsidP="0031092C">
      <w:pPr>
        <w:jc w:val="both"/>
        <w:rPr>
          <w:rFonts w:ascii="Times New Roman" w:hAnsi="Times New Roman" w:cs="Times New Roman"/>
          <w:sz w:val="24"/>
          <w:szCs w:val="24"/>
        </w:rPr>
      </w:pPr>
    </w:p>
    <w:p w:rsidR="0031092C" w:rsidRPr="00E2596E" w:rsidRDefault="0031092C" w:rsidP="0031092C">
      <w:pPr>
        <w:jc w:val="both"/>
        <w:rPr>
          <w:rFonts w:ascii="Times New Roman" w:hAnsi="Times New Roman" w:cs="Times New Roman"/>
          <w:sz w:val="24"/>
          <w:szCs w:val="24"/>
        </w:rPr>
      </w:pPr>
    </w:p>
    <w:p w:rsidR="0031092C" w:rsidRPr="00E2596E" w:rsidRDefault="0031092C" w:rsidP="0031092C">
      <w:pPr>
        <w:jc w:val="both"/>
        <w:rPr>
          <w:rFonts w:ascii="Times New Roman" w:hAnsi="Times New Roman" w:cs="Times New Roman"/>
          <w:sz w:val="24"/>
          <w:szCs w:val="24"/>
        </w:rPr>
      </w:pPr>
    </w:p>
    <w:p w:rsidR="0031092C" w:rsidRPr="00E2596E" w:rsidRDefault="0031092C" w:rsidP="0031092C">
      <w:pPr>
        <w:jc w:val="both"/>
        <w:rPr>
          <w:rFonts w:ascii="Times New Roman" w:hAnsi="Times New Roman" w:cs="Times New Roman"/>
          <w:sz w:val="24"/>
          <w:szCs w:val="24"/>
        </w:rPr>
      </w:pPr>
    </w:p>
    <w:p w:rsidR="0031092C" w:rsidRPr="00E2596E" w:rsidRDefault="0031092C" w:rsidP="0031092C">
      <w:pPr>
        <w:jc w:val="both"/>
        <w:rPr>
          <w:rFonts w:ascii="Times New Roman" w:hAnsi="Times New Roman" w:cs="Times New Roman"/>
          <w:sz w:val="24"/>
          <w:szCs w:val="24"/>
        </w:rPr>
      </w:pPr>
    </w:p>
    <w:p w:rsidR="0031092C" w:rsidRPr="00E2596E" w:rsidRDefault="0031092C" w:rsidP="0031092C">
      <w:pPr>
        <w:jc w:val="both"/>
        <w:rPr>
          <w:rFonts w:ascii="Times New Roman" w:hAnsi="Times New Roman" w:cs="Times New Roman"/>
          <w:sz w:val="24"/>
          <w:szCs w:val="24"/>
        </w:rPr>
      </w:pPr>
    </w:p>
    <w:p w:rsidR="0031092C" w:rsidRPr="00E2596E" w:rsidRDefault="0031092C" w:rsidP="0031092C">
      <w:pPr>
        <w:jc w:val="both"/>
        <w:rPr>
          <w:rFonts w:ascii="Times New Roman" w:hAnsi="Times New Roman" w:cs="Times New Roman"/>
          <w:sz w:val="24"/>
          <w:szCs w:val="24"/>
        </w:rPr>
      </w:pPr>
    </w:p>
    <w:p w:rsidR="0031092C" w:rsidRPr="00E2596E" w:rsidRDefault="0031092C" w:rsidP="0031092C">
      <w:pPr>
        <w:jc w:val="both"/>
        <w:rPr>
          <w:rFonts w:ascii="Times New Roman" w:hAnsi="Times New Roman" w:cs="Times New Roman"/>
          <w:sz w:val="24"/>
          <w:szCs w:val="24"/>
        </w:rPr>
      </w:pPr>
    </w:p>
    <w:p w:rsidR="0031092C" w:rsidRPr="00E2596E" w:rsidRDefault="0031092C" w:rsidP="0031092C">
      <w:pPr>
        <w:jc w:val="both"/>
        <w:rPr>
          <w:rFonts w:ascii="Times New Roman" w:hAnsi="Times New Roman" w:cs="Times New Roman"/>
          <w:sz w:val="24"/>
          <w:szCs w:val="24"/>
        </w:rPr>
      </w:pPr>
    </w:p>
    <w:p w:rsidR="00075D42" w:rsidRPr="00075D42" w:rsidRDefault="0031092C" w:rsidP="001071F4">
      <w:pPr>
        <w:jc w:val="center"/>
        <w:rPr>
          <w:rFonts w:ascii="Times New Roman" w:hAnsi="Times New Roman" w:cs="Times New Roman"/>
          <w:b/>
          <w:sz w:val="24"/>
          <w:szCs w:val="24"/>
          <w:lang w:val="en-US"/>
        </w:rPr>
      </w:pPr>
      <w:r w:rsidRPr="00075D42">
        <w:rPr>
          <w:rFonts w:ascii="Times New Roman" w:hAnsi="Times New Roman" w:cs="Times New Roman"/>
          <w:b/>
          <w:sz w:val="24"/>
          <w:szCs w:val="24"/>
          <w:lang w:val="en-US"/>
        </w:rPr>
        <w:lastRenderedPageBreak/>
        <w:t>ABSTRACT</w:t>
      </w:r>
    </w:p>
    <w:p w:rsidR="00075D42" w:rsidRDefault="00075D42" w:rsidP="0031092C">
      <w:pPr>
        <w:jc w:val="both"/>
        <w:rPr>
          <w:rFonts w:ascii="Times New Roman" w:hAnsi="Times New Roman" w:cs="Times New Roman"/>
          <w:sz w:val="24"/>
          <w:szCs w:val="24"/>
          <w:lang w:val="en-US"/>
        </w:rPr>
      </w:pPr>
    </w:p>
    <w:p w:rsidR="00075D42" w:rsidRDefault="00075D42" w:rsidP="0031092C">
      <w:pPr>
        <w:jc w:val="both"/>
        <w:rPr>
          <w:rFonts w:ascii="Times New Roman" w:hAnsi="Times New Roman" w:cs="Times New Roman"/>
          <w:sz w:val="24"/>
          <w:szCs w:val="24"/>
          <w:lang w:val="en-US"/>
        </w:rPr>
      </w:pPr>
      <w:r>
        <w:rPr>
          <w:rFonts w:ascii="Times New Roman" w:hAnsi="Times New Roman" w:cs="Times New Roman"/>
          <w:sz w:val="24"/>
          <w:szCs w:val="24"/>
          <w:lang w:val="en-US"/>
        </w:rPr>
        <w:t>Jaen province has in its possession more than 50% of national production of olive oil and yet the volume of exports does not exceed more than 19% of total exports dedicated to this product implemented by Spain in 2015. In this paper reflect what you want, it is the export activity of the province of Jaen olive oil. To do this more than one hundred companies studied, but of which 58 are directed directly to International trade way. Companies that will describe and comment will face great changes in the international markets. To this end producers will be the first to change their</w:t>
      </w:r>
      <w:r w:rsidR="001071F4">
        <w:rPr>
          <w:rFonts w:ascii="Times New Roman" w:hAnsi="Times New Roman" w:cs="Times New Roman"/>
          <w:sz w:val="24"/>
          <w:szCs w:val="24"/>
          <w:lang w:val="en-US"/>
        </w:rPr>
        <w:t xml:space="preserve"> </w:t>
      </w:r>
      <w:r>
        <w:rPr>
          <w:rFonts w:ascii="Times New Roman" w:hAnsi="Times New Roman" w:cs="Times New Roman"/>
          <w:sz w:val="24"/>
          <w:szCs w:val="24"/>
          <w:lang w:val="en-US"/>
        </w:rPr>
        <w:t>mindset towards a more positive initiated the progress of traditional product that will expose in foreign trade</w:t>
      </w:r>
    </w:p>
    <w:p w:rsidR="0084652B" w:rsidRPr="0031092C" w:rsidRDefault="0084652B" w:rsidP="0084652B">
      <w:pPr>
        <w:jc w:val="both"/>
        <w:rPr>
          <w:rFonts w:ascii="Times New Roman" w:hAnsi="Times New Roman" w:cs="Times New Roman"/>
          <w:sz w:val="24"/>
          <w:szCs w:val="24"/>
          <w:lang w:val="en-US"/>
        </w:rPr>
        <w:sectPr w:rsidR="0084652B" w:rsidRPr="0031092C" w:rsidSect="0031092C">
          <w:type w:val="continuous"/>
          <w:pgSz w:w="11906" w:h="16838"/>
          <w:pgMar w:top="1417" w:right="1701" w:bottom="1417" w:left="1701" w:header="708" w:footer="708" w:gutter="0"/>
          <w:cols w:num="2" w:space="708"/>
          <w:docGrid w:linePitch="360"/>
        </w:sectPr>
      </w:pPr>
    </w:p>
    <w:p w:rsidR="007B00E4" w:rsidRDefault="007B00E4" w:rsidP="007B00E4">
      <w:pPr>
        <w:pStyle w:val="Prrafodelista"/>
        <w:ind w:left="495"/>
        <w:jc w:val="both"/>
        <w:rPr>
          <w:rFonts w:ascii="Times New Roman" w:hAnsi="Times New Roman" w:cs="Times New Roman"/>
          <w:b/>
          <w:sz w:val="24"/>
          <w:szCs w:val="24"/>
          <w:lang w:val="en-US"/>
        </w:rPr>
      </w:pPr>
    </w:p>
    <w:p w:rsidR="00215E4F" w:rsidRPr="0031092C" w:rsidRDefault="00215E4F" w:rsidP="007B00E4">
      <w:pPr>
        <w:pStyle w:val="Prrafodelista"/>
        <w:ind w:left="495"/>
        <w:jc w:val="both"/>
        <w:rPr>
          <w:rFonts w:ascii="Times New Roman" w:hAnsi="Times New Roman" w:cs="Times New Roman"/>
          <w:b/>
          <w:sz w:val="24"/>
          <w:szCs w:val="24"/>
          <w:lang w:val="en-US"/>
        </w:rPr>
      </w:pPr>
    </w:p>
    <w:p w:rsidR="007B00E4" w:rsidRPr="0084652B" w:rsidRDefault="0084652B" w:rsidP="007B00E4">
      <w:pPr>
        <w:jc w:val="both"/>
        <w:rPr>
          <w:rFonts w:ascii="Times New Roman" w:hAnsi="Times New Roman" w:cs="Times New Roman"/>
          <w:b/>
          <w:sz w:val="24"/>
          <w:szCs w:val="24"/>
        </w:rPr>
      </w:pPr>
      <w:r w:rsidRPr="0084652B">
        <w:rPr>
          <w:rFonts w:ascii="Times New Roman" w:hAnsi="Times New Roman" w:cs="Times New Roman"/>
          <w:b/>
          <w:sz w:val="24"/>
          <w:szCs w:val="24"/>
        </w:rPr>
        <w:t>ÍNDICE</w:t>
      </w:r>
    </w:p>
    <w:p w:rsidR="0084652B" w:rsidRDefault="0084652B" w:rsidP="0084652B">
      <w:pPr>
        <w:jc w:val="both"/>
        <w:rPr>
          <w:rFonts w:ascii="Times New Roman" w:hAnsi="Times New Roman" w:cs="Times New Roman"/>
          <w:b/>
        </w:rPr>
      </w:pPr>
    </w:p>
    <w:p w:rsidR="007B00E4" w:rsidRPr="00FC5CDF" w:rsidRDefault="00AA2FDE" w:rsidP="00D068DD">
      <w:pPr>
        <w:rPr>
          <w:rFonts w:ascii="Times New Roman" w:hAnsi="Times New Roman" w:cs="Times New Roman"/>
        </w:rPr>
      </w:pPr>
      <w:r>
        <w:rPr>
          <w:rFonts w:ascii="Times New Roman" w:hAnsi="Times New Roman" w:cs="Times New Roman"/>
          <w:b/>
        </w:rPr>
        <w:t xml:space="preserve">    </w:t>
      </w:r>
      <w:r w:rsidR="007B00E4" w:rsidRPr="00FC5CDF">
        <w:rPr>
          <w:rFonts w:ascii="Times New Roman" w:hAnsi="Times New Roman" w:cs="Times New Roman"/>
          <w:b/>
        </w:rPr>
        <w:t>INDICE</w:t>
      </w:r>
      <w:r w:rsidR="007B00E4" w:rsidRPr="00FC5CDF">
        <w:rPr>
          <w:rFonts w:ascii="Times New Roman" w:hAnsi="Times New Roman" w:cs="Times New Roman"/>
        </w:rPr>
        <w:t>………………………………………………………………………………………</w:t>
      </w:r>
      <w:r w:rsidR="00AB4EE1">
        <w:rPr>
          <w:rFonts w:ascii="Times New Roman" w:hAnsi="Times New Roman" w:cs="Times New Roman"/>
        </w:rPr>
        <w:t>..</w:t>
      </w:r>
      <w:r w:rsidR="007B00E4" w:rsidRPr="00FC5CDF">
        <w:rPr>
          <w:rFonts w:ascii="Times New Roman" w:hAnsi="Times New Roman" w:cs="Times New Roman"/>
        </w:rPr>
        <w:t>…</w:t>
      </w:r>
      <w:r w:rsidR="0084652B">
        <w:rPr>
          <w:rFonts w:ascii="Times New Roman" w:hAnsi="Times New Roman" w:cs="Times New Roman"/>
        </w:rPr>
        <w:t xml:space="preserve">2                          </w:t>
      </w:r>
    </w:p>
    <w:p w:rsidR="007B00E4" w:rsidRPr="0084652B" w:rsidRDefault="007B00E4" w:rsidP="00D068DD">
      <w:pPr>
        <w:pStyle w:val="Prrafodelista"/>
        <w:numPr>
          <w:ilvl w:val="0"/>
          <w:numId w:val="8"/>
        </w:numPr>
        <w:rPr>
          <w:rFonts w:ascii="Times New Roman" w:hAnsi="Times New Roman" w:cs="Times New Roman"/>
        </w:rPr>
      </w:pPr>
      <w:r w:rsidRPr="00FC5CDF">
        <w:rPr>
          <w:rFonts w:ascii="Times New Roman" w:hAnsi="Times New Roman" w:cs="Times New Roman"/>
          <w:b/>
        </w:rPr>
        <w:t>INTRODUCCION</w:t>
      </w:r>
      <w:r w:rsidRPr="0084652B">
        <w:rPr>
          <w:rFonts w:ascii="Times New Roman" w:hAnsi="Times New Roman" w:cs="Times New Roman"/>
        </w:rPr>
        <w:t>……………………………………………………</w:t>
      </w:r>
      <w:r w:rsidR="0084652B">
        <w:rPr>
          <w:rFonts w:ascii="Times New Roman" w:hAnsi="Times New Roman" w:cs="Times New Roman"/>
        </w:rPr>
        <w:t>………………</w:t>
      </w:r>
      <w:r w:rsidR="00AB4EE1">
        <w:rPr>
          <w:rFonts w:ascii="Times New Roman" w:hAnsi="Times New Roman" w:cs="Times New Roman"/>
        </w:rPr>
        <w:t>..</w:t>
      </w:r>
      <w:r w:rsidR="00D068DD">
        <w:rPr>
          <w:rFonts w:ascii="Times New Roman" w:hAnsi="Times New Roman" w:cs="Times New Roman"/>
        </w:rPr>
        <w:t>.</w:t>
      </w:r>
      <w:r w:rsidR="0084652B">
        <w:rPr>
          <w:rFonts w:ascii="Times New Roman" w:hAnsi="Times New Roman" w:cs="Times New Roman"/>
        </w:rPr>
        <w:t>3</w:t>
      </w:r>
    </w:p>
    <w:p w:rsidR="007B00E4" w:rsidRPr="00FC5CDF" w:rsidRDefault="007B00E4" w:rsidP="00D068DD">
      <w:pPr>
        <w:pStyle w:val="Prrafodelista"/>
        <w:numPr>
          <w:ilvl w:val="0"/>
          <w:numId w:val="8"/>
        </w:numPr>
        <w:rPr>
          <w:rFonts w:ascii="Times New Roman" w:hAnsi="Times New Roman" w:cs="Times New Roman"/>
          <w:b/>
        </w:rPr>
      </w:pPr>
      <w:r w:rsidRPr="00FC5CDF">
        <w:rPr>
          <w:rFonts w:ascii="Times New Roman" w:hAnsi="Times New Roman" w:cs="Times New Roman"/>
          <w:b/>
        </w:rPr>
        <w:t>FUNDAMENTACION DE LA INTERNACIONALIZACION Y</w:t>
      </w:r>
      <w:r w:rsidR="0084652B">
        <w:rPr>
          <w:rFonts w:ascii="Times New Roman" w:hAnsi="Times New Roman" w:cs="Times New Roman"/>
          <w:b/>
        </w:rPr>
        <w:t xml:space="preserve"> EXPORTACION DE LAS</w:t>
      </w:r>
      <w:r w:rsidR="00B53255">
        <w:rPr>
          <w:rFonts w:ascii="Times New Roman" w:hAnsi="Times New Roman" w:cs="Times New Roman"/>
          <w:b/>
        </w:rPr>
        <w:t xml:space="preserve"> </w:t>
      </w:r>
      <w:r w:rsidRPr="00FC5CDF">
        <w:rPr>
          <w:rFonts w:ascii="Times New Roman" w:hAnsi="Times New Roman" w:cs="Times New Roman"/>
          <w:b/>
        </w:rPr>
        <w:t>EMPRE</w:t>
      </w:r>
      <w:r w:rsidR="00B53255">
        <w:rPr>
          <w:rFonts w:ascii="Times New Roman" w:hAnsi="Times New Roman" w:cs="Times New Roman"/>
          <w:b/>
        </w:rPr>
        <w:t>SAS</w:t>
      </w:r>
      <w:r w:rsidR="00D068DD">
        <w:rPr>
          <w:rFonts w:ascii="Times New Roman" w:hAnsi="Times New Roman" w:cs="Times New Roman"/>
        </w:rPr>
        <w:t>…………………………………………………………………</w:t>
      </w:r>
      <w:r w:rsidR="00AB4EE1">
        <w:rPr>
          <w:rFonts w:ascii="Times New Roman" w:hAnsi="Times New Roman" w:cs="Times New Roman"/>
        </w:rPr>
        <w:t>..</w:t>
      </w:r>
      <w:r w:rsidR="00D068DD">
        <w:rPr>
          <w:rFonts w:ascii="Times New Roman" w:hAnsi="Times New Roman" w:cs="Times New Roman"/>
        </w:rPr>
        <w:t>6</w:t>
      </w:r>
    </w:p>
    <w:p w:rsidR="007B00E4" w:rsidRPr="00471A21" w:rsidRDefault="004E7642" w:rsidP="00D068DD">
      <w:pPr>
        <w:pStyle w:val="Prrafodelista"/>
        <w:numPr>
          <w:ilvl w:val="1"/>
          <w:numId w:val="8"/>
        </w:numPr>
        <w:rPr>
          <w:rFonts w:ascii="Times New Roman" w:hAnsi="Times New Roman" w:cs="Times New Roman"/>
          <w:b/>
        </w:rPr>
      </w:pPr>
      <w:r w:rsidRPr="004E7642">
        <w:rPr>
          <w:rFonts w:ascii="Times New Roman" w:hAnsi="Times New Roman" w:cs="Times New Roman"/>
          <w:b/>
        </w:rPr>
        <w:t>Perspectiva</w:t>
      </w:r>
      <w:r w:rsidRPr="004E7642">
        <w:rPr>
          <w:rFonts w:ascii="Times New Roman" w:hAnsi="Times New Roman" w:cs="Times New Roman"/>
        </w:rPr>
        <w:t xml:space="preserve"> </w:t>
      </w:r>
      <w:r w:rsidRPr="004E7642">
        <w:rPr>
          <w:rFonts w:ascii="Times New Roman" w:hAnsi="Times New Roman" w:cs="Times New Roman"/>
          <w:b/>
        </w:rPr>
        <w:t>del comercio</w:t>
      </w:r>
      <w:r w:rsidRPr="004E7642">
        <w:rPr>
          <w:rFonts w:ascii="Times New Roman" w:hAnsi="Times New Roman" w:cs="Times New Roman"/>
        </w:rPr>
        <w:t xml:space="preserve"> </w:t>
      </w:r>
      <w:r w:rsidRPr="00886CA0">
        <w:rPr>
          <w:rFonts w:ascii="Times New Roman" w:hAnsi="Times New Roman" w:cs="Times New Roman"/>
          <w:b/>
        </w:rPr>
        <w:t>internacional</w:t>
      </w:r>
      <w:r w:rsidR="00793CA4">
        <w:rPr>
          <w:rFonts w:ascii="Times New Roman" w:hAnsi="Times New Roman" w:cs="Times New Roman"/>
        </w:rPr>
        <w:t>………………………………………...</w:t>
      </w:r>
      <w:r w:rsidR="00471A21" w:rsidRPr="00471A21">
        <w:rPr>
          <w:rFonts w:ascii="Times New Roman" w:hAnsi="Times New Roman" w:cs="Times New Roman"/>
        </w:rPr>
        <w:t>…</w:t>
      </w:r>
      <w:r w:rsidR="009057F0">
        <w:rPr>
          <w:rFonts w:ascii="Times New Roman" w:hAnsi="Times New Roman" w:cs="Times New Roman"/>
        </w:rPr>
        <w:t>…</w:t>
      </w:r>
      <w:r w:rsidR="00471A21" w:rsidRPr="00471A21">
        <w:rPr>
          <w:rFonts w:ascii="Times New Roman" w:hAnsi="Times New Roman" w:cs="Times New Roman"/>
        </w:rPr>
        <w:t>.</w:t>
      </w:r>
      <w:r w:rsidR="00471A21">
        <w:rPr>
          <w:rFonts w:ascii="Times New Roman" w:hAnsi="Times New Roman" w:cs="Times New Roman"/>
        </w:rPr>
        <w:t>6</w:t>
      </w:r>
    </w:p>
    <w:p w:rsidR="007B00E4" w:rsidRPr="00471A21" w:rsidRDefault="00886CA0" w:rsidP="00D068DD">
      <w:pPr>
        <w:pStyle w:val="Sinespaciado"/>
        <w:numPr>
          <w:ilvl w:val="1"/>
          <w:numId w:val="8"/>
        </w:numPr>
        <w:rPr>
          <w:rFonts w:ascii="Times New Roman" w:hAnsi="Times New Roman" w:cs="Times New Roman"/>
        </w:rPr>
      </w:pPr>
      <w:r w:rsidRPr="00F605E7">
        <w:rPr>
          <w:rFonts w:ascii="Times New Roman" w:hAnsi="Times New Roman" w:cs="Times New Roman"/>
          <w:b/>
          <w:sz w:val="24"/>
          <w:szCs w:val="24"/>
        </w:rPr>
        <w:t>Teoría clásica de la internacionalización de la empresa</w:t>
      </w:r>
      <w:r>
        <w:rPr>
          <w:rFonts w:ascii="Times New Roman" w:hAnsi="Times New Roman" w:cs="Times New Roman"/>
          <w:sz w:val="24"/>
          <w:szCs w:val="24"/>
        </w:rPr>
        <w:t>…..</w:t>
      </w:r>
      <w:r w:rsidR="00471A21" w:rsidRPr="00471A21">
        <w:rPr>
          <w:rFonts w:ascii="Times New Roman" w:hAnsi="Times New Roman" w:cs="Times New Roman"/>
        </w:rPr>
        <w:t>………………</w:t>
      </w:r>
      <w:r w:rsidR="00D068DD">
        <w:rPr>
          <w:rFonts w:ascii="Times New Roman" w:hAnsi="Times New Roman" w:cs="Times New Roman"/>
        </w:rPr>
        <w:t>…</w:t>
      </w:r>
      <w:r w:rsidR="00AB4EE1">
        <w:rPr>
          <w:rFonts w:ascii="Times New Roman" w:hAnsi="Times New Roman" w:cs="Times New Roman"/>
        </w:rPr>
        <w:t>.</w:t>
      </w:r>
      <w:r w:rsidR="00D20BC0">
        <w:rPr>
          <w:rFonts w:ascii="Times New Roman" w:hAnsi="Times New Roman" w:cs="Times New Roman"/>
        </w:rPr>
        <w:t>.</w:t>
      </w:r>
      <w:r w:rsidR="00D068DD">
        <w:rPr>
          <w:rFonts w:ascii="Times New Roman" w:hAnsi="Times New Roman" w:cs="Times New Roman"/>
        </w:rPr>
        <w:t>.9</w:t>
      </w:r>
    </w:p>
    <w:p w:rsidR="007B00E4" w:rsidRPr="00FC5CDF" w:rsidRDefault="007B00E4" w:rsidP="00D068DD">
      <w:pPr>
        <w:pStyle w:val="Sinespaciado"/>
        <w:ind w:left="720"/>
        <w:rPr>
          <w:rFonts w:ascii="Times New Roman" w:hAnsi="Times New Roman" w:cs="Times New Roman"/>
          <w:b/>
        </w:rPr>
      </w:pPr>
    </w:p>
    <w:p w:rsidR="007B00E4" w:rsidRPr="00FC5CDF" w:rsidRDefault="00886CA0" w:rsidP="00D068DD">
      <w:pPr>
        <w:pStyle w:val="Sinespaciado"/>
        <w:numPr>
          <w:ilvl w:val="1"/>
          <w:numId w:val="8"/>
        </w:numPr>
        <w:rPr>
          <w:rFonts w:ascii="Times New Roman" w:hAnsi="Times New Roman" w:cs="Times New Roman"/>
          <w:b/>
        </w:rPr>
      </w:pPr>
      <w:r w:rsidRPr="00F605E7">
        <w:rPr>
          <w:rFonts w:ascii="Times New Roman" w:hAnsi="Times New Roman" w:cs="Times New Roman"/>
          <w:b/>
          <w:sz w:val="24"/>
          <w:szCs w:val="24"/>
        </w:rPr>
        <w:t>Teoría neoclásica de la internacionalización de empresas</w:t>
      </w:r>
      <w:r w:rsidR="00471A21">
        <w:rPr>
          <w:rFonts w:ascii="Times New Roman" w:hAnsi="Times New Roman" w:cs="Times New Roman"/>
          <w:b/>
        </w:rPr>
        <w:t xml:space="preserve"> </w:t>
      </w:r>
      <w:r w:rsidR="00471A21">
        <w:rPr>
          <w:rFonts w:ascii="Times New Roman" w:hAnsi="Times New Roman" w:cs="Times New Roman"/>
        </w:rPr>
        <w:t>………………</w:t>
      </w:r>
      <w:r w:rsidR="00D068DD">
        <w:rPr>
          <w:rFonts w:ascii="Times New Roman" w:hAnsi="Times New Roman" w:cs="Times New Roman"/>
        </w:rPr>
        <w:t>….</w:t>
      </w:r>
      <w:r w:rsidR="00AB4EE1">
        <w:rPr>
          <w:rFonts w:ascii="Times New Roman" w:hAnsi="Times New Roman" w:cs="Times New Roman"/>
        </w:rPr>
        <w:t>.</w:t>
      </w:r>
      <w:r w:rsidR="00D068DD">
        <w:rPr>
          <w:rFonts w:ascii="Times New Roman" w:hAnsi="Times New Roman" w:cs="Times New Roman"/>
        </w:rPr>
        <w:t>10</w:t>
      </w:r>
    </w:p>
    <w:p w:rsidR="007B00E4" w:rsidRPr="00FC5CDF" w:rsidRDefault="007B00E4" w:rsidP="00D068DD">
      <w:pPr>
        <w:pStyle w:val="Sinespaciado"/>
        <w:rPr>
          <w:rFonts w:ascii="Times New Roman" w:hAnsi="Times New Roman" w:cs="Times New Roman"/>
          <w:b/>
        </w:rPr>
      </w:pPr>
    </w:p>
    <w:p w:rsidR="007B00E4" w:rsidRPr="00FC5CDF" w:rsidRDefault="00886CA0" w:rsidP="00D068DD">
      <w:pPr>
        <w:pStyle w:val="Prrafodelista"/>
        <w:numPr>
          <w:ilvl w:val="1"/>
          <w:numId w:val="8"/>
        </w:numPr>
        <w:rPr>
          <w:rFonts w:ascii="Times New Roman" w:hAnsi="Times New Roman" w:cs="Times New Roman"/>
          <w:b/>
        </w:rPr>
      </w:pPr>
      <w:r w:rsidRPr="00F605E7">
        <w:rPr>
          <w:rFonts w:ascii="Times New Roman" w:hAnsi="Times New Roman" w:cs="Times New Roman"/>
          <w:b/>
          <w:sz w:val="24"/>
          <w:szCs w:val="24"/>
        </w:rPr>
        <w:t>Ventajas e inconvenientes asociados a la internacionalización de la empresa</w:t>
      </w:r>
      <w:r>
        <w:rPr>
          <w:rFonts w:ascii="Times New Roman" w:hAnsi="Times New Roman" w:cs="Times New Roman"/>
        </w:rPr>
        <w:t xml:space="preserve"> ………………………………………</w:t>
      </w:r>
      <w:r w:rsidR="00655BC0">
        <w:rPr>
          <w:rFonts w:ascii="Times New Roman" w:hAnsi="Times New Roman" w:cs="Times New Roman"/>
        </w:rPr>
        <w:t>……………………………………………….</w:t>
      </w:r>
      <w:r w:rsidR="00AB4EE1">
        <w:rPr>
          <w:rFonts w:ascii="Times New Roman" w:hAnsi="Times New Roman" w:cs="Times New Roman"/>
        </w:rPr>
        <w:t>..</w:t>
      </w:r>
      <w:r w:rsidR="00655BC0">
        <w:rPr>
          <w:rFonts w:ascii="Times New Roman" w:hAnsi="Times New Roman" w:cs="Times New Roman"/>
        </w:rPr>
        <w:t>.</w:t>
      </w:r>
      <w:r w:rsidR="00655BC0">
        <w:rPr>
          <w:rFonts w:ascii="Times New Roman" w:hAnsi="Times New Roman" w:cs="Times New Roman"/>
          <w:b/>
        </w:rPr>
        <w:t xml:space="preserve"> </w:t>
      </w:r>
      <w:r w:rsidR="00655BC0">
        <w:rPr>
          <w:rFonts w:ascii="Times New Roman" w:hAnsi="Times New Roman" w:cs="Times New Roman"/>
        </w:rPr>
        <w:t>1</w:t>
      </w:r>
      <w:r w:rsidR="00D068DD">
        <w:rPr>
          <w:rFonts w:ascii="Times New Roman" w:hAnsi="Times New Roman" w:cs="Times New Roman"/>
        </w:rPr>
        <w:t>2</w:t>
      </w:r>
    </w:p>
    <w:p w:rsidR="00655BC0" w:rsidRPr="00655BC0" w:rsidRDefault="00886CA0" w:rsidP="00D068DD">
      <w:pPr>
        <w:pStyle w:val="Prrafodelista"/>
        <w:numPr>
          <w:ilvl w:val="1"/>
          <w:numId w:val="8"/>
        </w:numPr>
        <w:rPr>
          <w:rFonts w:ascii="Times New Roman" w:hAnsi="Times New Roman" w:cs="Times New Roman"/>
          <w:b/>
        </w:rPr>
      </w:pPr>
      <w:r w:rsidRPr="00886CA0">
        <w:rPr>
          <w:rFonts w:ascii="Times New Roman" w:hAnsi="Times New Roman" w:cs="Times New Roman"/>
          <w:b/>
        </w:rPr>
        <w:t>Estrategias de internacionalización de las empresas</w:t>
      </w:r>
      <w:r w:rsidR="00655BC0">
        <w:rPr>
          <w:rFonts w:ascii="Times New Roman" w:hAnsi="Times New Roman" w:cs="Times New Roman"/>
        </w:rPr>
        <w:t>……………………………</w:t>
      </w:r>
      <w:r w:rsidR="00D068DD">
        <w:rPr>
          <w:rFonts w:ascii="Times New Roman" w:hAnsi="Times New Roman" w:cs="Times New Roman"/>
        </w:rPr>
        <w:t>…</w:t>
      </w:r>
      <w:r w:rsidR="00AB4EE1">
        <w:rPr>
          <w:rFonts w:ascii="Times New Roman" w:hAnsi="Times New Roman" w:cs="Times New Roman"/>
        </w:rPr>
        <w:t>..</w:t>
      </w:r>
      <w:r w:rsidR="00D068DD">
        <w:rPr>
          <w:rFonts w:ascii="Times New Roman" w:hAnsi="Times New Roman" w:cs="Times New Roman"/>
        </w:rPr>
        <w:t>15</w:t>
      </w:r>
    </w:p>
    <w:p w:rsidR="00B653B4" w:rsidRDefault="00B653B4" w:rsidP="00D068DD">
      <w:pPr>
        <w:pStyle w:val="Prrafodelista"/>
        <w:rPr>
          <w:rFonts w:ascii="Times New Roman" w:hAnsi="Times New Roman" w:cs="Times New Roman"/>
          <w:b/>
        </w:rPr>
      </w:pPr>
    </w:p>
    <w:p w:rsidR="007B00E4" w:rsidRPr="00B653B4" w:rsidRDefault="007B00E4" w:rsidP="00D068DD">
      <w:pPr>
        <w:pStyle w:val="Prrafodelista"/>
        <w:numPr>
          <w:ilvl w:val="0"/>
          <w:numId w:val="8"/>
        </w:numPr>
        <w:rPr>
          <w:rFonts w:ascii="Times New Roman" w:hAnsi="Times New Roman" w:cs="Times New Roman"/>
          <w:b/>
        </w:rPr>
      </w:pPr>
      <w:r w:rsidRPr="00B653B4">
        <w:rPr>
          <w:rFonts w:ascii="Times New Roman" w:hAnsi="Times New Roman" w:cs="Times New Roman"/>
          <w:b/>
        </w:rPr>
        <w:t>ANALISIS DE COMERCIO</w:t>
      </w:r>
      <w:r w:rsidR="00B653B4">
        <w:rPr>
          <w:rFonts w:ascii="Times New Roman" w:hAnsi="Times New Roman" w:cs="Times New Roman"/>
          <w:b/>
        </w:rPr>
        <w:t xml:space="preserve"> EXTERIOR DE LA PROVINCIA DE JAÉN</w:t>
      </w:r>
      <w:r w:rsidR="00B653B4">
        <w:rPr>
          <w:rFonts w:ascii="Times New Roman" w:hAnsi="Times New Roman" w:cs="Times New Roman"/>
        </w:rPr>
        <w:t>......</w:t>
      </w:r>
      <w:r w:rsidR="00D068DD">
        <w:rPr>
          <w:rFonts w:ascii="Times New Roman" w:hAnsi="Times New Roman" w:cs="Times New Roman"/>
        </w:rPr>
        <w:t>..</w:t>
      </w:r>
      <w:r w:rsidR="00AB4EE1">
        <w:rPr>
          <w:rFonts w:ascii="Times New Roman" w:hAnsi="Times New Roman" w:cs="Times New Roman"/>
        </w:rPr>
        <w:t>..</w:t>
      </w:r>
      <w:r w:rsidR="00D068DD">
        <w:rPr>
          <w:rFonts w:ascii="Times New Roman" w:hAnsi="Times New Roman" w:cs="Times New Roman"/>
        </w:rPr>
        <w:t>18</w:t>
      </w:r>
    </w:p>
    <w:p w:rsidR="00B653B4" w:rsidRDefault="00B653B4" w:rsidP="00D068DD">
      <w:pPr>
        <w:pStyle w:val="Prrafodelista"/>
        <w:rPr>
          <w:rFonts w:ascii="Times New Roman" w:hAnsi="Times New Roman" w:cs="Times New Roman"/>
          <w:b/>
        </w:rPr>
      </w:pPr>
    </w:p>
    <w:p w:rsidR="007B00E4" w:rsidRPr="00B653B4" w:rsidRDefault="00B653B4" w:rsidP="00D068DD">
      <w:pPr>
        <w:pStyle w:val="Prrafodelista"/>
        <w:numPr>
          <w:ilvl w:val="1"/>
          <w:numId w:val="8"/>
        </w:numPr>
        <w:rPr>
          <w:rFonts w:ascii="Times New Roman" w:hAnsi="Times New Roman" w:cs="Times New Roman"/>
          <w:b/>
        </w:rPr>
      </w:pPr>
      <w:r>
        <w:rPr>
          <w:rFonts w:ascii="Times New Roman" w:hAnsi="Times New Roman" w:cs="Times New Roman"/>
          <w:b/>
        </w:rPr>
        <w:t>Estudio de la situación de España, Andalucía y Jaén</w:t>
      </w:r>
      <w:r>
        <w:rPr>
          <w:rFonts w:ascii="Times New Roman" w:hAnsi="Times New Roman" w:cs="Times New Roman"/>
        </w:rPr>
        <w:t>……………………………</w:t>
      </w:r>
      <w:r w:rsidR="00AB4EE1">
        <w:rPr>
          <w:rFonts w:ascii="Times New Roman" w:hAnsi="Times New Roman" w:cs="Times New Roman"/>
        </w:rPr>
        <w:t>..</w:t>
      </w:r>
      <w:r>
        <w:rPr>
          <w:rFonts w:ascii="Times New Roman" w:hAnsi="Times New Roman" w:cs="Times New Roman"/>
        </w:rPr>
        <w:t>.</w:t>
      </w:r>
      <w:r w:rsidR="00D068DD">
        <w:rPr>
          <w:rFonts w:ascii="Times New Roman" w:hAnsi="Times New Roman" w:cs="Times New Roman"/>
        </w:rPr>
        <w:t>.19</w:t>
      </w:r>
    </w:p>
    <w:p w:rsidR="00B653B4" w:rsidRDefault="00B653B4" w:rsidP="00D068DD">
      <w:pPr>
        <w:pStyle w:val="Prrafodelista"/>
        <w:rPr>
          <w:rFonts w:ascii="Times New Roman" w:hAnsi="Times New Roman" w:cs="Times New Roman"/>
          <w:b/>
        </w:rPr>
      </w:pPr>
    </w:p>
    <w:p w:rsidR="007B00E4" w:rsidRPr="00FC5CDF" w:rsidRDefault="00B653B4" w:rsidP="00D068DD">
      <w:pPr>
        <w:pStyle w:val="Prrafodelista"/>
        <w:numPr>
          <w:ilvl w:val="1"/>
          <w:numId w:val="8"/>
        </w:numPr>
        <w:rPr>
          <w:rFonts w:ascii="Times New Roman" w:hAnsi="Times New Roman" w:cs="Times New Roman"/>
          <w:b/>
        </w:rPr>
      </w:pPr>
      <w:r>
        <w:rPr>
          <w:rFonts w:ascii="Times New Roman" w:hAnsi="Times New Roman" w:cs="Times New Roman"/>
          <w:b/>
        </w:rPr>
        <w:t>Observación del sector oleícola en la provincia de Jaén</w:t>
      </w:r>
      <w:r w:rsidRPr="00B653B4">
        <w:rPr>
          <w:rFonts w:ascii="Times New Roman" w:hAnsi="Times New Roman" w:cs="Times New Roman"/>
        </w:rPr>
        <w:t>…………………………</w:t>
      </w:r>
      <w:r w:rsidR="00AB4EE1">
        <w:rPr>
          <w:rFonts w:ascii="Times New Roman" w:hAnsi="Times New Roman" w:cs="Times New Roman"/>
        </w:rPr>
        <w:t>..</w:t>
      </w:r>
      <w:r w:rsidR="00D068DD">
        <w:rPr>
          <w:rFonts w:ascii="Times New Roman" w:hAnsi="Times New Roman" w:cs="Times New Roman"/>
        </w:rPr>
        <w:t>..24</w:t>
      </w:r>
    </w:p>
    <w:p w:rsidR="007B00E4" w:rsidRPr="00FC5CDF" w:rsidRDefault="007B00E4" w:rsidP="00D068DD">
      <w:pPr>
        <w:pStyle w:val="Prrafodelista"/>
        <w:rPr>
          <w:rFonts w:ascii="Times New Roman" w:hAnsi="Times New Roman" w:cs="Times New Roman"/>
          <w:b/>
        </w:rPr>
      </w:pPr>
    </w:p>
    <w:p w:rsidR="005365A1" w:rsidRPr="005365A1" w:rsidRDefault="00B653B4" w:rsidP="00D068DD">
      <w:pPr>
        <w:pStyle w:val="Prrafodelista"/>
        <w:numPr>
          <w:ilvl w:val="1"/>
          <w:numId w:val="8"/>
        </w:numPr>
        <w:rPr>
          <w:rFonts w:ascii="Times New Roman" w:hAnsi="Times New Roman" w:cs="Times New Roman"/>
          <w:b/>
        </w:rPr>
      </w:pPr>
      <w:r>
        <w:rPr>
          <w:rFonts w:ascii="Times New Roman" w:hAnsi="Times New Roman" w:cs="Times New Roman"/>
          <w:b/>
        </w:rPr>
        <w:t>Mercado de destino del aceite de oliva de la provincia</w:t>
      </w:r>
      <w:r w:rsidRPr="00B653B4">
        <w:rPr>
          <w:rFonts w:ascii="Times New Roman" w:hAnsi="Times New Roman" w:cs="Times New Roman"/>
        </w:rPr>
        <w:t>…………………………</w:t>
      </w:r>
      <w:r w:rsidR="00D068DD">
        <w:rPr>
          <w:rFonts w:ascii="Times New Roman" w:hAnsi="Times New Roman" w:cs="Times New Roman"/>
        </w:rPr>
        <w:t>…</w:t>
      </w:r>
      <w:r w:rsidR="00AB4EE1">
        <w:rPr>
          <w:rFonts w:ascii="Times New Roman" w:hAnsi="Times New Roman" w:cs="Times New Roman"/>
        </w:rPr>
        <w:t>..</w:t>
      </w:r>
      <w:r w:rsidR="00D068DD">
        <w:rPr>
          <w:rFonts w:ascii="Times New Roman" w:hAnsi="Times New Roman" w:cs="Times New Roman"/>
        </w:rPr>
        <w:t>27</w:t>
      </w:r>
    </w:p>
    <w:p w:rsidR="005365A1" w:rsidRPr="003C21D5" w:rsidRDefault="005365A1" w:rsidP="00D068DD">
      <w:pPr>
        <w:pStyle w:val="Sinespaciado"/>
        <w:numPr>
          <w:ilvl w:val="0"/>
          <w:numId w:val="8"/>
        </w:numPr>
        <w:rPr>
          <w:rFonts w:ascii="Times New Roman" w:hAnsi="Times New Roman" w:cs="Times New Roman"/>
          <w:b/>
        </w:rPr>
      </w:pPr>
      <w:r w:rsidRPr="003C21D5">
        <w:rPr>
          <w:rFonts w:ascii="Times New Roman" w:hAnsi="Times New Roman" w:cs="Times New Roman"/>
          <w:b/>
        </w:rPr>
        <w:t xml:space="preserve"> EMPRESAS EXPORTADORAS DE ACEI</w:t>
      </w:r>
      <w:r w:rsidR="006A622F">
        <w:rPr>
          <w:rFonts w:ascii="Times New Roman" w:hAnsi="Times New Roman" w:cs="Times New Roman"/>
          <w:b/>
        </w:rPr>
        <w:t xml:space="preserve">TE DE OLIVA DE LA PROVINCIA DE </w:t>
      </w:r>
      <w:r w:rsidRPr="003C21D5">
        <w:rPr>
          <w:rFonts w:ascii="Times New Roman" w:hAnsi="Times New Roman" w:cs="Times New Roman"/>
          <w:b/>
        </w:rPr>
        <w:t>JAÉN</w:t>
      </w:r>
      <w:r w:rsidRPr="003C21D5">
        <w:rPr>
          <w:rFonts w:ascii="Times New Roman" w:hAnsi="Times New Roman" w:cs="Times New Roman"/>
        </w:rPr>
        <w:t>………………………………………………………</w:t>
      </w:r>
      <w:r w:rsidR="003C21D5">
        <w:rPr>
          <w:rFonts w:ascii="Times New Roman" w:hAnsi="Times New Roman" w:cs="Times New Roman"/>
        </w:rPr>
        <w:t>……………………</w:t>
      </w:r>
      <w:r w:rsidR="00AB4EE1">
        <w:rPr>
          <w:rFonts w:ascii="Times New Roman" w:hAnsi="Times New Roman" w:cs="Times New Roman"/>
        </w:rPr>
        <w:t>...</w:t>
      </w:r>
      <w:r w:rsidR="00D068DD">
        <w:rPr>
          <w:rFonts w:ascii="Times New Roman" w:hAnsi="Times New Roman" w:cs="Times New Roman"/>
        </w:rPr>
        <w:t>.30</w:t>
      </w:r>
    </w:p>
    <w:p w:rsidR="003C21D5" w:rsidRDefault="003C21D5" w:rsidP="00D068DD">
      <w:pPr>
        <w:pStyle w:val="Sinespaciado"/>
        <w:ind w:left="360"/>
        <w:rPr>
          <w:rFonts w:ascii="Times New Roman" w:hAnsi="Times New Roman" w:cs="Times New Roman"/>
          <w:b/>
        </w:rPr>
      </w:pPr>
    </w:p>
    <w:p w:rsidR="003C21D5" w:rsidRDefault="003C21D5" w:rsidP="00D068DD">
      <w:pPr>
        <w:pStyle w:val="Sinespaciado"/>
        <w:numPr>
          <w:ilvl w:val="1"/>
          <w:numId w:val="8"/>
        </w:numPr>
        <w:rPr>
          <w:rFonts w:ascii="Times New Roman" w:hAnsi="Times New Roman" w:cs="Times New Roman"/>
        </w:rPr>
      </w:pPr>
      <w:r>
        <w:rPr>
          <w:rFonts w:ascii="Times New Roman" w:hAnsi="Times New Roman" w:cs="Times New Roman"/>
          <w:b/>
        </w:rPr>
        <w:t>Características de las empresas que comercializan al exterior</w:t>
      </w:r>
      <w:r w:rsidR="009F08D9">
        <w:rPr>
          <w:rFonts w:ascii="Times New Roman" w:hAnsi="Times New Roman" w:cs="Times New Roman"/>
        </w:rPr>
        <w:t>…………………...</w:t>
      </w:r>
      <w:r w:rsidR="00D068DD">
        <w:rPr>
          <w:rFonts w:ascii="Times New Roman" w:hAnsi="Times New Roman" w:cs="Times New Roman"/>
        </w:rPr>
        <w:t>.30</w:t>
      </w:r>
    </w:p>
    <w:p w:rsidR="00AA2FDE" w:rsidRDefault="00AA2FDE" w:rsidP="00D068DD">
      <w:pPr>
        <w:pStyle w:val="Sinespaciado"/>
        <w:ind w:left="720"/>
        <w:rPr>
          <w:rFonts w:ascii="Times New Roman" w:hAnsi="Times New Roman" w:cs="Times New Roman"/>
          <w:b/>
        </w:rPr>
      </w:pPr>
    </w:p>
    <w:p w:rsidR="00AA2FDE" w:rsidRDefault="00AA2FDE" w:rsidP="00D068DD">
      <w:pPr>
        <w:pStyle w:val="Sinespaciado"/>
        <w:numPr>
          <w:ilvl w:val="0"/>
          <w:numId w:val="8"/>
        </w:numPr>
        <w:rPr>
          <w:rFonts w:ascii="Times New Roman" w:hAnsi="Times New Roman" w:cs="Times New Roman"/>
        </w:rPr>
      </w:pPr>
      <w:r>
        <w:rPr>
          <w:rFonts w:ascii="Times New Roman" w:hAnsi="Times New Roman" w:cs="Times New Roman"/>
          <w:b/>
        </w:rPr>
        <w:t>CONCLUSIONES</w:t>
      </w:r>
      <w:r w:rsidRPr="00AA2FDE">
        <w:rPr>
          <w:rFonts w:ascii="Times New Roman" w:hAnsi="Times New Roman" w:cs="Times New Roman"/>
        </w:rPr>
        <w:t>……………………………………………………………………</w:t>
      </w:r>
      <w:r w:rsidR="00D068DD">
        <w:rPr>
          <w:rFonts w:ascii="Times New Roman" w:hAnsi="Times New Roman" w:cs="Times New Roman"/>
        </w:rPr>
        <w:t>.3</w:t>
      </w:r>
      <w:r w:rsidR="00DF5C93">
        <w:rPr>
          <w:rFonts w:ascii="Times New Roman" w:hAnsi="Times New Roman" w:cs="Times New Roman"/>
        </w:rPr>
        <w:t>7</w:t>
      </w:r>
    </w:p>
    <w:p w:rsidR="00AA2FDE" w:rsidRDefault="00AA2FDE" w:rsidP="00D068DD">
      <w:pPr>
        <w:pStyle w:val="Sinespaciado"/>
        <w:ind w:left="360"/>
        <w:rPr>
          <w:rFonts w:ascii="Times New Roman" w:hAnsi="Times New Roman" w:cs="Times New Roman"/>
          <w:b/>
        </w:rPr>
      </w:pPr>
    </w:p>
    <w:p w:rsidR="00AA2FDE" w:rsidRDefault="00AA2FDE" w:rsidP="00D068DD">
      <w:pPr>
        <w:pStyle w:val="Sinespaciado"/>
        <w:ind w:left="360"/>
        <w:rPr>
          <w:rFonts w:ascii="Times New Roman" w:hAnsi="Times New Roman" w:cs="Times New Roman"/>
        </w:rPr>
      </w:pPr>
      <w:r>
        <w:rPr>
          <w:rFonts w:ascii="Times New Roman" w:hAnsi="Times New Roman" w:cs="Times New Roman"/>
          <w:b/>
        </w:rPr>
        <w:t>BIBLIOGRAFIA</w:t>
      </w:r>
      <w:r w:rsidR="00DF5C93">
        <w:rPr>
          <w:rFonts w:ascii="Times New Roman" w:hAnsi="Times New Roman" w:cs="Times New Roman"/>
        </w:rPr>
        <w:t>…………………………………………………………………………..39</w:t>
      </w:r>
    </w:p>
    <w:p w:rsidR="003C21D5" w:rsidRDefault="003C21D5" w:rsidP="00D068DD">
      <w:pPr>
        <w:pStyle w:val="Sinespaciado"/>
        <w:ind w:left="360"/>
        <w:rPr>
          <w:rFonts w:ascii="Times New Roman" w:hAnsi="Times New Roman" w:cs="Times New Roman"/>
          <w:b/>
        </w:rPr>
      </w:pPr>
    </w:p>
    <w:p w:rsidR="00AA2FDE" w:rsidRPr="00D20BC0" w:rsidRDefault="00D20BC0" w:rsidP="00D068DD">
      <w:pPr>
        <w:pStyle w:val="Sinespaciado"/>
        <w:ind w:left="360"/>
        <w:rPr>
          <w:rFonts w:ascii="Times New Roman" w:hAnsi="Times New Roman" w:cs="Times New Roman"/>
        </w:rPr>
      </w:pPr>
      <w:r>
        <w:rPr>
          <w:rFonts w:ascii="Times New Roman" w:hAnsi="Times New Roman" w:cs="Times New Roman"/>
          <w:b/>
        </w:rPr>
        <w:t>ANEXO</w:t>
      </w:r>
      <w:r>
        <w:rPr>
          <w:rFonts w:ascii="Times New Roman" w:hAnsi="Times New Roman" w:cs="Times New Roman"/>
        </w:rPr>
        <w:t>…………………………………………………………………………………….41</w:t>
      </w:r>
    </w:p>
    <w:p w:rsidR="00AA2FDE" w:rsidRPr="00AB4EE1" w:rsidRDefault="00AA2FDE" w:rsidP="00AB4EE1">
      <w:pPr>
        <w:spacing w:after="240"/>
        <w:rPr>
          <w:sz w:val="24"/>
          <w:szCs w:val="24"/>
        </w:rPr>
      </w:pPr>
    </w:p>
    <w:p w:rsidR="003C21D5" w:rsidRPr="003C21D5" w:rsidRDefault="003C21D5" w:rsidP="00D068DD">
      <w:pPr>
        <w:pStyle w:val="Sinespaciado"/>
        <w:ind w:left="360"/>
        <w:rPr>
          <w:rFonts w:ascii="Times New Roman" w:hAnsi="Times New Roman" w:cs="Times New Roman"/>
          <w:b/>
        </w:rPr>
      </w:pPr>
    </w:p>
    <w:p w:rsidR="00B653B4" w:rsidRPr="003C21D5" w:rsidRDefault="00B653B4" w:rsidP="005365A1">
      <w:pPr>
        <w:jc w:val="both"/>
        <w:rPr>
          <w:rFonts w:ascii="Times New Roman" w:hAnsi="Times New Roman" w:cs="Times New Roman"/>
          <w:b/>
        </w:rPr>
      </w:pPr>
    </w:p>
    <w:p w:rsidR="007B00E4" w:rsidRDefault="007B00E4" w:rsidP="0056085F">
      <w:pPr>
        <w:pStyle w:val="Ttulo1"/>
        <w:jc w:val="both"/>
        <w:rPr>
          <w:sz w:val="24"/>
          <w:szCs w:val="24"/>
        </w:rPr>
      </w:pPr>
    </w:p>
    <w:p w:rsidR="00E71E7B" w:rsidRDefault="00E71E7B" w:rsidP="0056085F">
      <w:pPr>
        <w:pStyle w:val="Ttulo1"/>
        <w:jc w:val="both"/>
        <w:rPr>
          <w:sz w:val="24"/>
          <w:szCs w:val="24"/>
        </w:rPr>
      </w:pPr>
    </w:p>
    <w:p w:rsidR="00886CA0" w:rsidRDefault="00886CA0" w:rsidP="00886CA0">
      <w:pPr>
        <w:jc w:val="both"/>
        <w:rPr>
          <w:rFonts w:ascii="Times New Roman" w:hAnsi="Times New Roman" w:cs="Times New Roman"/>
          <w:sz w:val="24"/>
          <w:szCs w:val="24"/>
          <w:lang w:val="en-US"/>
        </w:rPr>
      </w:pPr>
    </w:p>
    <w:p w:rsidR="00142371" w:rsidRPr="00886CA0" w:rsidRDefault="00377E90" w:rsidP="00886CA0">
      <w:pPr>
        <w:pStyle w:val="Prrafodelista"/>
        <w:numPr>
          <w:ilvl w:val="0"/>
          <w:numId w:val="17"/>
        </w:numPr>
        <w:jc w:val="both"/>
        <w:rPr>
          <w:rFonts w:ascii="Times New Roman" w:hAnsi="Times New Roman" w:cs="Times New Roman"/>
          <w:b/>
          <w:sz w:val="24"/>
          <w:szCs w:val="24"/>
        </w:rPr>
      </w:pPr>
      <w:r w:rsidRPr="00886CA0">
        <w:rPr>
          <w:rFonts w:ascii="Times New Roman" w:hAnsi="Times New Roman" w:cs="Times New Roman"/>
          <w:b/>
          <w:sz w:val="24"/>
          <w:szCs w:val="24"/>
        </w:rPr>
        <w:lastRenderedPageBreak/>
        <w:t>INTRODUCCIÓ</w:t>
      </w:r>
      <w:r w:rsidR="00142371" w:rsidRPr="00886CA0">
        <w:rPr>
          <w:rFonts w:ascii="Times New Roman" w:hAnsi="Times New Roman" w:cs="Times New Roman"/>
          <w:b/>
          <w:sz w:val="24"/>
          <w:szCs w:val="24"/>
        </w:rPr>
        <w:t xml:space="preserve">N: </w:t>
      </w:r>
    </w:p>
    <w:p w:rsidR="00142371" w:rsidRDefault="00142371" w:rsidP="00142371">
      <w:pPr>
        <w:pStyle w:val="Sinespaciado"/>
        <w:ind w:firstLine="708"/>
        <w:jc w:val="both"/>
        <w:rPr>
          <w:rFonts w:ascii="Times New Roman" w:hAnsi="Times New Roman" w:cs="Times New Roman"/>
          <w:sz w:val="24"/>
          <w:szCs w:val="24"/>
        </w:rPr>
      </w:pPr>
    </w:p>
    <w:p w:rsidR="00142371" w:rsidRPr="00A8494D" w:rsidRDefault="00142371" w:rsidP="00A8494D">
      <w:pPr>
        <w:pStyle w:val="Sinespaciado"/>
        <w:ind w:firstLine="708"/>
        <w:jc w:val="both"/>
        <w:rPr>
          <w:rFonts w:ascii="Times New Roman" w:hAnsi="Times New Roman" w:cs="Times New Roman"/>
          <w:sz w:val="24"/>
          <w:szCs w:val="24"/>
        </w:rPr>
      </w:pPr>
    </w:p>
    <w:p w:rsidR="00142371" w:rsidRPr="00A8494D" w:rsidRDefault="00142371" w:rsidP="00A8494D">
      <w:pPr>
        <w:pStyle w:val="Sinespaciado"/>
        <w:ind w:firstLine="708"/>
        <w:jc w:val="both"/>
        <w:rPr>
          <w:rFonts w:ascii="Times New Roman" w:hAnsi="Times New Roman" w:cs="Times New Roman"/>
          <w:sz w:val="24"/>
          <w:szCs w:val="24"/>
        </w:rPr>
      </w:pPr>
      <w:r w:rsidRPr="00A8494D">
        <w:rPr>
          <w:rFonts w:ascii="Times New Roman" w:hAnsi="Times New Roman" w:cs="Times New Roman"/>
          <w:sz w:val="24"/>
          <w:szCs w:val="24"/>
        </w:rPr>
        <w:t>Hoy en día las empresas deben de tener un pensamiento amplio sobre la comercialización de sus productos, por el cual deben de plantearse seriamente la idea de internacionalizarse. La creación de poder integrar el producto en el exterior, hace que beneficie tanto al país de destino como el país origen, ya que se aprovechan las oportunidades de empresas que en su entorno no tiene tanta salida y esta es la mejor opción para prosperar. Por ello para la provincia de Jaén, cuyo factor económico principal es la especialización productiva del aceite de oliva, poder aprovechar el mercado internacional para expandirse, resulta crucial para su desarrollo.</w:t>
      </w:r>
    </w:p>
    <w:p w:rsidR="00142371" w:rsidRPr="00A8494D" w:rsidRDefault="00142371" w:rsidP="00A8494D">
      <w:pPr>
        <w:pStyle w:val="Sinespaciado"/>
        <w:jc w:val="both"/>
        <w:rPr>
          <w:rFonts w:ascii="Times New Roman" w:hAnsi="Times New Roman" w:cs="Times New Roman"/>
          <w:sz w:val="24"/>
          <w:szCs w:val="24"/>
        </w:rPr>
      </w:pPr>
    </w:p>
    <w:p w:rsidR="00142371" w:rsidRPr="00A8494D" w:rsidRDefault="00142371" w:rsidP="00A8494D">
      <w:pPr>
        <w:pStyle w:val="Sinespaciado"/>
        <w:ind w:firstLine="708"/>
        <w:jc w:val="both"/>
        <w:rPr>
          <w:rFonts w:ascii="Times New Roman" w:hAnsi="Times New Roman" w:cs="Times New Roman"/>
          <w:sz w:val="24"/>
          <w:szCs w:val="24"/>
        </w:rPr>
      </w:pPr>
      <w:r w:rsidRPr="00A8494D">
        <w:rPr>
          <w:rFonts w:ascii="Times New Roman" w:hAnsi="Times New Roman" w:cs="Times New Roman"/>
          <w:sz w:val="24"/>
          <w:szCs w:val="24"/>
        </w:rPr>
        <w:t>En este Trabajo Fin de Grado que vamos a exponer, se analizará el sector oleícola de la provincia de Jaén visualizando como mercado de destino el comercio internacional. En primer lugar, veremos este factor mediante una perspectiva económica, los mercados a los que se dirige, los flujos de exportación y sobre todo aremos una comparación con el resto de provincias de Andalucía y España. En segundo lugar se nombraran y se identificaran todas las empresas que hacen posible estas cifras de exportación, contando con que seguidamente analizaremos su estrategia de proceso de internacionalización.</w:t>
      </w:r>
    </w:p>
    <w:p w:rsidR="00142371" w:rsidRPr="00A8494D" w:rsidRDefault="00142371" w:rsidP="00A8494D">
      <w:pPr>
        <w:pStyle w:val="Sinespaciado"/>
        <w:jc w:val="both"/>
        <w:rPr>
          <w:rFonts w:ascii="Times New Roman" w:hAnsi="Times New Roman" w:cs="Times New Roman"/>
          <w:sz w:val="24"/>
          <w:szCs w:val="24"/>
        </w:rPr>
      </w:pPr>
    </w:p>
    <w:p w:rsidR="00142371" w:rsidRPr="00A8494D" w:rsidRDefault="00142371" w:rsidP="00A8494D">
      <w:pPr>
        <w:pStyle w:val="Sinespaciado"/>
        <w:jc w:val="both"/>
        <w:rPr>
          <w:rFonts w:ascii="Times New Roman" w:hAnsi="Times New Roman" w:cs="Times New Roman"/>
          <w:sz w:val="24"/>
          <w:szCs w:val="24"/>
        </w:rPr>
      </w:pPr>
      <w:r w:rsidRPr="00A8494D">
        <w:rPr>
          <w:rFonts w:ascii="Times New Roman" w:hAnsi="Times New Roman" w:cs="Times New Roman"/>
          <w:sz w:val="24"/>
          <w:szCs w:val="24"/>
        </w:rPr>
        <w:t>Los objetivos principales que vamos a plantear, para la explicación de este trabajo son:</w:t>
      </w:r>
    </w:p>
    <w:p w:rsidR="00142371" w:rsidRPr="00A8494D" w:rsidRDefault="00142371" w:rsidP="00A8494D">
      <w:pPr>
        <w:pStyle w:val="Sinespaciado"/>
        <w:jc w:val="both"/>
        <w:rPr>
          <w:rFonts w:ascii="Times New Roman" w:hAnsi="Times New Roman" w:cs="Times New Roman"/>
          <w:sz w:val="24"/>
          <w:szCs w:val="24"/>
        </w:rPr>
      </w:pPr>
    </w:p>
    <w:p w:rsidR="00142371" w:rsidRPr="00A8494D" w:rsidRDefault="00142371" w:rsidP="00A8494D">
      <w:pPr>
        <w:pStyle w:val="Default"/>
        <w:numPr>
          <w:ilvl w:val="0"/>
          <w:numId w:val="13"/>
        </w:numPr>
        <w:jc w:val="both"/>
      </w:pPr>
      <w:r w:rsidRPr="00A8494D">
        <w:rPr>
          <w:color w:val="auto"/>
        </w:rPr>
        <w:t>Como es la situación actual en los mercados exteriores referente al consumo sobre el aceite de oliva con origen de la provincia de Jaén.</w:t>
      </w:r>
    </w:p>
    <w:p w:rsidR="00142371" w:rsidRPr="00A8494D" w:rsidRDefault="00142371" w:rsidP="00A8494D">
      <w:pPr>
        <w:pStyle w:val="Default"/>
        <w:ind w:left="720"/>
        <w:jc w:val="both"/>
      </w:pPr>
    </w:p>
    <w:p w:rsidR="00142371" w:rsidRPr="00A8494D" w:rsidRDefault="00142371" w:rsidP="00A8494D">
      <w:pPr>
        <w:pStyle w:val="Default"/>
        <w:numPr>
          <w:ilvl w:val="0"/>
          <w:numId w:val="13"/>
        </w:numPr>
        <w:jc w:val="both"/>
      </w:pPr>
      <w:r w:rsidRPr="00A8494D">
        <w:rPr>
          <w:color w:val="auto"/>
        </w:rPr>
        <w:t xml:space="preserve">Determinar cuáles son </w:t>
      </w:r>
      <w:r w:rsidR="001071F4" w:rsidRPr="00A8494D">
        <w:rPr>
          <w:color w:val="auto"/>
        </w:rPr>
        <w:t>los diferentes destinos</w:t>
      </w:r>
      <w:r w:rsidRPr="00A8494D">
        <w:rPr>
          <w:color w:val="auto"/>
        </w:rPr>
        <w:t xml:space="preserve"> de la exportación giennense, así como la competencia internacional del aceite de oliva local.</w:t>
      </w:r>
    </w:p>
    <w:p w:rsidR="00142371" w:rsidRPr="00A8494D" w:rsidRDefault="00142371" w:rsidP="00A8494D">
      <w:pPr>
        <w:pStyle w:val="Prrafodelista"/>
        <w:jc w:val="both"/>
        <w:rPr>
          <w:rFonts w:ascii="Times New Roman" w:hAnsi="Times New Roman" w:cs="Times New Roman"/>
          <w:sz w:val="24"/>
          <w:szCs w:val="24"/>
        </w:rPr>
      </w:pPr>
    </w:p>
    <w:p w:rsidR="00142371" w:rsidRPr="00A8494D" w:rsidRDefault="00142371" w:rsidP="00A8494D">
      <w:pPr>
        <w:pStyle w:val="Default"/>
        <w:numPr>
          <w:ilvl w:val="0"/>
          <w:numId w:val="13"/>
        </w:numPr>
        <w:jc w:val="both"/>
      </w:pPr>
      <w:r w:rsidRPr="00A8494D">
        <w:t>Cuáles son las ventajas y desventajas que se obtienen cuando el sector se inicia en la estrategia de internacionalización.</w:t>
      </w:r>
    </w:p>
    <w:p w:rsidR="00142371" w:rsidRPr="00A8494D" w:rsidRDefault="00142371" w:rsidP="00A8494D">
      <w:pPr>
        <w:pStyle w:val="Prrafodelista"/>
        <w:jc w:val="both"/>
        <w:rPr>
          <w:rFonts w:ascii="Times New Roman" w:hAnsi="Times New Roman" w:cs="Times New Roman"/>
          <w:sz w:val="24"/>
          <w:szCs w:val="24"/>
        </w:rPr>
      </w:pPr>
    </w:p>
    <w:p w:rsidR="00142371" w:rsidRPr="00A8494D" w:rsidRDefault="00142371" w:rsidP="00A8494D">
      <w:pPr>
        <w:pStyle w:val="Default"/>
        <w:numPr>
          <w:ilvl w:val="0"/>
          <w:numId w:val="13"/>
        </w:numPr>
        <w:jc w:val="both"/>
      </w:pPr>
      <w:r w:rsidRPr="00A8494D">
        <w:t>Explicar las exportaciones del aceite de oliva virgen de la provincia, dentro de Andalucía y España,  mediante comparaciones entre los territorios.</w:t>
      </w:r>
    </w:p>
    <w:p w:rsidR="00142371" w:rsidRPr="00A8494D" w:rsidRDefault="00142371" w:rsidP="00A8494D">
      <w:pPr>
        <w:pStyle w:val="Prrafodelista"/>
        <w:jc w:val="both"/>
        <w:rPr>
          <w:rFonts w:ascii="Times New Roman" w:hAnsi="Times New Roman" w:cs="Times New Roman"/>
          <w:sz w:val="24"/>
          <w:szCs w:val="24"/>
        </w:rPr>
      </w:pPr>
    </w:p>
    <w:p w:rsidR="00142371" w:rsidRPr="00A8494D" w:rsidRDefault="00142371" w:rsidP="00A8494D">
      <w:pPr>
        <w:pStyle w:val="Default"/>
        <w:numPr>
          <w:ilvl w:val="0"/>
          <w:numId w:val="13"/>
        </w:numPr>
        <w:jc w:val="both"/>
      </w:pPr>
      <w:r w:rsidRPr="00A8494D">
        <w:t xml:space="preserve">Detallaremos las empresas productoras y comercializadoras de aceite de oliva de la provincia de </w:t>
      </w:r>
      <w:r w:rsidR="001071F4" w:rsidRPr="00A8494D">
        <w:t>Jaén,</w:t>
      </w:r>
      <w:r w:rsidRPr="00A8494D">
        <w:t xml:space="preserve"> </w:t>
      </w:r>
      <w:r w:rsidR="00377E90" w:rsidRPr="00A8494D">
        <w:t>cuál</w:t>
      </w:r>
      <w:r w:rsidRPr="00A8494D">
        <w:t xml:space="preserve"> es su estrategia para expandirse por los diferentes mercados internacionales y si su forma jurídica han influido a la hora de poder operar.</w:t>
      </w:r>
    </w:p>
    <w:p w:rsidR="00142371" w:rsidRPr="00A8494D" w:rsidRDefault="00142371" w:rsidP="00A8494D">
      <w:pPr>
        <w:pStyle w:val="Prrafodelista"/>
        <w:jc w:val="both"/>
        <w:rPr>
          <w:rFonts w:ascii="Times New Roman" w:hAnsi="Times New Roman" w:cs="Times New Roman"/>
          <w:sz w:val="24"/>
          <w:szCs w:val="24"/>
        </w:rPr>
      </w:pPr>
    </w:p>
    <w:p w:rsidR="00142371" w:rsidRPr="00A8494D" w:rsidRDefault="00142371" w:rsidP="00A8494D">
      <w:pPr>
        <w:pStyle w:val="Default"/>
        <w:jc w:val="both"/>
      </w:pPr>
    </w:p>
    <w:p w:rsidR="00142371" w:rsidRPr="00A8494D" w:rsidRDefault="00142371" w:rsidP="00A8494D">
      <w:pPr>
        <w:pStyle w:val="Default"/>
        <w:ind w:firstLine="360"/>
        <w:jc w:val="both"/>
      </w:pPr>
      <w:r w:rsidRPr="00A8494D">
        <w:t xml:space="preserve">Por todo ello me dispongo a efectuar el Trabajo Fin de Grado. A título personal creo que hay que estar bien informado sobre la principal fuente de economía que obtiene la provincia giennense, del factor que procede, que en este caso es el olivar, todo lo que involucra a las empresas a realizar la producción de aceite de oliva virgen y </w:t>
      </w:r>
      <w:r w:rsidRPr="00A8494D">
        <w:lastRenderedPageBreak/>
        <w:t xml:space="preserve">comercializarlo al exterior. Con este análisis detallado que vamos a realizar durante todo el Trabajo, obtendremos una visión futura laboral. </w:t>
      </w:r>
    </w:p>
    <w:p w:rsidR="00142371" w:rsidRPr="00A8494D" w:rsidRDefault="00142371" w:rsidP="00A8494D">
      <w:pPr>
        <w:pStyle w:val="Default"/>
        <w:jc w:val="both"/>
      </w:pPr>
    </w:p>
    <w:p w:rsidR="00142371" w:rsidRPr="00A8494D" w:rsidRDefault="00142371" w:rsidP="00A8494D">
      <w:pPr>
        <w:pStyle w:val="Default"/>
        <w:ind w:firstLine="708"/>
        <w:jc w:val="both"/>
      </w:pPr>
      <w:r w:rsidRPr="00A8494D">
        <w:t xml:space="preserve">Para poder cumplir con estos objetivos, comentaremos una breve explicación de la metodología del trabajo. Para desarrollar el </w:t>
      </w:r>
      <w:r w:rsidR="00377E90" w:rsidRPr="00A8494D">
        <w:t>capítulo</w:t>
      </w:r>
      <w:r w:rsidRPr="00A8494D">
        <w:t xml:space="preserve"> dos, se ha obtenido la mayor parte de la información recurriendo a fuentes bibliográficas con base teórica global. Las fuentes donde hemos localizado los objetivos importantes del capítulo 3, han sido en las bases de datos de los organismos públicos, que ponen disposición del público en general. Una de las fuentes más destacadas de ese capítulo ha sido </w:t>
      </w:r>
      <w:r w:rsidRPr="00A8494D">
        <w:rPr>
          <w:i/>
        </w:rPr>
        <w:t xml:space="preserve">Datacomex, </w:t>
      </w:r>
      <w:r w:rsidRPr="00A8494D">
        <w:t>donde nos ha facilitado los datos de comercio exterior,</w:t>
      </w:r>
      <w:r w:rsidRPr="00A8494D">
        <w:rPr>
          <w:i/>
        </w:rPr>
        <w:t xml:space="preserve"> Estacom</w:t>
      </w:r>
      <w:r w:rsidRPr="00A8494D">
        <w:t xml:space="preserve">, elaborada por ICEX España Exportaciones e inversiones y por </w:t>
      </w:r>
      <w:r w:rsidR="00377E90" w:rsidRPr="00A8494D">
        <w:t>último</w:t>
      </w:r>
      <w:r w:rsidRPr="00A8494D">
        <w:t xml:space="preserve"> en pocas ocasiones la base de datos del Instituto Nacional de Estadística y la Contabilidad Regional Trimestral de  </w:t>
      </w:r>
      <w:r w:rsidR="00377E90" w:rsidRPr="00A8494D">
        <w:t>Andalucía</w:t>
      </w:r>
      <w:r w:rsidRPr="00A8494D">
        <w:t>.</w:t>
      </w:r>
    </w:p>
    <w:p w:rsidR="00142371" w:rsidRPr="00A8494D" w:rsidRDefault="00142371" w:rsidP="00A8494D">
      <w:pPr>
        <w:pStyle w:val="Default"/>
        <w:jc w:val="both"/>
      </w:pPr>
    </w:p>
    <w:p w:rsidR="00142371" w:rsidRPr="00A8494D" w:rsidRDefault="00142371" w:rsidP="00A8494D">
      <w:pPr>
        <w:pStyle w:val="Default"/>
        <w:ind w:firstLine="708"/>
        <w:jc w:val="both"/>
      </w:pPr>
      <w:r w:rsidRPr="00A8494D">
        <w:t xml:space="preserve">Para terminar con la elaboración del capítulo 4, se ha realizado mediante fuentes  secundarias y primarias. Se ha determinado el </w:t>
      </w:r>
      <w:r w:rsidR="00377E90" w:rsidRPr="00A8494D">
        <w:t>número</w:t>
      </w:r>
      <w:r w:rsidRPr="00A8494D">
        <w:t xml:space="preserve"> de empresa exportadoras dentro de este sector, mediante la base de datos de la Cámara de Comercio de Jaén y por consiguiente una información un poco más detallada de las mismas, mediante la elaboración de un listado de empresas dedicadas a la exportación del sector oleícola. La información de cada empresa se obtuvo mediante llamada telefónica, que permitió hablar con los operarios de las mismas y concretar los siguientes puntos.</w:t>
      </w:r>
    </w:p>
    <w:p w:rsidR="00142371" w:rsidRPr="00A8494D" w:rsidRDefault="00142371" w:rsidP="00A8494D">
      <w:pPr>
        <w:pStyle w:val="Default"/>
        <w:jc w:val="both"/>
      </w:pPr>
    </w:p>
    <w:p w:rsidR="00142371" w:rsidRPr="00A8494D" w:rsidRDefault="00142371" w:rsidP="00A8494D">
      <w:pPr>
        <w:pStyle w:val="Sinespaciado"/>
        <w:numPr>
          <w:ilvl w:val="0"/>
          <w:numId w:val="14"/>
        </w:numPr>
        <w:jc w:val="both"/>
        <w:rPr>
          <w:rFonts w:ascii="Times New Roman" w:hAnsi="Times New Roman" w:cs="Times New Roman"/>
          <w:sz w:val="24"/>
          <w:szCs w:val="24"/>
        </w:rPr>
      </w:pPr>
      <w:r w:rsidRPr="00A8494D">
        <w:rPr>
          <w:rFonts w:ascii="Times New Roman" w:hAnsi="Times New Roman" w:cs="Times New Roman"/>
          <w:sz w:val="24"/>
          <w:szCs w:val="24"/>
        </w:rPr>
        <w:t>Conocer con que ámbito suelen acudir las empresas, a los mercados internacionales.</w:t>
      </w:r>
    </w:p>
    <w:p w:rsidR="00142371" w:rsidRPr="00A8494D" w:rsidRDefault="00142371" w:rsidP="00A8494D">
      <w:pPr>
        <w:pStyle w:val="Sinespaciado"/>
        <w:ind w:left="360"/>
        <w:jc w:val="both"/>
        <w:rPr>
          <w:rFonts w:ascii="Times New Roman" w:hAnsi="Times New Roman" w:cs="Times New Roman"/>
          <w:sz w:val="24"/>
          <w:szCs w:val="24"/>
        </w:rPr>
      </w:pPr>
    </w:p>
    <w:p w:rsidR="00142371" w:rsidRPr="00A8494D" w:rsidRDefault="00142371" w:rsidP="00A8494D">
      <w:pPr>
        <w:pStyle w:val="Sinespaciado"/>
        <w:numPr>
          <w:ilvl w:val="0"/>
          <w:numId w:val="14"/>
        </w:numPr>
        <w:jc w:val="both"/>
        <w:rPr>
          <w:rFonts w:ascii="Times New Roman" w:hAnsi="Times New Roman" w:cs="Times New Roman"/>
          <w:sz w:val="24"/>
          <w:szCs w:val="24"/>
        </w:rPr>
      </w:pPr>
      <w:r w:rsidRPr="00A8494D">
        <w:rPr>
          <w:rFonts w:ascii="Times New Roman" w:hAnsi="Times New Roman" w:cs="Times New Roman"/>
          <w:sz w:val="24"/>
          <w:szCs w:val="24"/>
        </w:rPr>
        <w:t xml:space="preserve">Conocer en </w:t>
      </w:r>
      <w:r w:rsidR="00377E90" w:rsidRPr="00A8494D">
        <w:rPr>
          <w:rFonts w:ascii="Times New Roman" w:hAnsi="Times New Roman" w:cs="Times New Roman"/>
          <w:sz w:val="24"/>
          <w:szCs w:val="24"/>
        </w:rPr>
        <w:t>qué</w:t>
      </w:r>
      <w:r w:rsidRPr="00A8494D">
        <w:rPr>
          <w:rFonts w:ascii="Times New Roman" w:hAnsi="Times New Roman" w:cs="Times New Roman"/>
          <w:sz w:val="24"/>
          <w:szCs w:val="24"/>
        </w:rPr>
        <w:t xml:space="preserve"> periodo se creó la actividad de exportación en la empresa, ¿fue durante la crisis actual?, ¿antes? </w:t>
      </w:r>
    </w:p>
    <w:p w:rsidR="00142371" w:rsidRPr="00A8494D" w:rsidRDefault="00142371" w:rsidP="00A8494D">
      <w:pPr>
        <w:pStyle w:val="Prrafodelista"/>
        <w:jc w:val="both"/>
        <w:rPr>
          <w:rFonts w:ascii="Times New Roman" w:hAnsi="Times New Roman" w:cs="Times New Roman"/>
          <w:sz w:val="24"/>
          <w:szCs w:val="24"/>
        </w:rPr>
      </w:pPr>
    </w:p>
    <w:p w:rsidR="00142371" w:rsidRPr="00A8494D" w:rsidRDefault="00142371" w:rsidP="00A8494D">
      <w:pPr>
        <w:pStyle w:val="Sinespaciado"/>
        <w:numPr>
          <w:ilvl w:val="0"/>
          <w:numId w:val="14"/>
        </w:numPr>
        <w:jc w:val="both"/>
        <w:rPr>
          <w:rFonts w:ascii="Times New Roman" w:hAnsi="Times New Roman" w:cs="Times New Roman"/>
          <w:sz w:val="24"/>
          <w:szCs w:val="24"/>
        </w:rPr>
      </w:pPr>
      <w:r w:rsidRPr="00A8494D">
        <w:rPr>
          <w:rFonts w:ascii="Times New Roman" w:hAnsi="Times New Roman" w:cs="Times New Roman"/>
          <w:sz w:val="24"/>
          <w:szCs w:val="24"/>
        </w:rPr>
        <w:t xml:space="preserve">Saber qué tipo de forma de exportación </w:t>
      </w:r>
      <w:r w:rsidR="001071F4" w:rsidRPr="00A8494D">
        <w:rPr>
          <w:rFonts w:ascii="Times New Roman" w:hAnsi="Times New Roman" w:cs="Times New Roman"/>
          <w:sz w:val="24"/>
          <w:szCs w:val="24"/>
        </w:rPr>
        <w:t>está</w:t>
      </w:r>
      <w:r w:rsidRPr="00A8494D">
        <w:rPr>
          <w:rFonts w:ascii="Times New Roman" w:hAnsi="Times New Roman" w:cs="Times New Roman"/>
          <w:sz w:val="24"/>
          <w:szCs w:val="24"/>
        </w:rPr>
        <w:t xml:space="preserve"> constituida la empresa, si es forma directa saber su estrategia de internacionalizarse o bien si es de forma indirecta.</w:t>
      </w:r>
    </w:p>
    <w:p w:rsidR="00142371" w:rsidRPr="00A8494D" w:rsidRDefault="00142371" w:rsidP="00A8494D">
      <w:pPr>
        <w:pStyle w:val="Prrafodelista"/>
        <w:jc w:val="both"/>
        <w:rPr>
          <w:rFonts w:ascii="Times New Roman" w:hAnsi="Times New Roman" w:cs="Times New Roman"/>
          <w:sz w:val="24"/>
          <w:szCs w:val="24"/>
        </w:rPr>
      </w:pPr>
    </w:p>
    <w:p w:rsidR="00142371" w:rsidRPr="00A8494D" w:rsidRDefault="00142371" w:rsidP="00A8494D">
      <w:pPr>
        <w:pStyle w:val="Sinespaciado"/>
        <w:numPr>
          <w:ilvl w:val="0"/>
          <w:numId w:val="14"/>
        </w:numPr>
        <w:jc w:val="both"/>
        <w:rPr>
          <w:rFonts w:ascii="Times New Roman" w:hAnsi="Times New Roman" w:cs="Times New Roman"/>
          <w:sz w:val="24"/>
          <w:szCs w:val="24"/>
        </w:rPr>
      </w:pPr>
      <w:r w:rsidRPr="00A8494D">
        <w:rPr>
          <w:rFonts w:ascii="Times New Roman" w:hAnsi="Times New Roman" w:cs="Times New Roman"/>
          <w:sz w:val="24"/>
          <w:szCs w:val="24"/>
        </w:rPr>
        <w:t>Obtener información sobre como venden cada empresa, el aceite de oliva virgen a los diferentes países, a granel o directamente embotellado.</w:t>
      </w:r>
    </w:p>
    <w:p w:rsidR="00142371" w:rsidRPr="00A8494D" w:rsidRDefault="00142371" w:rsidP="00A8494D">
      <w:pPr>
        <w:pStyle w:val="Default"/>
        <w:jc w:val="both"/>
      </w:pPr>
    </w:p>
    <w:p w:rsidR="00142371" w:rsidRPr="00A8494D" w:rsidRDefault="00142371" w:rsidP="00A8494D">
      <w:pPr>
        <w:pStyle w:val="Default"/>
        <w:ind w:firstLine="708"/>
        <w:jc w:val="both"/>
      </w:pPr>
      <w:r w:rsidRPr="00A8494D">
        <w:t>EL ANEXO se recoge todas las empresas que hemos podidos localizar para poder obtener la información antes citada, mediante las llamadas telefónicas efectuadas.</w:t>
      </w:r>
    </w:p>
    <w:p w:rsidR="00142371" w:rsidRPr="00A8494D" w:rsidRDefault="00142371" w:rsidP="00A8494D">
      <w:pPr>
        <w:pStyle w:val="Default"/>
        <w:jc w:val="both"/>
      </w:pPr>
    </w:p>
    <w:p w:rsidR="00142371" w:rsidRPr="00A8494D" w:rsidRDefault="00142371" w:rsidP="00A8494D">
      <w:pPr>
        <w:pStyle w:val="Default"/>
        <w:ind w:firstLine="708"/>
        <w:jc w:val="both"/>
      </w:pPr>
      <w:r w:rsidRPr="00A8494D">
        <w:t xml:space="preserve">Este trabajo ha sido constituido mediante 5 capítulos. El segundo capítulo ha sido los flujos teóricos que nos ayudan a saber que es verdaderamente la comercialización de los productos y  cuáles son las ventajas e inconvenientes. En el </w:t>
      </w:r>
      <w:r w:rsidR="00377E90" w:rsidRPr="00A8494D">
        <w:t>capítulo</w:t>
      </w:r>
      <w:r w:rsidRPr="00A8494D">
        <w:t xml:space="preserve"> </w:t>
      </w:r>
      <w:r w:rsidR="00377E90" w:rsidRPr="00A8494D">
        <w:t>3</w:t>
      </w:r>
      <w:r w:rsidRPr="00A8494D">
        <w:t xml:space="preserve"> ofrecemos los flujos de exportación comparando la provincia de Jaén con Andalucía y España, haciendo hincapié en especial mención al sector oleícola. Consiguiente en el capítulo 4, analizamos y estudiamos las empresas exportadoras en la provincia de Jaén, sus principales característica y resultados desde sus inicios hasta la actualidad. Finalmente se exponen las conclusiones que se han ido concretando después de analizar los resultados de dicho trabajo.</w:t>
      </w:r>
    </w:p>
    <w:p w:rsidR="00142371" w:rsidRPr="00A8494D" w:rsidRDefault="00142371" w:rsidP="00A8494D">
      <w:pPr>
        <w:autoSpaceDE w:val="0"/>
        <w:autoSpaceDN w:val="0"/>
        <w:adjustRightInd w:val="0"/>
        <w:spacing w:after="0" w:line="240" w:lineRule="auto"/>
        <w:jc w:val="both"/>
        <w:rPr>
          <w:rFonts w:ascii="Times New Roman" w:hAnsi="Times New Roman" w:cs="Times New Roman"/>
          <w:b/>
          <w:sz w:val="24"/>
          <w:szCs w:val="24"/>
        </w:rPr>
      </w:pPr>
    </w:p>
    <w:p w:rsidR="00142371" w:rsidRPr="00A8494D" w:rsidRDefault="00142371" w:rsidP="00A8494D">
      <w:pPr>
        <w:pStyle w:val="Ttulo1"/>
        <w:jc w:val="both"/>
        <w:rPr>
          <w:sz w:val="24"/>
          <w:szCs w:val="24"/>
        </w:rPr>
      </w:pPr>
    </w:p>
    <w:p w:rsidR="0087349A" w:rsidRPr="00A8494D" w:rsidRDefault="0087349A" w:rsidP="0087349A">
      <w:pPr>
        <w:pStyle w:val="Ttulo1"/>
        <w:jc w:val="both"/>
        <w:rPr>
          <w:sz w:val="24"/>
          <w:szCs w:val="24"/>
        </w:rPr>
      </w:pPr>
    </w:p>
    <w:p w:rsidR="0087349A" w:rsidRPr="00A8494D" w:rsidRDefault="0087349A" w:rsidP="0087349A">
      <w:pPr>
        <w:pStyle w:val="Ttulo1"/>
        <w:numPr>
          <w:ilvl w:val="0"/>
          <w:numId w:val="17"/>
        </w:numPr>
        <w:jc w:val="both"/>
        <w:rPr>
          <w:sz w:val="24"/>
          <w:szCs w:val="24"/>
        </w:rPr>
      </w:pPr>
      <w:r w:rsidRPr="00A8494D">
        <w:rPr>
          <w:sz w:val="24"/>
          <w:szCs w:val="24"/>
        </w:rPr>
        <w:t>FUNDAMENTACION DE LA INTERNACIONALIZACION Y EXPORTACION DE LAS EMPRESAS</w:t>
      </w:r>
    </w:p>
    <w:p w:rsidR="0087349A" w:rsidRPr="00A8494D" w:rsidRDefault="0087349A" w:rsidP="0087349A">
      <w:pPr>
        <w:pStyle w:val="Ttulo1"/>
        <w:ind w:left="644"/>
        <w:jc w:val="both"/>
        <w:rPr>
          <w:sz w:val="24"/>
          <w:szCs w:val="24"/>
        </w:rPr>
      </w:pPr>
    </w:p>
    <w:p w:rsidR="0087349A" w:rsidRPr="00A8494D" w:rsidRDefault="0087349A" w:rsidP="0087349A">
      <w:pPr>
        <w:pStyle w:val="pau"/>
        <w:spacing w:before="0" w:beforeAutospacing="0" w:after="345" w:afterAutospacing="0"/>
        <w:ind w:firstLine="708"/>
        <w:jc w:val="both"/>
        <w:textAlignment w:val="baseline"/>
      </w:pPr>
      <w:r w:rsidRPr="00A8494D">
        <w:t>En este capítulo aprenderemos los principales argumentos teóricos que nos hará poder</w:t>
      </w:r>
      <w:r w:rsidRPr="00A8494D">
        <w:rPr>
          <w:b/>
        </w:rPr>
        <w:t xml:space="preserve"> </w:t>
      </w:r>
      <w:r w:rsidRPr="00A8494D">
        <w:t>entender porque los agentes</w:t>
      </w:r>
      <w:r w:rsidRPr="00A8494D">
        <w:rPr>
          <w:b/>
        </w:rPr>
        <w:t xml:space="preserve"> </w:t>
      </w:r>
      <w:r w:rsidRPr="00A8494D">
        <w:t xml:space="preserve">que operan en un sistema económico nacional, también interfieren en los comercios internacionales obteniendo clientes y proveedores de diferentes países. Para poder examinar las teorías tradicionales de </w:t>
      </w:r>
      <w:r w:rsidR="00E91AD9">
        <w:t>propuestas</w:t>
      </w:r>
      <w:r w:rsidRPr="00A8494D">
        <w:t xml:space="preserve"> por Smith, David Ricardo,</w:t>
      </w:r>
      <w:r w:rsidRPr="00A8494D">
        <w:rPr>
          <w:iCs/>
          <w:color w:val="1A1816"/>
        </w:rPr>
        <w:t xml:space="preserve"> John Stuart Mill</w:t>
      </w:r>
      <w:r w:rsidRPr="00A8494D">
        <w:t>,</w:t>
      </w:r>
      <w:r w:rsidRPr="00A8494D">
        <w:rPr>
          <w:b/>
        </w:rPr>
        <w:t xml:space="preserve"> </w:t>
      </w:r>
      <w:r w:rsidRPr="00A8494D">
        <w:t xml:space="preserve">nos centraremos en los trabajos realizados por los autores, </w:t>
      </w:r>
      <w:r w:rsidR="009A0614">
        <w:rPr>
          <w:iCs/>
          <w:color w:val="1A1816"/>
        </w:rPr>
        <w:t xml:space="preserve">Blasco,B (2016), lobejón (2003), </w:t>
      </w:r>
      <w:r w:rsidRPr="00A8494D">
        <w:rPr>
          <w:iCs/>
          <w:color w:val="1A1816"/>
        </w:rPr>
        <w:t>González (2011)</w:t>
      </w:r>
      <w:r w:rsidR="009A0614">
        <w:rPr>
          <w:iCs/>
          <w:color w:val="1A1816"/>
        </w:rPr>
        <w:t xml:space="preserve">. </w:t>
      </w:r>
      <w:r w:rsidRPr="00A8494D">
        <w:t xml:space="preserve">En el segundo caso explicaremos los teoremas de Hbelere, Heckscher-Ohlin y Heckscher-Ohlin-Samuelson. </w:t>
      </w:r>
    </w:p>
    <w:p w:rsidR="0087349A" w:rsidRPr="00A8494D" w:rsidRDefault="0087349A" w:rsidP="0087349A">
      <w:pPr>
        <w:pStyle w:val="Ttulo1"/>
        <w:jc w:val="both"/>
        <w:rPr>
          <w:sz w:val="24"/>
          <w:szCs w:val="24"/>
        </w:rPr>
      </w:pPr>
    </w:p>
    <w:p w:rsidR="0087349A" w:rsidRPr="00A8494D" w:rsidRDefault="0087349A" w:rsidP="0087349A">
      <w:pPr>
        <w:pStyle w:val="Ttulo1"/>
        <w:jc w:val="both"/>
        <w:rPr>
          <w:sz w:val="24"/>
          <w:szCs w:val="24"/>
        </w:rPr>
      </w:pPr>
      <w:r w:rsidRPr="00A8494D">
        <w:rPr>
          <w:sz w:val="24"/>
          <w:szCs w:val="24"/>
        </w:rPr>
        <w:t>2.1 Perspectiva teórica del comer</w:t>
      </w:r>
      <w:r>
        <w:rPr>
          <w:sz w:val="24"/>
          <w:szCs w:val="24"/>
        </w:rPr>
        <w:t>cio internacional</w:t>
      </w:r>
    </w:p>
    <w:p w:rsidR="0087349A" w:rsidRPr="00A8494D" w:rsidRDefault="0087349A" w:rsidP="0087349A">
      <w:pPr>
        <w:pStyle w:val="Ttulo1"/>
        <w:ind w:firstLine="708"/>
        <w:jc w:val="both"/>
        <w:rPr>
          <w:b w:val="0"/>
          <w:sz w:val="24"/>
          <w:szCs w:val="24"/>
        </w:rPr>
      </w:pPr>
      <w:r w:rsidRPr="00A8494D">
        <w:rPr>
          <w:b w:val="0"/>
          <w:sz w:val="24"/>
          <w:szCs w:val="24"/>
        </w:rPr>
        <w:t>Antes de adentrar en las teorías básicas como clasicismo y neoclasicismo, hay que analizar, explicar y detallar</w:t>
      </w:r>
      <w:r>
        <w:rPr>
          <w:b w:val="0"/>
          <w:sz w:val="24"/>
          <w:szCs w:val="24"/>
        </w:rPr>
        <w:t>,</w:t>
      </w:r>
      <w:r w:rsidRPr="00A8494D">
        <w:rPr>
          <w:b w:val="0"/>
          <w:sz w:val="24"/>
          <w:szCs w:val="24"/>
        </w:rPr>
        <w:t xml:space="preserve"> el significado real del comercio internacional. Hay bastantes teorías y criterios </w:t>
      </w:r>
      <w:r>
        <w:rPr>
          <w:b w:val="0"/>
          <w:sz w:val="24"/>
          <w:szCs w:val="24"/>
        </w:rPr>
        <w:t>que definen</w:t>
      </w:r>
      <w:r w:rsidRPr="00A8494D">
        <w:rPr>
          <w:b w:val="0"/>
          <w:sz w:val="24"/>
          <w:szCs w:val="24"/>
        </w:rPr>
        <w:t xml:space="preserve"> la situación comercial</w:t>
      </w:r>
      <w:r>
        <w:rPr>
          <w:b w:val="0"/>
          <w:sz w:val="24"/>
          <w:szCs w:val="24"/>
        </w:rPr>
        <w:t xml:space="preserve"> existente </w:t>
      </w:r>
      <w:r w:rsidRPr="00A8494D">
        <w:rPr>
          <w:b w:val="0"/>
          <w:sz w:val="24"/>
          <w:szCs w:val="24"/>
        </w:rPr>
        <w:t>entre</w:t>
      </w:r>
      <w:r>
        <w:rPr>
          <w:b w:val="0"/>
          <w:sz w:val="24"/>
          <w:szCs w:val="24"/>
        </w:rPr>
        <w:t xml:space="preserve"> los diferentes países. L</w:t>
      </w:r>
      <w:r w:rsidRPr="00A8494D">
        <w:rPr>
          <w:b w:val="0"/>
          <w:sz w:val="24"/>
          <w:szCs w:val="24"/>
        </w:rPr>
        <w:t xml:space="preserve">as siguientes perspectivas teóricas nos darán una amplia definición económica, </w:t>
      </w:r>
      <w:r>
        <w:rPr>
          <w:b w:val="0"/>
          <w:sz w:val="24"/>
          <w:szCs w:val="24"/>
        </w:rPr>
        <w:t xml:space="preserve">un </w:t>
      </w:r>
      <w:r w:rsidRPr="00A8494D">
        <w:rPr>
          <w:b w:val="0"/>
          <w:sz w:val="24"/>
          <w:szCs w:val="24"/>
        </w:rPr>
        <w:t xml:space="preserve">proceso de integración y </w:t>
      </w:r>
      <w:r>
        <w:rPr>
          <w:b w:val="0"/>
          <w:sz w:val="24"/>
          <w:szCs w:val="24"/>
        </w:rPr>
        <w:t xml:space="preserve">un </w:t>
      </w:r>
      <w:r w:rsidRPr="00A8494D">
        <w:rPr>
          <w:b w:val="0"/>
          <w:sz w:val="24"/>
          <w:szCs w:val="24"/>
        </w:rPr>
        <w:t>enfoque de redes.</w:t>
      </w:r>
    </w:p>
    <w:p w:rsidR="0087349A" w:rsidRPr="009A0614" w:rsidRDefault="0087349A" w:rsidP="0087349A">
      <w:pPr>
        <w:pStyle w:val="Ttulo1"/>
        <w:ind w:firstLine="708"/>
        <w:jc w:val="both"/>
        <w:rPr>
          <w:b w:val="0"/>
          <w:sz w:val="24"/>
          <w:szCs w:val="24"/>
        </w:rPr>
      </w:pPr>
      <w:r w:rsidRPr="00A8494D">
        <w:rPr>
          <w:b w:val="0"/>
          <w:sz w:val="24"/>
          <w:szCs w:val="24"/>
        </w:rPr>
        <w:t>La ex</w:t>
      </w:r>
      <w:r>
        <w:rPr>
          <w:b w:val="0"/>
          <w:sz w:val="24"/>
          <w:szCs w:val="24"/>
        </w:rPr>
        <w:t>pansión internacional realizadas</w:t>
      </w:r>
      <w:r w:rsidRPr="00A8494D">
        <w:rPr>
          <w:b w:val="0"/>
          <w:sz w:val="24"/>
          <w:szCs w:val="24"/>
        </w:rPr>
        <w:t xml:space="preserve"> por las empresas, es el proceso de una estrategia definida como la diversificación hacia el comercio exterior. Las empresas nacionales quieren que su presencia abarque hacia un futuro global e internacional. No todas las empresas comienzan su “aventura” comercial co</w:t>
      </w:r>
      <w:r>
        <w:rPr>
          <w:b w:val="0"/>
          <w:sz w:val="24"/>
          <w:szCs w:val="24"/>
        </w:rPr>
        <w:t>n la idea de poder adentrar</w:t>
      </w:r>
      <w:r w:rsidRPr="00A8494D">
        <w:rPr>
          <w:b w:val="0"/>
          <w:sz w:val="24"/>
          <w:szCs w:val="24"/>
        </w:rPr>
        <w:t xml:space="preserve"> su producto desde primera hora, en un comercio internacional. Expandirse en otros países supone enfrentarse a mercados que no se tienen conoci</w:t>
      </w:r>
      <w:r>
        <w:rPr>
          <w:b w:val="0"/>
          <w:sz w:val="24"/>
          <w:szCs w:val="24"/>
        </w:rPr>
        <w:t xml:space="preserve">miento alguno, como por </w:t>
      </w:r>
      <w:r w:rsidRPr="009A0614">
        <w:rPr>
          <w:b w:val="0"/>
          <w:sz w:val="24"/>
          <w:szCs w:val="24"/>
        </w:rPr>
        <w:t xml:space="preserve">ejemplo a la hora de obtener proveedores y clientes. </w:t>
      </w:r>
    </w:p>
    <w:p w:rsidR="0087349A" w:rsidRPr="009A0614" w:rsidRDefault="0087349A" w:rsidP="0087349A">
      <w:pPr>
        <w:pStyle w:val="Ttulo1"/>
        <w:ind w:firstLine="708"/>
        <w:jc w:val="both"/>
        <w:rPr>
          <w:b w:val="0"/>
          <w:sz w:val="24"/>
          <w:szCs w:val="24"/>
        </w:rPr>
      </w:pPr>
      <w:r w:rsidRPr="009A0614">
        <w:rPr>
          <w:b w:val="0"/>
          <w:sz w:val="24"/>
          <w:szCs w:val="24"/>
        </w:rPr>
        <w:t xml:space="preserve">Centraremos este apartado a presentar mediante diferentes perspectivas, cuales son los diferentes enfoques para poder llegar a alcanzar la estrategia de internacionalización. Siguiendo las teorías y clasificación propuesta por </w:t>
      </w:r>
      <w:r w:rsidR="009A0614">
        <w:rPr>
          <w:b w:val="0"/>
          <w:sz w:val="24"/>
          <w:szCs w:val="24"/>
          <w:bdr w:val="none" w:sz="0" w:space="0" w:color="auto" w:frame="1"/>
          <w:shd w:val="clear" w:color="auto" w:fill="FFFFFF"/>
        </w:rPr>
        <w:t>Bediaga.A,(</w:t>
      </w:r>
      <w:r w:rsidR="009A0614" w:rsidRPr="009A0614">
        <w:rPr>
          <w:b w:val="0"/>
          <w:sz w:val="24"/>
          <w:szCs w:val="24"/>
          <w:bdr w:val="none" w:sz="0" w:space="0" w:color="auto" w:frame="1"/>
          <w:shd w:val="clear" w:color="auto" w:fill="FFFFFF"/>
        </w:rPr>
        <w:t>2014),</w:t>
      </w:r>
      <w:r w:rsidR="009A0614" w:rsidRPr="00A8494D">
        <w:rPr>
          <w:sz w:val="24"/>
          <w:szCs w:val="24"/>
          <w:bdr w:val="none" w:sz="0" w:space="0" w:color="auto" w:frame="1"/>
          <w:shd w:val="clear" w:color="auto" w:fill="FFFFFF"/>
        </w:rPr>
        <w:t xml:space="preserve"> </w:t>
      </w:r>
      <w:r w:rsidR="009A0614">
        <w:rPr>
          <w:b w:val="0"/>
          <w:sz w:val="24"/>
          <w:szCs w:val="24"/>
        </w:rPr>
        <w:t>Trujillo</w:t>
      </w:r>
      <w:r w:rsidRPr="009A0614">
        <w:rPr>
          <w:b w:val="0"/>
          <w:sz w:val="24"/>
          <w:szCs w:val="24"/>
        </w:rPr>
        <w:t>(2006)</w:t>
      </w:r>
      <w:r w:rsidR="009A0614">
        <w:rPr>
          <w:b w:val="0"/>
          <w:sz w:val="24"/>
          <w:szCs w:val="24"/>
        </w:rPr>
        <w:t xml:space="preserve"> y</w:t>
      </w:r>
      <w:r w:rsidR="009A0614" w:rsidRPr="009A0614">
        <w:rPr>
          <w:sz w:val="24"/>
          <w:szCs w:val="24"/>
          <w:bdr w:val="none" w:sz="0" w:space="0" w:color="auto" w:frame="1"/>
          <w:shd w:val="clear" w:color="auto" w:fill="FFFFFF"/>
        </w:rPr>
        <w:t xml:space="preserve"> </w:t>
      </w:r>
      <w:r w:rsidR="009A0614" w:rsidRPr="009A0614">
        <w:rPr>
          <w:b w:val="0"/>
          <w:sz w:val="24"/>
          <w:szCs w:val="24"/>
          <w:bdr w:val="none" w:sz="0" w:space="0" w:color="auto" w:frame="1"/>
          <w:shd w:val="clear" w:color="auto" w:fill="FFFFFF"/>
        </w:rPr>
        <w:t>León.J</w:t>
      </w:r>
      <w:r w:rsidR="009A0614">
        <w:rPr>
          <w:b w:val="0"/>
          <w:sz w:val="24"/>
          <w:szCs w:val="24"/>
          <w:bdr w:val="none" w:sz="0" w:space="0" w:color="auto" w:frame="1"/>
          <w:shd w:val="clear" w:color="auto" w:fill="FFFFFF"/>
        </w:rPr>
        <w:t>,(</w:t>
      </w:r>
      <w:r w:rsidR="009A0614" w:rsidRPr="009A0614">
        <w:rPr>
          <w:b w:val="0"/>
          <w:sz w:val="24"/>
          <w:szCs w:val="24"/>
          <w:bdr w:val="none" w:sz="0" w:space="0" w:color="auto" w:frame="1"/>
          <w:shd w:val="clear" w:color="auto" w:fill="FFFFFF"/>
        </w:rPr>
        <w:t>2015</w:t>
      </w:r>
      <w:r w:rsidR="009A0614">
        <w:rPr>
          <w:sz w:val="24"/>
          <w:szCs w:val="24"/>
          <w:bdr w:val="none" w:sz="0" w:space="0" w:color="auto" w:frame="1"/>
          <w:shd w:val="clear" w:color="auto" w:fill="FFFFFF"/>
        </w:rPr>
        <w:t>)</w:t>
      </w:r>
      <w:r w:rsidRPr="009A0614">
        <w:rPr>
          <w:b w:val="0"/>
          <w:sz w:val="24"/>
          <w:szCs w:val="24"/>
        </w:rPr>
        <w:t xml:space="preserve"> nos centraremos como hemos dicho anteriormente en explicar las tres perspectivas que resaltan en dicha estrategia: económica, de proceso y de redes. El (GRAFICO 2.1.1) que vamos a visualizar a continuación nos resume las características y puntos de convergencia que existen entre las diferentes perspectivas que definiremos a continuación</w:t>
      </w:r>
      <w:r w:rsidR="009A0614">
        <w:rPr>
          <w:b w:val="0"/>
          <w:sz w:val="24"/>
          <w:szCs w:val="24"/>
        </w:rPr>
        <w:t>.</w:t>
      </w:r>
    </w:p>
    <w:p w:rsidR="0087349A" w:rsidRPr="00A8494D" w:rsidRDefault="0087349A" w:rsidP="0087349A">
      <w:pPr>
        <w:pStyle w:val="NormalWeb"/>
        <w:shd w:val="clear" w:color="auto" w:fill="FFFFFF"/>
        <w:spacing w:before="0" w:beforeAutospacing="0" w:after="0" w:afterAutospacing="0" w:line="300" w:lineRule="atLeast"/>
        <w:jc w:val="both"/>
        <w:textAlignment w:val="baseline"/>
        <w:rPr>
          <w:rStyle w:val="apple-converted-space"/>
          <w:color w:val="444444"/>
        </w:rPr>
      </w:pPr>
    </w:p>
    <w:p w:rsidR="0087349A" w:rsidRPr="00A8494D" w:rsidRDefault="0087349A" w:rsidP="0087349A">
      <w:pPr>
        <w:pStyle w:val="Ttulo1"/>
        <w:jc w:val="both"/>
        <w:rPr>
          <w:b w:val="0"/>
          <w:sz w:val="24"/>
          <w:szCs w:val="24"/>
        </w:rPr>
      </w:pPr>
    </w:p>
    <w:p w:rsidR="0087349A" w:rsidRPr="00A8494D" w:rsidRDefault="0087349A" w:rsidP="0087349A">
      <w:pPr>
        <w:pStyle w:val="Ttulo1"/>
        <w:jc w:val="both"/>
        <w:rPr>
          <w:b w:val="0"/>
          <w:sz w:val="24"/>
          <w:szCs w:val="24"/>
        </w:rPr>
      </w:pPr>
    </w:p>
    <w:p w:rsidR="0087349A" w:rsidRPr="00A8494D" w:rsidRDefault="0087349A" w:rsidP="0087349A">
      <w:pPr>
        <w:pStyle w:val="Ttulo1"/>
        <w:jc w:val="both"/>
        <w:rPr>
          <w:b w:val="0"/>
          <w:sz w:val="24"/>
          <w:szCs w:val="24"/>
        </w:rPr>
      </w:pPr>
    </w:p>
    <w:p w:rsidR="0087349A" w:rsidRPr="00A8494D" w:rsidRDefault="0087349A" w:rsidP="0087349A">
      <w:pPr>
        <w:pStyle w:val="Ttulo1"/>
        <w:jc w:val="both"/>
        <w:rPr>
          <w:sz w:val="24"/>
          <w:szCs w:val="24"/>
        </w:rPr>
      </w:pPr>
    </w:p>
    <w:p w:rsidR="0087349A" w:rsidRPr="00A8494D" w:rsidRDefault="0087349A" w:rsidP="0087349A">
      <w:pPr>
        <w:pStyle w:val="Ttulo1"/>
        <w:jc w:val="both"/>
        <w:rPr>
          <w:sz w:val="24"/>
          <w:szCs w:val="24"/>
        </w:rPr>
      </w:pPr>
      <w:r w:rsidRPr="00A8494D">
        <w:rPr>
          <w:sz w:val="24"/>
          <w:szCs w:val="24"/>
        </w:rPr>
        <w:t>GRÁFICO 2.1</w:t>
      </w:r>
      <w:r>
        <w:rPr>
          <w:sz w:val="24"/>
          <w:szCs w:val="24"/>
        </w:rPr>
        <w:t>.1</w:t>
      </w:r>
      <w:r w:rsidRPr="00A8494D">
        <w:rPr>
          <w:sz w:val="24"/>
          <w:szCs w:val="24"/>
        </w:rPr>
        <w:t>: CARACTERISTICAS Y DIFERENCIAS QUE EXISTEN EN</w:t>
      </w:r>
      <w:r w:rsidR="003C5B20">
        <w:rPr>
          <w:sz w:val="24"/>
          <w:szCs w:val="24"/>
        </w:rPr>
        <w:t>TRE LAS DIFERENTES PERSPECTIVAS</w:t>
      </w:r>
    </w:p>
    <w:p w:rsidR="0087349A" w:rsidRPr="00A8494D" w:rsidRDefault="0087349A" w:rsidP="0087349A">
      <w:pPr>
        <w:pStyle w:val="Ttulo1"/>
        <w:jc w:val="both"/>
        <w:rPr>
          <w:sz w:val="24"/>
          <w:szCs w:val="24"/>
        </w:rPr>
      </w:pPr>
      <w:r w:rsidRPr="00A8494D">
        <w:rPr>
          <w:noProof/>
          <w:sz w:val="24"/>
          <w:szCs w:val="24"/>
        </w:rPr>
        <w:drawing>
          <wp:inline distT="0" distB="0" distL="0" distR="0">
            <wp:extent cx="5429250" cy="3714750"/>
            <wp:effectExtent l="1905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srcRect/>
                    <a:stretch>
                      <a:fillRect/>
                    </a:stretch>
                  </pic:blipFill>
                  <pic:spPr bwMode="auto">
                    <a:xfrm>
                      <a:off x="0" y="0"/>
                      <a:ext cx="5433945" cy="3717963"/>
                    </a:xfrm>
                    <a:prstGeom prst="rect">
                      <a:avLst/>
                    </a:prstGeom>
                    <a:noFill/>
                    <a:ln w="9525">
                      <a:noFill/>
                      <a:miter lim="800000"/>
                      <a:headEnd/>
                      <a:tailEnd/>
                    </a:ln>
                  </pic:spPr>
                </pic:pic>
              </a:graphicData>
            </a:graphic>
          </wp:inline>
        </w:drawing>
      </w:r>
    </w:p>
    <w:p w:rsidR="0087349A" w:rsidRPr="00D068DD" w:rsidRDefault="0087349A" w:rsidP="0087349A">
      <w:pPr>
        <w:rPr>
          <w:rFonts w:ascii="Times New Roman" w:hAnsi="Times New Roman" w:cs="Times New Roman"/>
          <w:b/>
          <w:i/>
          <w:sz w:val="24"/>
          <w:szCs w:val="24"/>
          <w:bdr w:val="none" w:sz="0" w:space="0" w:color="auto" w:frame="1"/>
          <w:shd w:val="clear" w:color="auto" w:fill="FFFFFF"/>
        </w:rPr>
      </w:pPr>
      <w:r w:rsidRPr="00D068DD">
        <w:rPr>
          <w:rFonts w:ascii="Times New Roman" w:hAnsi="Times New Roman" w:cs="Times New Roman"/>
          <w:i/>
          <w:sz w:val="24"/>
          <w:szCs w:val="24"/>
          <w:bdr w:val="none" w:sz="0" w:space="0" w:color="auto" w:frame="1"/>
          <w:shd w:val="clear" w:color="auto" w:fill="FFFFFF"/>
        </w:rPr>
        <w:t>Fuente: Trujillo et al., 2006</w:t>
      </w:r>
    </w:p>
    <w:p w:rsidR="0087349A" w:rsidRPr="00A8494D" w:rsidRDefault="0087349A" w:rsidP="0087349A">
      <w:pPr>
        <w:jc w:val="both"/>
        <w:rPr>
          <w:rFonts w:ascii="Times New Roman" w:hAnsi="Times New Roman" w:cs="Times New Roman"/>
          <w:sz w:val="24"/>
          <w:szCs w:val="24"/>
          <w:bdr w:val="none" w:sz="0" w:space="0" w:color="auto" w:frame="1"/>
          <w:shd w:val="clear" w:color="auto" w:fill="FFFFFF"/>
        </w:rPr>
      </w:pPr>
    </w:p>
    <w:p w:rsidR="0087349A" w:rsidRPr="00A8494D" w:rsidRDefault="0087349A" w:rsidP="0087349A">
      <w:pPr>
        <w:ind w:firstLine="708"/>
        <w:jc w:val="both"/>
        <w:rPr>
          <w:rFonts w:ascii="Times New Roman" w:hAnsi="Times New Roman" w:cs="Times New Roman"/>
          <w:b/>
          <w:sz w:val="24"/>
          <w:szCs w:val="24"/>
          <w:bdr w:val="none" w:sz="0" w:space="0" w:color="auto" w:frame="1"/>
          <w:shd w:val="clear" w:color="auto" w:fill="FFFFFF"/>
        </w:rPr>
      </w:pPr>
      <w:r w:rsidRPr="00D005A8">
        <w:rPr>
          <w:rFonts w:ascii="Times New Roman" w:hAnsi="Times New Roman" w:cs="Times New Roman"/>
          <w:sz w:val="24"/>
          <w:szCs w:val="24"/>
          <w:bdr w:val="none" w:sz="0" w:space="0" w:color="auto" w:frame="1"/>
          <w:shd w:val="clear" w:color="auto" w:fill="FFFFFF"/>
        </w:rPr>
        <w:t>Perspectiva</w:t>
      </w:r>
      <w:r w:rsidRPr="00A8494D">
        <w:rPr>
          <w:rFonts w:ascii="Times New Roman" w:hAnsi="Times New Roman" w:cs="Times New Roman"/>
          <w:sz w:val="24"/>
          <w:szCs w:val="24"/>
          <w:bdr w:val="none" w:sz="0" w:space="0" w:color="auto" w:frame="1"/>
          <w:shd w:val="clear" w:color="auto" w:fill="FFFFFF"/>
        </w:rPr>
        <w:t xml:space="preserve"> económica es el conjunto de característica que se desarrollan en el proceso de internacionalización mediante las actividades de inversión directa en los países de destino donde se va a </w:t>
      </w:r>
      <w:r>
        <w:rPr>
          <w:rFonts w:ascii="Times New Roman" w:hAnsi="Times New Roman" w:cs="Times New Roman"/>
          <w:sz w:val="24"/>
          <w:szCs w:val="24"/>
          <w:bdr w:val="none" w:sz="0" w:space="0" w:color="auto" w:frame="1"/>
          <w:shd w:val="clear" w:color="auto" w:fill="FFFFFF"/>
        </w:rPr>
        <w:t>realizar</w:t>
      </w:r>
      <w:r w:rsidRPr="00A8494D">
        <w:rPr>
          <w:rFonts w:ascii="Times New Roman" w:hAnsi="Times New Roman" w:cs="Times New Roman"/>
          <w:sz w:val="24"/>
          <w:szCs w:val="24"/>
          <w:bdr w:val="none" w:sz="0" w:space="0" w:color="auto" w:frame="1"/>
          <w:shd w:val="clear" w:color="auto" w:fill="FFFFFF"/>
        </w:rPr>
        <w:t xml:space="preserve"> dicha comercialización. Estas actividades a su vez están determinadas por los costes y ventajas que se obtienen al realizar el proceso de internacionalización. Desde tiempos atrás en los años setenta y ochenta las empresas que iniciaron su estrategia económica en la comercialización fuera de territorio nacional, ten</w:t>
      </w:r>
      <w:r>
        <w:rPr>
          <w:rFonts w:ascii="Times New Roman" w:hAnsi="Times New Roman" w:cs="Times New Roman"/>
          <w:sz w:val="24"/>
          <w:szCs w:val="24"/>
          <w:bdr w:val="none" w:sz="0" w:space="0" w:color="auto" w:frame="1"/>
          <w:shd w:val="clear" w:color="auto" w:fill="FFFFFF"/>
        </w:rPr>
        <w:t>drían que hacer frente a unos co</w:t>
      </w:r>
      <w:r w:rsidRPr="00A8494D">
        <w:rPr>
          <w:rFonts w:ascii="Times New Roman" w:hAnsi="Times New Roman" w:cs="Times New Roman"/>
          <w:sz w:val="24"/>
          <w:szCs w:val="24"/>
          <w:bdr w:val="none" w:sz="0" w:space="0" w:color="auto" w:frame="1"/>
          <w:shd w:val="clear" w:color="auto" w:fill="FFFFFF"/>
        </w:rPr>
        <w:t>stes</w:t>
      </w:r>
      <w:r>
        <w:rPr>
          <w:rFonts w:ascii="Times New Roman" w:hAnsi="Times New Roman" w:cs="Times New Roman"/>
          <w:sz w:val="24"/>
          <w:szCs w:val="24"/>
          <w:bdr w:val="none" w:sz="0" w:space="0" w:color="auto" w:frame="1"/>
          <w:shd w:val="clear" w:color="auto" w:fill="FFFFFF"/>
        </w:rPr>
        <w:t xml:space="preserve"> bastantes elevados</w:t>
      </w:r>
      <w:r w:rsidRPr="00A8494D">
        <w:rPr>
          <w:rFonts w:ascii="Times New Roman" w:hAnsi="Times New Roman" w:cs="Times New Roman"/>
          <w:sz w:val="24"/>
          <w:szCs w:val="24"/>
          <w:bdr w:val="none" w:sz="0" w:space="0" w:color="auto" w:frame="1"/>
          <w:shd w:val="clear" w:color="auto" w:fill="FFFFFF"/>
        </w:rPr>
        <w:t xml:space="preserve"> como inicio de este proceso. Al igual que toda empresa que se va perfeccionando en un futuro, una de las ventajas de dicha estrategia de globalizarse son los beneficios que se obtienen comparando con los beneficios o pérdidas que se obtendrían en un marco comercial nacional. Dentro de esta categoría encontramos a (</w:t>
      </w:r>
      <w:r>
        <w:rPr>
          <w:rFonts w:ascii="Times New Roman" w:hAnsi="Times New Roman" w:cs="Times New Roman"/>
          <w:sz w:val="24"/>
          <w:szCs w:val="24"/>
          <w:bdr w:val="none" w:sz="0" w:space="0" w:color="auto" w:frame="1"/>
          <w:shd w:val="clear" w:color="auto" w:fill="FFFFFF"/>
        </w:rPr>
        <w:t>Bediaga.A, 2014</w:t>
      </w:r>
      <w:r w:rsidRPr="00A8494D">
        <w:rPr>
          <w:rFonts w:ascii="Times New Roman" w:hAnsi="Times New Roman" w:cs="Times New Roman"/>
          <w:sz w:val="24"/>
          <w:szCs w:val="24"/>
          <w:bdr w:val="none" w:sz="0" w:space="0" w:color="auto" w:frame="1"/>
          <w:shd w:val="clear" w:color="auto" w:fill="FFFFFF"/>
        </w:rPr>
        <w:t>), con su teoría de de la organización industrial de la internacionalización.</w:t>
      </w:r>
    </w:p>
    <w:p w:rsidR="0087349A" w:rsidRDefault="0087349A" w:rsidP="0087349A">
      <w:pPr>
        <w:ind w:firstLine="708"/>
        <w:jc w:val="both"/>
        <w:rPr>
          <w:rFonts w:ascii="Times New Roman" w:hAnsi="Times New Roman" w:cs="Times New Roman"/>
          <w:sz w:val="24"/>
          <w:szCs w:val="24"/>
          <w:bdr w:val="none" w:sz="0" w:space="0" w:color="auto" w:frame="1"/>
          <w:shd w:val="clear" w:color="auto" w:fill="FFFFFF"/>
        </w:rPr>
      </w:pPr>
      <w:r w:rsidRPr="00A8494D">
        <w:rPr>
          <w:bdr w:val="none" w:sz="0" w:space="0" w:color="auto" w:frame="1"/>
          <w:shd w:val="clear" w:color="auto" w:fill="FFFFFF"/>
        </w:rPr>
        <w:t>Otra de las perspectivas fundamentales para definir el proceso de internacionalización es el proceso acelerado. En la definición de este proceso</w:t>
      </w:r>
      <w:r>
        <w:rPr>
          <w:bdr w:val="none" w:sz="0" w:space="0" w:color="auto" w:frame="1"/>
          <w:shd w:val="clear" w:color="auto" w:fill="FFFFFF"/>
        </w:rPr>
        <w:t xml:space="preserve"> se</w:t>
      </w:r>
      <w:r w:rsidRPr="00A8494D">
        <w:rPr>
          <w:bdr w:val="none" w:sz="0" w:space="0" w:color="auto" w:frame="1"/>
          <w:shd w:val="clear" w:color="auto" w:fill="FFFFFF"/>
        </w:rPr>
        <w:t xml:space="preserve"> hacen hincapié</w:t>
      </w:r>
      <w:r>
        <w:rPr>
          <w:bdr w:val="none" w:sz="0" w:space="0" w:color="auto" w:frame="1"/>
          <w:shd w:val="clear" w:color="auto" w:fill="FFFFFF"/>
        </w:rPr>
        <w:t xml:space="preserve"> en</w:t>
      </w:r>
      <w:r w:rsidRPr="00A8494D">
        <w:rPr>
          <w:bdr w:val="none" w:sz="0" w:space="0" w:color="auto" w:frame="1"/>
          <w:shd w:val="clear" w:color="auto" w:fill="FFFFFF"/>
        </w:rPr>
        <w:t xml:space="preserve"> aquellas </w:t>
      </w:r>
      <w:r w:rsidRPr="00A8494D">
        <w:rPr>
          <w:rFonts w:ascii="Times New Roman" w:hAnsi="Times New Roman" w:cs="Times New Roman"/>
          <w:sz w:val="24"/>
          <w:szCs w:val="24"/>
          <w:bdr w:val="none" w:sz="0" w:space="0" w:color="auto" w:frame="1"/>
          <w:shd w:val="clear" w:color="auto" w:fill="FFFFFF"/>
        </w:rPr>
        <w:t xml:space="preserve">empresas que nacen ya directamente internacionalizadas. Esa visión llamada como </w:t>
      </w:r>
      <w:r w:rsidRPr="00A8494D">
        <w:rPr>
          <w:rFonts w:ascii="Times New Roman" w:hAnsi="Times New Roman" w:cs="Times New Roman"/>
          <w:i/>
          <w:sz w:val="24"/>
          <w:szCs w:val="24"/>
          <w:bdr w:val="none" w:sz="0" w:space="0" w:color="auto" w:frame="1"/>
          <w:shd w:val="clear" w:color="auto" w:fill="FFFFFF"/>
        </w:rPr>
        <w:t>born global</w:t>
      </w:r>
      <w:r w:rsidRPr="00A8494D">
        <w:rPr>
          <w:rFonts w:ascii="Times New Roman" w:hAnsi="Times New Roman" w:cs="Times New Roman"/>
          <w:sz w:val="24"/>
          <w:szCs w:val="24"/>
          <w:bdr w:val="none" w:sz="0" w:space="0" w:color="auto" w:frame="1"/>
          <w:shd w:val="clear" w:color="auto" w:fill="FFFFFF"/>
        </w:rPr>
        <w:t xml:space="preserve"> suelen ser empresas que dedican su actividad a sectores de alta tecnología y </w:t>
      </w:r>
      <w:r w:rsidRPr="00A8494D">
        <w:rPr>
          <w:rFonts w:ascii="Times New Roman" w:hAnsi="Times New Roman" w:cs="Times New Roman"/>
          <w:sz w:val="24"/>
          <w:szCs w:val="24"/>
          <w:bdr w:val="none" w:sz="0" w:space="0" w:color="auto" w:frame="1"/>
          <w:shd w:val="clear" w:color="auto" w:fill="FFFFFF"/>
        </w:rPr>
        <w:lastRenderedPageBreak/>
        <w:t>actividades artesanales, ya que centran su</w:t>
      </w:r>
      <w:r>
        <w:rPr>
          <w:rFonts w:ascii="Times New Roman" w:hAnsi="Times New Roman" w:cs="Times New Roman"/>
          <w:sz w:val="24"/>
          <w:szCs w:val="24"/>
          <w:bdr w:val="none" w:sz="0" w:space="0" w:color="auto" w:frame="1"/>
          <w:shd w:val="clear" w:color="auto" w:fill="FFFFFF"/>
        </w:rPr>
        <w:t>s</w:t>
      </w:r>
      <w:r w:rsidRPr="00A8494D">
        <w:rPr>
          <w:rFonts w:ascii="Times New Roman" w:hAnsi="Times New Roman" w:cs="Times New Roman"/>
          <w:sz w:val="24"/>
          <w:szCs w:val="24"/>
          <w:bdr w:val="none" w:sz="0" w:space="0" w:color="auto" w:frame="1"/>
          <w:shd w:val="clear" w:color="auto" w:fill="FFFFFF"/>
        </w:rPr>
        <w:t xml:space="preserve"> estrategias al campo de la innovación y sistemas muy dinámicos</w:t>
      </w:r>
      <w:r w:rsidRPr="00A8494D">
        <w:rPr>
          <w:rFonts w:ascii="Times New Roman" w:hAnsi="Times New Roman" w:cs="Times New Roman"/>
          <w:i/>
          <w:sz w:val="24"/>
          <w:szCs w:val="24"/>
          <w:bdr w:val="none" w:sz="0" w:space="0" w:color="auto" w:frame="1"/>
          <w:shd w:val="clear" w:color="auto" w:fill="FFFFFF"/>
        </w:rPr>
        <w:t xml:space="preserve"> </w:t>
      </w:r>
      <w:r w:rsidRPr="00A8494D">
        <w:rPr>
          <w:rFonts w:ascii="Times New Roman" w:hAnsi="Times New Roman" w:cs="Times New Roman"/>
          <w:sz w:val="24"/>
          <w:szCs w:val="24"/>
          <w:bdr w:val="none" w:sz="0" w:space="0" w:color="auto" w:frame="1"/>
          <w:shd w:val="clear" w:color="auto" w:fill="FFFFFF"/>
        </w:rPr>
        <w:t>(</w:t>
      </w:r>
      <w:r w:rsidR="00507804">
        <w:rPr>
          <w:rFonts w:ascii="Times New Roman" w:hAnsi="Times New Roman" w:cs="Times New Roman"/>
          <w:sz w:val="24"/>
          <w:szCs w:val="24"/>
          <w:bdr w:val="none" w:sz="0" w:space="0" w:color="auto" w:frame="1"/>
          <w:shd w:val="clear" w:color="auto" w:fill="FFFFFF"/>
        </w:rPr>
        <w:t>León.J</w:t>
      </w:r>
      <w:r>
        <w:rPr>
          <w:rFonts w:ascii="Times New Roman" w:hAnsi="Times New Roman" w:cs="Times New Roman"/>
          <w:sz w:val="24"/>
          <w:szCs w:val="24"/>
          <w:bdr w:val="none" w:sz="0" w:space="0" w:color="auto" w:frame="1"/>
          <w:shd w:val="clear" w:color="auto" w:fill="FFFFFF"/>
        </w:rPr>
        <w:t>, 2015</w:t>
      </w:r>
      <w:r w:rsidRPr="00A8494D">
        <w:rPr>
          <w:rFonts w:ascii="Times New Roman" w:hAnsi="Times New Roman" w:cs="Times New Roman"/>
          <w:sz w:val="24"/>
          <w:szCs w:val="24"/>
          <w:bdr w:val="none" w:sz="0" w:space="0" w:color="auto" w:frame="1"/>
          <w:shd w:val="clear" w:color="auto" w:fill="FFFFFF"/>
        </w:rPr>
        <w:t>)</w:t>
      </w:r>
      <w:r>
        <w:rPr>
          <w:rFonts w:ascii="Times New Roman" w:hAnsi="Times New Roman" w:cs="Times New Roman"/>
          <w:sz w:val="24"/>
          <w:szCs w:val="24"/>
          <w:bdr w:val="none" w:sz="0" w:space="0" w:color="auto" w:frame="1"/>
          <w:shd w:val="clear" w:color="auto" w:fill="FFFFFF"/>
        </w:rPr>
        <w:t>.</w:t>
      </w:r>
    </w:p>
    <w:p w:rsidR="0087349A" w:rsidRPr="00306441" w:rsidRDefault="0087349A" w:rsidP="0087349A">
      <w:pPr>
        <w:pStyle w:val="Sinespaciado"/>
        <w:ind w:firstLine="708"/>
        <w:jc w:val="both"/>
        <w:rPr>
          <w:rFonts w:ascii="Times New Roman" w:hAnsi="Times New Roman" w:cs="Times New Roman"/>
          <w:i/>
          <w:sz w:val="24"/>
          <w:szCs w:val="24"/>
          <w:bdr w:val="none" w:sz="0" w:space="0" w:color="auto" w:frame="1"/>
          <w:shd w:val="clear" w:color="auto" w:fill="FFFFFF"/>
        </w:rPr>
      </w:pPr>
      <w:r w:rsidRPr="00306441">
        <w:rPr>
          <w:rFonts w:ascii="Times New Roman" w:hAnsi="Times New Roman" w:cs="Times New Roman"/>
          <w:sz w:val="24"/>
          <w:szCs w:val="24"/>
          <w:bdr w:val="none" w:sz="0" w:space="0" w:color="auto" w:frame="1"/>
          <w:shd w:val="clear" w:color="auto" w:fill="FFFFFF"/>
        </w:rPr>
        <w:t>En el último caso de las diferentes perspectivas</w:t>
      </w:r>
      <w:r w:rsidR="00C20C77">
        <w:rPr>
          <w:rFonts w:ascii="Times New Roman" w:hAnsi="Times New Roman" w:cs="Times New Roman"/>
          <w:sz w:val="24"/>
          <w:szCs w:val="24"/>
          <w:bdr w:val="none" w:sz="0" w:space="0" w:color="auto" w:frame="1"/>
          <w:shd w:val="clear" w:color="auto" w:fill="FFFFFF"/>
        </w:rPr>
        <w:t>,</w:t>
      </w:r>
      <w:r w:rsidRPr="00306441">
        <w:rPr>
          <w:rFonts w:ascii="Times New Roman" w:hAnsi="Times New Roman" w:cs="Times New Roman"/>
          <w:sz w:val="24"/>
          <w:szCs w:val="24"/>
          <w:bdr w:val="none" w:sz="0" w:space="0" w:color="auto" w:frame="1"/>
          <w:shd w:val="clear" w:color="auto" w:fill="FFFFFF"/>
        </w:rPr>
        <w:t xml:space="preserve"> hay que mencionar el enfoque de redes. Nos centramos en este criterio a la hora de expandir nuestra empresa a través del desarrollo de redes inter-organizativas </w:t>
      </w:r>
      <w:r>
        <w:rPr>
          <w:rFonts w:ascii="Times New Roman" w:hAnsi="Times New Roman" w:cs="Times New Roman"/>
          <w:sz w:val="24"/>
          <w:szCs w:val="24"/>
          <w:bdr w:val="none" w:sz="0" w:space="0" w:color="auto" w:frame="1"/>
          <w:shd w:val="clear" w:color="auto" w:fill="FFFFFF"/>
        </w:rPr>
        <w:t xml:space="preserve">y sociales. Mediante este campo, </w:t>
      </w:r>
      <w:r w:rsidRPr="00306441">
        <w:rPr>
          <w:rFonts w:ascii="Times New Roman" w:hAnsi="Times New Roman" w:cs="Times New Roman"/>
          <w:sz w:val="24"/>
          <w:szCs w:val="24"/>
          <w:bdr w:val="none" w:sz="0" w:space="0" w:color="auto" w:frame="1"/>
          <w:shd w:val="clear" w:color="auto" w:fill="FFFFFF"/>
        </w:rPr>
        <w:t>las empresas intentan adentrar en nuevos mercados y así poder conseguir disminuir sus limitaciones al crecimiento</w:t>
      </w:r>
      <w:r>
        <w:rPr>
          <w:rFonts w:ascii="Times New Roman" w:hAnsi="Times New Roman" w:cs="Times New Roman"/>
          <w:sz w:val="24"/>
          <w:szCs w:val="24"/>
          <w:bdr w:val="none" w:sz="0" w:space="0" w:color="auto" w:frame="1"/>
          <w:shd w:val="clear" w:color="auto" w:fill="FFFFFF"/>
        </w:rPr>
        <w:t xml:space="preserve"> en</w:t>
      </w:r>
      <w:r w:rsidRPr="00306441">
        <w:rPr>
          <w:rFonts w:ascii="Times New Roman" w:hAnsi="Times New Roman" w:cs="Times New Roman"/>
          <w:sz w:val="24"/>
          <w:szCs w:val="24"/>
          <w:bdr w:val="none" w:sz="0" w:space="0" w:color="auto" w:frame="1"/>
          <w:shd w:val="clear" w:color="auto" w:fill="FFFFFF"/>
        </w:rPr>
        <w:t xml:space="preserve"> los mer</w:t>
      </w:r>
      <w:r>
        <w:rPr>
          <w:rFonts w:ascii="Times New Roman" w:hAnsi="Times New Roman" w:cs="Times New Roman"/>
          <w:sz w:val="24"/>
          <w:szCs w:val="24"/>
          <w:bdr w:val="none" w:sz="0" w:space="0" w:color="auto" w:frame="1"/>
          <w:shd w:val="clear" w:color="auto" w:fill="FFFFFF"/>
        </w:rPr>
        <w:t xml:space="preserve">cados propuestos. El modelo de </w:t>
      </w:r>
      <w:r w:rsidRPr="00306441">
        <w:rPr>
          <w:rFonts w:ascii="Times New Roman" w:hAnsi="Times New Roman" w:cs="Times New Roman"/>
          <w:sz w:val="24"/>
          <w:szCs w:val="24"/>
          <w:bdr w:val="none" w:sz="0" w:space="0" w:color="auto" w:frame="1"/>
          <w:shd w:val="clear" w:color="auto" w:fill="FFFFFF"/>
        </w:rPr>
        <w:t>Johanson y Mattsonnos</w:t>
      </w:r>
      <w:r>
        <w:rPr>
          <w:rFonts w:ascii="Times New Roman" w:hAnsi="Times New Roman" w:cs="Times New Roman"/>
          <w:sz w:val="24"/>
          <w:szCs w:val="24"/>
          <w:bdr w:val="none" w:sz="0" w:space="0" w:color="auto" w:frame="1"/>
          <w:shd w:val="clear" w:color="auto" w:fill="FFFFFF"/>
        </w:rPr>
        <w:t>, se</w:t>
      </w:r>
      <w:r w:rsidRPr="00306441">
        <w:rPr>
          <w:rFonts w:ascii="Times New Roman" w:hAnsi="Times New Roman" w:cs="Times New Roman"/>
          <w:sz w:val="24"/>
          <w:szCs w:val="24"/>
          <w:bdr w:val="none" w:sz="0" w:space="0" w:color="auto" w:frame="1"/>
          <w:shd w:val="clear" w:color="auto" w:fill="FFFFFF"/>
        </w:rPr>
        <w:t xml:space="preserve"> define este enfoque de internacionalización de las empresas, a través de las redes</w:t>
      </w:r>
      <w:r>
        <w:rPr>
          <w:rFonts w:ascii="Times New Roman" w:hAnsi="Times New Roman" w:cs="Times New Roman"/>
          <w:sz w:val="24"/>
          <w:szCs w:val="24"/>
          <w:bdr w:val="none" w:sz="0" w:space="0" w:color="auto" w:frame="1"/>
          <w:shd w:val="clear" w:color="auto" w:fill="FFFFFF"/>
        </w:rPr>
        <w:t xml:space="preserve"> como una distribución y enfoque bien establecido </w:t>
      </w:r>
      <w:r w:rsidRPr="00306441">
        <w:rPr>
          <w:rFonts w:ascii="Times New Roman" w:hAnsi="Times New Roman" w:cs="Times New Roman"/>
          <w:sz w:val="24"/>
          <w:szCs w:val="24"/>
          <w:bdr w:val="none" w:sz="0" w:space="0" w:color="auto" w:frame="1"/>
          <w:shd w:val="clear" w:color="auto" w:fill="FFFFFF"/>
        </w:rPr>
        <w:t>en el funci</w:t>
      </w:r>
      <w:r>
        <w:rPr>
          <w:rFonts w:ascii="Times New Roman" w:hAnsi="Times New Roman" w:cs="Times New Roman"/>
          <w:sz w:val="24"/>
          <w:szCs w:val="24"/>
          <w:bdr w:val="none" w:sz="0" w:space="0" w:color="auto" w:frame="1"/>
          <w:shd w:val="clear" w:color="auto" w:fill="FFFFFF"/>
        </w:rPr>
        <w:t>onamiento diario de una empresa. H</w:t>
      </w:r>
      <w:r w:rsidRPr="00306441">
        <w:rPr>
          <w:rFonts w:ascii="Times New Roman" w:hAnsi="Times New Roman" w:cs="Times New Roman"/>
          <w:sz w:val="24"/>
          <w:szCs w:val="24"/>
          <w:bdr w:val="none" w:sz="0" w:space="0" w:color="auto" w:frame="1"/>
          <w:shd w:val="clear" w:color="auto" w:fill="FFFFFF"/>
        </w:rPr>
        <w:t>ace que se incrementen las relaciones en los países donde se está llevando a cabo l</w:t>
      </w:r>
      <w:r>
        <w:rPr>
          <w:rFonts w:ascii="Times New Roman" w:hAnsi="Times New Roman" w:cs="Times New Roman"/>
          <w:sz w:val="24"/>
          <w:szCs w:val="24"/>
          <w:bdr w:val="none" w:sz="0" w:space="0" w:color="auto" w:frame="1"/>
          <w:shd w:val="clear" w:color="auto" w:fill="FFFFFF"/>
        </w:rPr>
        <w:t xml:space="preserve">a acción de internacionalizarse y da lugar a conocer </w:t>
      </w:r>
      <w:r w:rsidRPr="00306441">
        <w:rPr>
          <w:rFonts w:ascii="Times New Roman" w:hAnsi="Times New Roman" w:cs="Times New Roman"/>
          <w:sz w:val="24"/>
          <w:szCs w:val="24"/>
          <w:bdr w:val="none" w:sz="0" w:space="0" w:color="auto" w:frame="1"/>
          <w:shd w:val="clear" w:color="auto" w:fill="FFFFFF"/>
        </w:rPr>
        <w:t xml:space="preserve"> nuevas empresas, nuevos mercados, clientes, proveedores, etc. Una red bien coordinada, hace posible obtener más trabajo y a la misma vez poder satisfacer nuevos mercados</w:t>
      </w:r>
      <w:r>
        <w:rPr>
          <w:rFonts w:ascii="Times New Roman" w:hAnsi="Times New Roman" w:cs="Times New Roman"/>
          <w:sz w:val="24"/>
          <w:szCs w:val="24"/>
          <w:bdr w:val="none" w:sz="0" w:space="0" w:color="auto" w:frame="1"/>
          <w:shd w:val="clear" w:color="auto" w:fill="FFFFFF"/>
        </w:rPr>
        <w:t xml:space="preserve"> </w:t>
      </w:r>
      <w:r w:rsidRPr="00613FC7">
        <w:rPr>
          <w:rFonts w:ascii="Times New Roman" w:hAnsi="Times New Roman" w:cs="Times New Roman"/>
          <w:sz w:val="23"/>
          <w:szCs w:val="23"/>
        </w:rPr>
        <w:t xml:space="preserve">(Moral </w:t>
      </w:r>
      <w:r w:rsidRPr="00613FC7">
        <w:rPr>
          <w:rFonts w:ascii="Times New Roman" w:hAnsi="Times New Roman" w:cs="Times New Roman"/>
          <w:i/>
          <w:iCs/>
          <w:sz w:val="23"/>
          <w:szCs w:val="23"/>
        </w:rPr>
        <w:t>et. al</w:t>
      </w:r>
      <w:r>
        <w:rPr>
          <w:rFonts w:ascii="Times New Roman" w:hAnsi="Times New Roman" w:cs="Times New Roman"/>
          <w:sz w:val="23"/>
          <w:szCs w:val="23"/>
        </w:rPr>
        <w:t>. 201</w:t>
      </w:r>
      <w:r w:rsidRPr="00613FC7">
        <w:rPr>
          <w:rFonts w:ascii="Times New Roman" w:hAnsi="Times New Roman" w:cs="Times New Roman"/>
          <w:sz w:val="23"/>
          <w:szCs w:val="23"/>
        </w:rPr>
        <w:t>5).</w:t>
      </w:r>
    </w:p>
    <w:p w:rsidR="0087349A" w:rsidRDefault="0087349A" w:rsidP="0087349A">
      <w:pPr>
        <w:pStyle w:val="Sinespaciado"/>
        <w:jc w:val="both"/>
        <w:rPr>
          <w:rFonts w:ascii="Times New Roman" w:hAnsi="Times New Roman" w:cs="Times New Roman"/>
          <w:sz w:val="24"/>
          <w:szCs w:val="24"/>
          <w:bdr w:val="none" w:sz="0" w:space="0" w:color="auto" w:frame="1"/>
          <w:shd w:val="clear" w:color="auto" w:fill="FFFFFF"/>
        </w:rPr>
      </w:pPr>
    </w:p>
    <w:p w:rsidR="0087349A" w:rsidRPr="00306441" w:rsidRDefault="0087349A" w:rsidP="0087349A">
      <w:pPr>
        <w:pStyle w:val="Sinespaciado"/>
        <w:ind w:firstLine="708"/>
        <w:jc w:val="both"/>
        <w:rPr>
          <w:rFonts w:ascii="Times New Roman" w:hAnsi="Times New Roman" w:cs="Times New Roman"/>
          <w:sz w:val="24"/>
          <w:szCs w:val="24"/>
        </w:rPr>
      </w:pPr>
      <w:r w:rsidRPr="00306441">
        <w:rPr>
          <w:rFonts w:ascii="Times New Roman" w:hAnsi="Times New Roman" w:cs="Times New Roman"/>
          <w:sz w:val="24"/>
          <w:szCs w:val="24"/>
          <w:bdr w:val="none" w:sz="0" w:space="0" w:color="auto" w:frame="1"/>
          <w:shd w:val="clear" w:color="auto" w:fill="FFFFFF"/>
        </w:rPr>
        <w:t>Por último cabe destacar como teoría de comercialización de mercados, una serie de preguntas que se deberían de llevar a cabo para saber si esta opción es la más idónea para la empresa.</w:t>
      </w:r>
      <w:r w:rsidRPr="00306441">
        <w:rPr>
          <w:rFonts w:ascii="Times New Roman" w:hAnsi="Times New Roman" w:cs="Times New Roman"/>
          <w:sz w:val="24"/>
          <w:szCs w:val="24"/>
        </w:rPr>
        <w:t xml:space="preserve"> La teoría de la internacionalización está definida como, lo que se aconseja realizar para tener existo en un mercado el cual seremos totalmente nuevos y por ello una serie de cuestiones importante que hay que llevar a cabo para realizar operaciones en el exterior son las siguientes:</w:t>
      </w:r>
    </w:p>
    <w:p w:rsidR="0087349A" w:rsidRPr="00A8494D" w:rsidRDefault="0087349A" w:rsidP="0087349A">
      <w:pPr>
        <w:jc w:val="both"/>
        <w:rPr>
          <w:rFonts w:ascii="Times New Roman" w:hAnsi="Times New Roman" w:cs="Times New Roman"/>
          <w:sz w:val="24"/>
          <w:szCs w:val="24"/>
        </w:rPr>
      </w:pPr>
    </w:p>
    <w:p w:rsidR="0087349A" w:rsidRPr="00A8494D" w:rsidRDefault="0087349A" w:rsidP="0087349A">
      <w:pPr>
        <w:ind w:firstLine="708"/>
        <w:jc w:val="both"/>
        <w:rPr>
          <w:rFonts w:ascii="Times New Roman" w:hAnsi="Times New Roman" w:cs="Times New Roman"/>
          <w:sz w:val="24"/>
          <w:szCs w:val="24"/>
        </w:rPr>
      </w:pPr>
      <w:r w:rsidRPr="00A8494D">
        <w:rPr>
          <w:rFonts w:ascii="Times New Roman" w:hAnsi="Times New Roman" w:cs="Times New Roman"/>
          <w:sz w:val="24"/>
          <w:szCs w:val="24"/>
        </w:rPr>
        <w:t xml:space="preserve">a) </w:t>
      </w:r>
      <w:r w:rsidRPr="00A8494D">
        <w:rPr>
          <w:rFonts w:ascii="Times New Roman" w:hAnsi="Times New Roman" w:cs="Times New Roman"/>
          <w:sz w:val="24"/>
          <w:szCs w:val="24"/>
        </w:rPr>
        <w:tab/>
        <w:t>Tener asegurado que nuestra empresa esta situación de exportar. Para ello se aconseja realizar estadística de la empresa para saber con exactitud el volumen de producción y ventas que se ha logrado alcanzar en los últimos años. De esta manera el análisis de costo nos podrá ofrecer el cuadro de ventas actuales y las que obtendremos en un futuro</w:t>
      </w:r>
    </w:p>
    <w:p w:rsidR="0087349A" w:rsidRPr="00A8494D" w:rsidRDefault="0087349A" w:rsidP="0087349A">
      <w:pPr>
        <w:jc w:val="both"/>
        <w:rPr>
          <w:rFonts w:ascii="Times New Roman" w:hAnsi="Times New Roman" w:cs="Times New Roman"/>
          <w:sz w:val="24"/>
          <w:szCs w:val="24"/>
        </w:rPr>
      </w:pPr>
    </w:p>
    <w:p w:rsidR="0087349A" w:rsidRPr="00A8494D" w:rsidRDefault="0087349A" w:rsidP="0087349A">
      <w:pPr>
        <w:ind w:firstLine="708"/>
        <w:jc w:val="both"/>
        <w:rPr>
          <w:rFonts w:ascii="Times New Roman" w:hAnsi="Times New Roman" w:cs="Times New Roman"/>
          <w:sz w:val="24"/>
          <w:szCs w:val="24"/>
        </w:rPr>
      </w:pPr>
      <w:r w:rsidRPr="00A8494D">
        <w:rPr>
          <w:rFonts w:ascii="Times New Roman" w:hAnsi="Times New Roman" w:cs="Times New Roman"/>
          <w:sz w:val="24"/>
          <w:szCs w:val="24"/>
        </w:rPr>
        <w:t>b)   Verificar que con la tecnología que actualmente se cuenta, puede ser adaptada a los bienes que se van a destinar a la exportación. Si apreciamos una subida en la demanda del producto en el nuevo mercado, se deberá de plantear una incorporación de nuevos equipos tecnológicos, para poder abastecer su demanda.</w:t>
      </w:r>
    </w:p>
    <w:p w:rsidR="0087349A" w:rsidRPr="00A8494D" w:rsidRDefault="0087349A" w:rsidP="0087349A">
      <w:pPr>
        <w:ind w:firstLine="708"/>
        <w:jc w:val="both"/>
        <w:rPr>
          <w:rFonts w:ascii="Times New Roman" w:hAnsi="Times New Roman" w:cs="Times New Roman"/>
          <w:sz w:val="24"/>
          <w:szCs w:val="24"/>
        </w:rPr>
      </w:pPr>
      <w:r w:rsidRPr="00A8494D">
        <w:rPr>
          <w:rFonts w:ascii="Times New Roman" w:hAnsi="Times New Roman" w:cs="Times New Roman"/>
          <w:sz w:val="24"/>
          <w:szCs w:val="24"/>
        </w:rPr>
        <w:t>c)    Los producto que se vayan a exportar deberán de someterse a un estudio de producto y mercado, ya que puede darse el problema de que el bien sea comercializado en el mercado interno, pero no serlo o tener gran dificultad de comercialización en el  mercado externo.</w:t>
      </w:r>
    </w:p>
    <w:p w:rsidR="0087349A" w:rsidRPr="00A8494D" w:rsidRDefault="0087349A" w:rsidP="0087349A">
      <w:pPr>
        <w:ind w:firstLine="708"/>
        <w:jc w:val="both"/>
        <w:rPr>
          <w:rFonts w:ascii="Times New Roman" w:hAnsi="Times New Roman" w:cs="Times New Roman"/>
          <w:sz w:val="24"/>
          <w:szCs w:val="24"/>
        </w:rPr>
      </w:pPr>
      <w:r w:rsidRPr="00A8494D">
        <w:rPr>
          <w:rFonts w:ascii="Times New Roman" w:hAnsi="Times New Roman" w:cs="Times New Roman"/>
          <w:sz w:val="24"/>
          <w:szCs w:val="24"/>
        </w:rPr>
        <w:t>d)        El producto que queremos integrar en el nuevo mercado ¿tiene fácil adaptación?, ¿Cuál sería mi costo? ¿Tendré que invertir más en personal o se contratará personal externo?</w:t>
      </w:r>
    </w:p>
    <w:p w:rsidR="0087349A" w:rsidRDefault="0087349A" w:rsidP="0087349A">
      <w:pPr>
        <w:ind w:firstLine="708"/>
        <w:jc w:val="both"/>
        <w:rPr>
          <w:rFonts w:ascii="Times New Roman" w:hAnsi="Times New Roman" w:cs="Times New Roman"/>
          <w:sz w:val="24"/>
          <w:szCs w:val="24"/>
        </w:rPr>
      </w:pPr>
      <w:r w:rsidRPr="00A8494D">
        <w:rPr>
          <w:rFonts w:ascii="Times New Roman" w:hAnsi="Times New Roman" w:cs="Times New Roman"/>
          <w:sz w:val="24"/>
          <w:szCs w:val="24"/>
        </w:rPr>
        <w:t xml:space="preserve">Cuando adentramos en un nuevo mercado, lo más eficaz será fabricar un número reducido de producto. Este planteamiento se deduce para que la empresa tenga menor costo si acaso el producto no es demando en el mercado que hemos elegido de destino. </w:t>
      </w:r>
      <w:r w:rsidRPr="00A8494D">
        <w:rPr>
          <w:rFonts w:ascii="Times New Roman" w:hAnsi="Times New Roman" w:cs="Times New Roman"/>
          <w:sz w:val="24"/>
          <w:szCs w:val="24"/>
        </w:rPr>
        <w:lastRenderedPageBreak/>
        <w:t xml:space="preserve">Por ello si no tiene éxito en el mercado exterior tendremos perdidas mínimas o menores en comparación de invertir bastante antes de exponer el producto en el mercado. </w:t>
      </w:r>
    </w:p>
    <w:p w:rsidR="0087349A" w:rsidRPr="00A8494D" w:rsidRDefault="0087349A" w:rsidP="0087349A">
      <w:pPr>
        <w:ind w:firstLine="708"/>
        <w:jc w:val="both"/>
        <w:rPr>
          <w:rFonts w:ascii="Times New Roman" w:hAnsi="Times New Roman" w:cs="Times New Roman"/>
          <w:sz w:val="24"/>
          <w:szCs w:val="24"/>
        </w:rPr>
      </w:pPr>
    </w:p>
    <w:p w:rsidR="0087349A" w:rsidRPr="00A8494D" w:rsidRDefault="0087349A" w:rsidP="0087349A">
      <w:pPr>
        <w:jc w:val="both"/>
        <w:rPr>
          <w:rFonts w:ascii="Times New Roman" w:hAnsi="Times New Roman" w:cs="Times New Roman"/>
          <w:b/>
          <w:sz w:val="24"/>
          <w:szCs w:val="24"/>
        </w:rPr>
      </w:pPr>
      <w:r w:rsidRPr="00A8494D">
        <w:rPr>
          <w:rFonts w:ascii="Times New Roman" w:hAnsi="Times New Roman" w:cs="Times New Roman"/>
          <w:b/>
          <w:sz w:val="24"/>
          <w:szCs w:val="24"/>
        </w:rPr>
        <w:t>2.2. Teoría clásica de la internacionalización de la empresa</w:t>
      </w:r>
    </w:p>
    <w:p w:rsidR="0087349A" w:rsidRPr="00A8494D" w:rsidRDefault="0087349A" w:rsidP="0087349A">
      <w:pPr>
        <w:ind w:firstLine="708"/>
        <w:jc w:val="both"/>
        <w:rPr>
          <w:rFonts w:ascii="Times New Roman" w:hAnsi="Times New Roman" w:cs="Times New Roman"/>
          <w:sz w:val="24"/>
          <w:szCs w:val="24"/>
        </w:rPr>
      </w:pPr>
      <w:r w:rsidRPr="00A8494D">
        <w:rPr>
          <w:rFonts w:ascii="Times New Roman" w:hAnsi="Times New Roman" w:cs="Times New Roman"/>
          <w:sz w:val="24"/>
          <w:szCs w:val="24"/>
        </w:rPr>
        <w:t>La teoría clásic</w:t>
      </w:r>
      <w:r>
        <w:rPr>
          <w:rFonts w:ascii="Times New Roman" w:hAnsi="Times New Roman" w:cs="Times New Roman"/>
          <w:sz w:val="24"/>
          <w:szCs w:val="24"/>
        </w:rPr>
        <w:t xml:space="preserve">a del comercio internacional es </w:t>
      </w:r>
      <w:r w:rsidRPr="00A8494D">
        <w:rPr>
          <w:rFonts w:ascii="Times New Roman" w:hAnsi="Times New Roman" w:cs="Times New Roman"/>
          <w:sz w:val="24"/>
          <w:szCs w:val="24"/>
        </w:rPr>
        <w:t>la primera teoría que quiso explicar de una forma sencilla y coherente, los patrones del comerc</w:t>
      </w:r>
      <w:r w:rsidR="00EB70BB">
        <w:rPr>
          <w:rFonts w:ascii="Times New Roman" w:hAnsi="Times New Roman" w:cs="Times New Roman"/>
          <w:sz w:val="24"/>
          <w:szCs w:val="24"/>
        </w:rPr>
        <w:t xml:space="preserve">io internacional entre países y </w:t>
      </w:r>
      <w:r w:rsidRPr="00A8494D">
        <w:rPr>
          <w:rFonts w:ascii="Times New Roman" w:hAnsi="Times New Roman" w:cs="Times New Roman"/>
          <w:sz w:val="24"/>
          <w:szCs w:val="24"/>
        </w:rPr>
        <w:t xml:space="preserve">la preparación que tienen </w:t>
      </w:r>
      <w:r>
        <w:rPr>
          <w:rFonts w:ascii="Times New Roman" w:hAnsi="Times New Roman" w:cs="Times New Roman"/>
          <w:sz w:val="24"/>
          <w:szCs w:val="24"/>
        </w:rPr>
        <w:t>los mismos</w:t>
      </w:r>
      <w:r w:rsidRPr="00A8494D">
        <w:rPr>
          <w:rFonts w:ascii="Times New Roman" w:hAnsi="Times New Roman" w:cs="Times New Roman"/>
          <w:sz w:val="24"/>
          <w:szCs w:val="24"/>
        </w:rPr>
        <w:t xml:space="preserve"> en las diferentes producciones. Rectificando lo anteriormente dicho</w:t>
      </w:r>
      <w:r w:rsidR="00EB70BB">
        <w:rPr>
          <w:rFonts w:ascii="Times New Roman" w:hAnsi="Times New Roman" w:cs="Times New Roman"/>
          <w:sz w:val="24"/>
          <w:szCs w:val="24"/>
        </w:rPr>
        <w:t>,</w:t>
      </w:r>
      <w:r w:rsidRPr="00A8494D">
        <w:rPr>
          <w:rFonts w:ascii="Times New Roman" w:hAnsi="Times New Roman" w:cs="Times New Roman"/>
          <w:sz w:val="24"/>
          <w:szCs w:val="24"/>
        </w:rPr>
        <w:t xml:space="preserve"> hay que hacer hincapié en que esta teoría es la primera que señala la competitividad de los países en los diferentes sectores productivos. Esta teoría fue iniciada por algunos economistas clásicos en la segunda mitad del siglo XVIII, una imagen importante fue Adam Smith y su teoría de las ventajas en el comercio internacional.</w:t>
      </w:r>
    </w:p>
    <w:p w:rsidR="0087349A" w:rsidRPr="00A8494D" w:rsidRDefault="0087349A" w:rsidP="0087349A">
      <w:pPr>
        <w:pStyle w:val="pau"/>
        <w:spacing w:before="0" w:beforeAutospacing="0" w:after="345" w:afterAutospacing="0"/>
        <w:ind w:firstLine="708"/>
        <w:jc w:val="both"/>
        <w:textAlignment w:val="baseline"/>
        <w:rPr>
          <w:iCs/>
          <w:color w:val="1A1816"/>
        </w:rPr>
      </w:pPr>
      <w:r w:rsidRPr="00A8494D">
        <w:t xml:space="preserve">La teoría formulada por Adam Smith sobre las ventajas de la internacionalización, detalla principalmente un modelo económico. Ese modelo económico hoy es abandonado por las diferencias de productividad en la fabricación entre países. Adam Smith propuso en su teoría, que las naciones deberían de invertir económicamente en los distintos países donde se realicen ciertos bienes a bajo coste. De ese modo se fomentaría la comercialización internacional y a la misma vez se obtendrían beneficios de los bienes importados. Por lo tanto define la </w:t>
      </w:r>
      <w:r w:rsidRPr="00A8494D">
        <w:rPr>
          <w:b/>
        </w:rPr>
        <w:t>Ventaja Absoluta</w:t>
      </w:r>
      <w:r w:rsidRPr="00A8494D">
        <w:t xml:space="preserve">, como aquellos países que necesitan menos factores de producción para un bien específico y a la misma vez sale más rentable obtener ese bien a los demás países. Por último Adam Smith define un comercio libre y sin obstáculos, para poder alcanzar la libre circulación de bienes y hacer entre todos los países una misma unión donde el crecimiento económico estará basado en la </w:t>
      </w:r>
      <w:r w:rsidRPr="00A8494D">
        <w:rPr>
          <w:b/>
        </w:rPr>
        <w:t>Ventaja Absoluta</w:t>
      </w:r>
      <w:r w:rsidRPr="00A8494D">
        <w:rPr>
          <w:b/>
          <w:i/>
        </w:rPr>
        <w:t xml:space="preserve">. </w:t>
      </w:r>
      <w:r w:rsidRPr="00A8494D">
        <w:t>(</w:t>
      </w:r>
      <w:r w:rsidR="009E04A0">
        <w:rPr>
          <w:iCs/>
          <w:color w:val="1A1816"/>
        </w:rPr>
        <w:t>Blasco.B, 2016</w:t>
      </w:r>
      <w:r w:rsidR="007D48CB">
        <w:rPr>
          <w:iCs/>
          <w:color w:val="1A1816"/>
        </w:rPr>
        <w:t>)</w:t>
      </w:r>
    </w:p>
    <w:p w:rsidR="007A0A13" w:rsidRPr="00A8494D" w:rsidRDefault="007A0A13" w:rsidP="00A8494D">
      <w:pPr>
        <w:pStyle w:val="pau"/>
        <w:spacing w:before="0" w:beforeAutospacing="0" w:after="345" w:afterAutospacing="0"/>
        <w:ind w:firstLine="708"/>
        <w:jc w:val="both"/>
        <w:textAlignment w:val="baseline"/>
      </w:pPr>
      <w:r w:rsidRPr="00A8494D">
        <w:t xml:space="preserve">De esta forma lo expresaba Adam Smith en </w:t>
      </w:r>
      <w:r w:rsidRPr="00A8494D">
        <w:rPr>
          <w:iCs/>
        </w:rPr>
        <w:t xml:space="preserve">Investigación sobre la naturaleza y causas de la riqueza de las naciones: </w:t>
      </w:r>
      <w:r w:rsidRPr="00A8494D">
        <w:t>“La máxima de cualquier prudente cabeza de familia es no intentar hacer en casa lo que le cu</w:t>
      </w:r>
      <w:r w:rsidR="009E04A0">
        <w:t xml:space="preserve">esta más caro que si lo compra. </w:t>
      </w:r>
      <w:r w:rsidRPr="00A8494D">
        <w:t>Si un país extranjero nos ofrece una mercancía más barata de lo que nos cuesta producirla, será mejor comprarla a cambio de una parte de la producción de nuestra propia industria, debiendo dedicarse esta a sectores en que tengamos alguna ventaja” (L</w:t>
      </w:r>
      <w:r w:rsidR="009E04A0">
        <w:t>obejón L.F.</w:t>
      </w:r>
      <w:r w:rsidRPr="00A8494D">
        <w:t xml:space="preserve"> 2003).</w:t>
      </w:r>
    </w:p>
    <w:p w:rsidR="007A0A13" w:rsidRPr="00A8494D" w:rsidRDefault="007A0A13" w:rsidP="00A8494D">
      <w:pPr>
        <w:pStyle w:val="pau"/>
        <w:spacing w:before="0" w:beforeAutospacing="0" w:after="345" w:afterAutospacing="0"/>
        <w:ind w:firstLine="708"/>
        <w:jc w:val="both"/>
        <w:textAlignment w:val="baseline"/>
        <w:rPr>
          <w:iCs/>
          <w:color w:val="1A1816"/>
        </w:rPr>
      </w:pPr>
      <w:r w:rsidRPr="00A8494D">
        <w:t xml:space="preserve">El </w:t>
      </w:r>
      <w:r w:rsidRPr="00901117">
        <w:t xml:space="preserve">autor </w:t>
      </w:r>
      <w:r w:rsidRPr="00901117">
        <w:rPr>
          <w:iCs/>
          <w:color w:val="1A1816"/>
        </w:rPr>
        <w:t xml:space="preserve">(Torres, </w:t>
      </w:r>
      <w:r w:rsidR="00901117">
        <w:rPr>
          <w:iCs/>
          <w:color w:val="1A1816"/>
        </w:rPr>
        <w:t>2001</w:t>
      </w:r>
      <w:r w:rsidRPr="00901117">
        <w:rPr>
          <w:iCs/>
          <w:color w:val="1A1816"/>
        </w:rPr>
        <w:t>),</w:t>
      </w:r>
      <w:r w:rsidRPr="00A8494D">
        <w:rPr>
          <w:iCs/>
          <w:color w:val="1A1816"/>
        </w:rPr>
        <w:t xml:space="preserve"> nos explica la teoría citada con un claro ejemplo de empresas. La diferencias absoluta de costo: esta situación se da cuando un país A tienen ventaja absoluta de producir una mercancía sobre B, ya que el costo saldrá más beneficioso. Por otro lado B tiene ventaja absoluta por un menor costo de producción en otra mercancía sobre A. por ello si cada país se especializara en las mercancías o productos donde saben que tienen el menor coste en comparación a todos los países restante y tienen una ventaja absoluta, la producción conjunta internacional seguiría incrementando la productividad del trabajo.</w:t>
      </w:r>
    </w:p>
    <w:p w:rsidR="007A0A13" w:rsidRPr="00A8494D" w:rsidRDefault="007A0A13" w:rsidP="00A8494D">
      <w:pPr>
        <w:pStyle w:val="pau"/>
        <w:spacing w:before="0" w:beforeAutospacing="0" w:after="345" w:afterAutospacing="0"/>
        <w:ind w:firstLine="708"/>
        <w:jc w:val="both"/>
        <w:textAlignment w:val="baseline"/>
        <w:rPr>
          <w:i/>
          <w:iCs/>
          <w:color w:val="1A1816"/>
        </w:rPr>
      </w:pPr>
      <w:r w:rsidRPr="00A8494D">
        <w:rPr>
          <w:iCs/>
          <w:color w:val="1A1816"/>
        </w:rPr>
        <w:t xml:space="preserve">Próximamente en el siglo XIX llegaría otra teoría que abarcaría más allá de la Ventaja Absoluta. En la teoría de David Ricardo “la Ventaja Comparativa”, quiere hacer ver a todo el mundo mercantil, como los países productores se beneficiarían aun mas </w:t>
      </w:r>
      <w:r w:rsidRPr="00A8494D">
        <w:rPr>
          <w:iCs/>
          <w:color w:val="1A1816"/>
        </w:rPr>
        <w:lastRenderedPageBreak/>
        <w:t xml:space="preserve">con esta ventaja comparativa que con la absoluta. Esta explicación está basada en “la regla que rige el valor relativo de los bienes al interior de un país, no es la misma que regula un valor relativo de los productos intercambiados entre dos o más países, es decir en el cambio </w:t>
      </w:r>
      <w:r w:rsidR="001173CE">
        <w:rPr>
          <w:iCs/>
          <w:color w:val="1A1816"/>
        </w:rPr>
        <w:t>“</w:t>
      </w:r>
      <w:r w:rsidRPr="00A8494D">
        <w:rPr>
          <w:iCs/>
          <w:color w:val="1A1816"/>
        </w:rPr>
        <w:t xml:space="preserve">internacional”. Según quiere hacer entender Ricardo, es el costo relativo o comparativo que determina el valor de la producción de cada país, por ello dejamos a un lado los costes absolutos. Las dos características que se toman en cuenta en el intercambio internacional son: los costos laborales y las relaciones en los </w:t>
      </w:r>
      <w:r w:rsidR="00901117">
        <w:rPr>
          <w:iCs/>
          <w:color w:val="1A1816"/>
        </w:rPr>
        <w:t>intercambios de países (Blasco,</w:t>
      </w:r>
      <w:r w:rsidRPr="00A8494D">
        <w:rPr>
          <w:iCs/>
          <w:color w:val="1A1816"/>
        </w:rPr>
        <w:t>B</w:t>
      </w:r>
      <w:r w:rsidR="00901117">
        <w:rPr>
          <w:iCs/>
          <w:color w:val="1A1816"/>
        </w:rPr>
        <w:t>, 2016</w:t>
      </w:r>
      <w:r w:rsidRPr="00A8494D">
        <w:rPr>
          <w:iCs/>
          <w:color w:val="1A1816"/>
        </w:rPr>
        <w:t>).</w:t>
      </w:r>
    </w:p>
    <w:p w:rsidR="007A0A13" w:rsidRPr="00A8494D" w:rsidRDefault="007A0A13" w:rsidP="00A8494D">
      <w:pPr>
        <w:pStyle w:val="pau"/>
        <w:spacing w:before="0" w:beforeAutospacing="0" w:after="345" w:afterAutospacing="0"/>
        <w:ind w:firstLine="708"/>
        <w:jc w:val="both"/>
        <w:textAlignment w:val="baseline"/>
        <w:rPr>
          <w:iCs/>
          <w:color w:val="1A1816"/>
        </w:rPr>
      </w:pPr>
      <w:r w:rsidRPr="00A8494D">
        <w:rPr>
          <w:iCs/>
          <w:color w:val="1A1816"/>
        </w:rPr>
        <w:t xml:space="preserve">John Stuart Mill como </w:t>
      </w:r>
      <w:r w:rsidR="00E70FCA" w:rsidRPr="00A8494D">
        <w:rPr>
          <w:iCs/>
          <w:color w:val="1A1816"/>
        </w:rPr>
        <w:t>último</w:t>
      </w:r>
      <w:r w:rsidRPr="00A8494D">
        <w:rPr>
          <w:iCs/>
          <w:color w:val="1A1816"/>
        </w:rPr>
        <w:t xml:space="preserve"> autor en el clasi</w:t>
      </w:r>
      <w:r w:rsidR="001173CE">
        <w:rPr>
          <w:iCs/>
          <w:color w:val="1A1816"/>
        </w:rPr>
        <w:t xml:space="preserve">cismo, fue un autentico liberal, </w:t>
      </w:r>
      <w:r w:rsidRPr="00A8494D">
        <w:rPr>
          <w:iCs/>
          <w:color w:val="1A1816"/>
        </w:rPr>
        <w:t xml:space="preserve">pero a la misma vez tan sensible por la cuestiones sociales que se llego a definir como socialista, confiaba en el libre mercado y en el sistema capitalista aunque reconocía su deficiencias. Mill contribuyo al movimiento clásico con su teoría de la demanda reciproca, la cual reformula la teoría de Ricardo queriendo hacer ver que los términos  para lograr un intercambio internacional </w:t>
      </w:r>
      <w:r w:rsidR="00E70FCA" w:rsidRPr="00A8494D">
        <w:rPr>
          <w:iCs/>
          <w:color w:val="1A1816"/>
        </w:rPr>
        <w:t>está</w:t>
      </w:r>
      <w:r w:rsidRPr="00A8494D">
        <w:rPr>
          <w:iCs/>
          <w:color w:val="1A1816"/>
        </w:rPr>
        <w:t xml:space="preserve"> sometido a las conclusiones de demanda domestica de cada país. Consideraba que se debe de tomar en cuenta la cantidad de trabajo para una producción en cada país y diferentes cantidades de producción, por lo que hace más hincapié en la eficiencia relativa del trabajo, que el costo comparativo  en la </w:t>
      </w:r>
      <w:r w:rsidR="001173CE" w:rsidRPr="00A8494D">
        <w:rPr>
          <w:iCs/>
          <w:color w:val="1A1816"/>
        </w:rPr>
        <w:t>teoría</w:t>
      </w:r>
      <w:r w:rsidRPr="00A8494D">
        <w:rPr>
          <w:iCs/>
          <w:color w:val="1A1816"/>
        </w:rPr>
        <w:t xml:space="preserve"> de Ricardo. Mill le interesaba saber qué factores determinaban que las mercancías </w:t>
      </w:r>
      <w:r w:rsidR="001173CE">
        <w:rPr>
          <w:iCs/>
          <w:color w:val="1A1816"/>
        </w:rPr>
        <w:t>se intercambiaran o no (Gonzáles</w:t>
      </w:r>
      <w:r w:rsidRPr="00A8494D">
        <w:rPr>
          <w:iCs/>
          <w:color w:val="1A1816"/>
        </w:rPr>
        <w:t>, 2011). Bajo estas conclusiones nos muestra que:</w:t>
      </w:r>
    </w:p>
    <w:p w:rsidR="007A0A13" w:rsidRPr="00A8494D" w:rsidRDefault="007A0A13" w:rsidP="00A8494D">
      <w:pPr>
        <w:pStyle w:val="pau"/>
        <w:spacing w:before="0" w:beforeAutospacing="0" w:after="345" w:afterAutospacing="0"/>
        <w:ind w:firstLine="708"/>
        <w:jc w:val="both"/>
        <w:textAlignment w:val="baseline"/>
        <w:rPr>
          <w:iCs/>
          <w:color w:val="1A1816"/>
        </w:rPr>
      </w:pPr>
      <w:r w:rsidRPr="00A8494D">
        <w:rPr>
          <w:iCs/>
          <w:color w:val="1A1816"/>
        </w:rPr>
        <w:t>- Una de las partes básicas son las relaciones internas que se establecen en cada país, por la cual se logra poder efectuar el intercambio.</w:t>
      </w:r>
    </w:p>
    <w:p w:rsidR="007A0A13" w:rsidRPr="00A8494D" w:rsidRDefault="007A0A13" w:rsidP="00A8494D">
      <w:pPr>
        <w:pStyle w:val="pau"/>
        <w:spacing w:before="0" w:beforeAutospacing="0" w:after="345" w:afterAutospacing="0"/>
        <w:ind w:firstLine="708"/>
        <w:jc w:val="both"/>
        <w:textAlignment w:val="baseline"/>
        <w:rPr>
          <w:iCs/>
          <w:color w:val="1A1816"/>
        </w:rPr>
      </w:pPr>
      <w:r w:rsidRPr="00A8494D">
        <w:rPr>
          <w:iCs/>
          <w:color w:val="1A1816"/>
        </w:rPr>
        <w:t>- Las condiciones que muestran el interés por el intercambio, principalmente es la demanda de cada país (cliente) por el producto del otro país (proveedor).</w:t>
      </w:r>
    </w:p>
    <w:p w:rsidR="007A0A13" w:rsidRPr="00A8494D" w:rsidRDefault="007A0A13" w:rsidP="00A8494D">
      <w:pPr>
        <w:pStyle w:val="pau"/>
        <w:spacing w:before="0" w:beforeAutospacing="0" w:after="345" w:afterAutospacing="0"/>
        <w:ind w:firstLine="708"/>
        <w:jc w:val="both"/>
        <w:textAlignment w:val="baseline"/>
        <w:rPr>
          <w:iCs/>
          <w:color w:val="1A1816"/>
        </w:rPr>
      </w:pPr>
      <w:r w:rsidRPr="00A8494D">
        <w:rPr>
          <w:iCs/>
          <w:color w:val="1A1816"/>
        </w:rPr>
        <w:t>- Solamente serán estables aquellas relaciones de intercambios si las exportaciones realizadas de un país, pueden hacer fren</w:t>
      </w:r>
      <w:r w:rsidR="00F52AD3">
        <w:rPr>
          <w:iCs/>
          <w:color w:val="1A1816"/>
        </w:rPr>
        <w:t>te al pago de las importaciones.</w:t>
      </w:r>
    </w:p>
    <w:p w:rsidR="007A0A13" w:rsidRPr="00A8494D" w:rsidRDefault="007A0A13" w:rsidP="00A8494D">
      <w:pPr>
        <w:jc w:val="both"/>
        <w:rPr>
          <w:rFonts w:ascii="Times New Roman" w:hAnsi="Times New Roman" w:cs="Times New Roman"/>
          <w:sz w:val="24"/>
          <w:szCs w:val="24"/>
        </w:rPr>
      </w:pPr>
    </w:p>
    <w:p w:rsidR="007A0A13" w:rsidRPr="00A8494D" w:rsidRDefault="007A0A13" w:rsidP="00A8494D">
      <w:pPr>
        <w:jc w:val="both"/>
        <w:rPr>
          <w:rFonts w:ascii="Times New Roman" w:hAnsi="Times New Roman" w:cs="Times New Roman"/>
          <w:b/>
          <w:sz w:val="24"/>
          <w:szCs w:val="24"/>
        </w:rPr>
      </w:pPr>
      <w:r w:rsidRPr="00A8494D">
        <w:rPr>
          <w:rFonts w:ascii="Times New Roman" w:hAnsi="Times New Roman" w:cs="Times New Roman"/>
          <w:b/>
          <w:sz w:val="24"/>
          <w:szCs w:val="24"/>
        </w:rPr>
        <w:t>2.3 Teoría neoclásica de la i</w:t>
      </w:r>
      <w:r w:rsidR="00F41BBC">
        <w:rPr>
          <w:rFonts w:ascii="Times New Roman" w:hAnsi="Times New Roman" w:cs="Times New Roman"/>
          <w:b/>
          <w:sz w:val="24"/>
          <w:szCs w:val="24"/>
        </w:rPr>
        <w:t xml:space="preserve">nternacionalización de empresas </w:t>
      </w:r>
    </w:p>
    <w:p w:rsidR="007A0A13" w:rsidRPr="00A8494D" w:rsidRDefault="007A0A13" w:rsidP="00A8494D">
      <w:pPr>
        <w:ind w:firstLine="360"/>
        <w:jc w:val="both"/>
        <w:rPr>
          <w:rFonts w:ascii="Times New Roman" w:hAnsi="Times New Roman" w:cs="Times New Roman"/>
          <w:sz w:val="24"/>
          <w:szCs w:val="24"/>
        </w:rPr>
      </w:pPr>
      <w:r w:rsidRPr="00A8494D">
        <w:rPr>
          <w:rFonts w:ascii="Times New Roman" w:hAnsi="Times New Roman" w:cs="Times New Roman"/>
          <w:sz w:val="24"/>
          <w:szCs w:val="24"/>
        </w:rPr>
        <w:t>El periodo del clasicismo cierra sus puertas en los primeros años de la</w:t>
      </w:r>
      <w:r w:rsidR="0032484F">
        <w:rPr>
          <w:rFonts w:ascii="Times New Roman" w:hAnsi="Times New Roman" w:cs="Times New Roman"/>
          <w:sz w:val="24"/>
          <w:szCs w:val="24"/>
        </w:rPr>
        <w:t xml:space="preserve"> década de 1870. En este perio</w:t>
      </w:r>
      <w:r w:rsidR="0032484F" w:rsidRPr="00A8494D">
        <w:rPr>
          <w:rFonts w:ascii="Times New Roman" w:hAnsi="Times New Roman" w:cs="Times New Roman"/>
          <w:sz w:val="24"/>
          <w:szCs w:val="24"/>
        </w:rPr>
        <w:t>do</w:t>
      </w:r>
      <w:r w:rsidRPr="00A8494D">
        <w:rPr>
          <w:rFonts w:ascii="Times New Roman" w:hAnsi="Times New Roman" w:cs="Times New Roman"/>
          <w:sz w:val="24"/>
          <w:szCs w:val="24"/>
        </w:rPr>
        <w:t xml:space="preserve"> comienza una nueva escuela denominada </w:t>
      </w:r>
      <w:r w:rsidRPr="00A8494D">
        <w:rPr>
          <w:rFonts w:ascii="Times New Roman" w:hAnsi="Times New Roman" w:cs="Times New Roman"/>
          <w:i/>
          <w:sz w:val="24"/>
          <w:szCs w:val="24"/>
        </w:rPr>
        <w:t>Neoclásica</w:t>
      </w:r>
      <w:r w:rsidRPr="00A8494D">
        <w:rPr>
          <w:rFonts w:ascii="Times New Roman" w:hAnsi="Times New Roman" w:cs="Times New Roman"/>
          <w:sz w:val="24"/>
          <w:szCs w:val="24"/>
        </w:rPr>
        <w:t>, iniciada en la década de 1930 hasta nuestros días, interrumpida en la época de la “revolución” Keynesiana. El neoclasicismo dominará totalmente la ciencia económica, la cual, hoy estudiamos y efectuamos.</w:t>
      </w:r>
    </w:p>
    <w:p w:rsidR="007A0A13" w:rsidRPr="00A8494D" w:rsidRDefault="007A0A13" w:rsidP="00A8494D">
      <w:pPr>
        <w:ind w:firstLine="360"/>
        <w:jc w:val="both"/>
        <w:rPr>
          <w:rFonts w:ascii="Times New Roman" w:hAnsi="Times New Roman" w:cs="Times New Roman"/>
          <w:sz w:val="24"/>
          <w:szCs w:val="24"/>
        </w:rPr>
      </w:pPr>
      <w:r w:rsidRPr="00A8494D">
        <w:rPr>
          <w:rFonts w:ascii="Times New Roman" w:hAnsi="Times New Roman" w:cs="Times New Roman"/>
          <w:sz w:val="24"/>
          <w:szCs w:val="24"/>
        </w:rPr>
        <w:t xml:space="preserve">Las ideas de los autores economistas en esta nueva época son distintas a las situaciones ideadas en el clasicismo, la escuela neoclásica aporta una nueva teoría del valor, que se basa completamente en la </w:t>
      </w:r>
      <w:r w:rsidRPr="00A8494D">
        <w:rPr>
          <w:rFonts w:ascii="Times New Roman" w:hAnsi="Times New Roman" w:cs="Times New Roman"/>
          <w:i/>
          <w:sz w:val="24"/>
          <w:szCs w:val="24"/>
        </w:rPr>
        <w:t>utilidad de los bienes y no en el trabajo que incorporan.</w:t>
      </w:r>
      <w:r w:rsidRPr="00A8494D">
        <w:rPr>
          <w:rFonts w:ascii="Times New Roman" w:hAnsi="Times New Roman" w:cs="Times New Roman"/>
          <w:sz w:val="24"/>
          <w:szCs w:val="24"/>
        </w:rPr>
        <w:t xml:space="preserve"> El modelo protagonista de este movimiento fue el equilibrio económico general, que da lugar a que todas las variables relevantes como es el caso de la oferta, demanda y precios de bienes y servicios productivos, son interrelacionadas en un sistema de ecuaciones, cuya solución arroja unos valores que se denominan equilibrio.</w:t>
      </w:r>
    </w:p>
    <w:p w:rsidR="007A0A13" w:rsidRPr="00A8494D" w:rsidRDefault="007A0A13" w:rsidP="00A8494D">
      <w:pPr>
        <w:ind w:firstLine="360"/>
        <w:jc w:val="both"/>
        <w:rPr>
          <w:rFonts w:ascii="Times New Roman" w:hAnsi="Times New Roman" w:cs="Times New Roman"/>
          <w:sz w:val="24"/>
          <w:szCs w:val="24"/>
        </w:rPr>
      </w:pPr>
      <w:r w:rsidRPr="00A8494D">
        <w:rPr>
          <w:rFonts w:ascii="Times New Roman" w:hAnsi="Times New Roman" w:cs="Times New Roman"/>
          <w:sz w:val="24"/>
          <w:szCs w:val="24"/>
        </w:rPr>
        <w:lastRenderedPageBreak/>
        <w:t xml:space="preserve">La reformulación de la teoría clásica del comercio internacional en la que participaron los autores Adam Smith con la (ventaja absoluta) y  por David Ricardo con la (ventaja comparativa), fue promovida por </w:t>
      </w:r>
      <w:r w:rsidRPr="00A8494D">
        <w:rPr>
          <w:rFonts w:ascii="Times New Roman" w:hAnsi="Times New Roman" w:cs="Times New Roman"/>
          <w:i/>
          <w:sz w:val="24"/>
          <w:szCs w:val="24"/>
        </w:rPr>
        <w:t>Gottfried Haberler</w:t>
      </w:r>
      <w:r w:rsidRPr="00A8494D">
        <w:rPr>
          <w:rFonts w:ascii="Times New Roman" w:hAnsi="Times New Roman" w:cs="Times New Roman"/>
          <w:sz w:val="24"/>
          <w:szCs w:val="24"/>
        </w:rPr>
        <w:t xml:space="preserve"> en la década de los años 30. </w:t>
      </w:r>
    </w:p>
    <w:p w:rsidR="007A0A13" w:rsidRPr="00A8494D" w:rsidRDefault="007A0A13" w:rsidP="00A8494D">
      <w:pPr>
        <w:ind w:firstLine="360"/>
        <w:jc w:val="both"/>
        <w:rPr>
          <w:rFonts w:ascii="Times New Roman" w:hAnsi="Times New Roman" w:cs="Times New Roman"/>
          <w:sz w:val="24"/>
          <w:szCs w:val="24"/>
        </w:rPr>
      </w:pPr>
      <w:r w:rsidRPr="00A8494D">
        <w:rPr>
          <w:rFonts w:ascii="Times New Roman" w:hAnsi="Times New Roman" w:cs="Times New Roman"/>
          <w:sz w:val="24"/>
          <w:szCs w:val="24"/>
        </w:rPr>
        <w:t>La conclusión por la que Haberler reformuló la teoría en términos de costos de oportunidad, es totalmente un concepto neoclá</w:t>
      </w:r>
      <w:r w:rsidR="0032484F">
        <w:rPr>
          <w:rFonts w:ascii="Times New Roman" w:hAnsi="Times New Roman" w:cs="Times New Roman"/>
          <w:sz w:val="24"/>
          <w:szCs w:val="24"/>
        </w:rPr>
        <w:t xml:space="preserve">sico. Su definición </w:t>
      </w:r>
      <w:r w:rsidR="00D46585">
        <w:rPr>
          <w:rFonts w:ascii="Times New Roman" w:hAnsi="Times New Roman" w:cs="Times New Roman"/>
          <w:sz w:val="24"/>
          <w:szCs w:val="24"/>
        </w:rPr>
        <w:t xml:space="preserve">quiere hacer ver, en qué ocasiones y momentos </w:t>
      </w:r>
      <w:r w:rsidRPr="00A8494D">
        <w:rPr>
          <w:rFonts w:ascii="Times New Roman" w:hAnsi="Times New Roman" w:cs="Times New Roman"/>
          <w:sz w:val="24"/>
          <w:szCs w:val="24"/>
        </w:rPr>
        <w:t>se debe renunciar</w:t>
      </w:r>
      <w:r w:rsidR="00D46585">
        <w:rPr>
          <w:rFonts w:ascii="Times New Roman" w:hAnsi="Times New Roman" w:cs="Times New Roman"/>
          <w:sz w:val="24"/>
          <w:szCs w:val="24"/>
        </w:rPr>
        <w:t xml:space="preserve"> a un bien o servicio</w:t>
      </w:r>
      <w:r w:rsidRPr="00A8494D">
        <w:rPr>
          <w:rFonts w:ascii="Times New Roman" w:hAnsi="Times New Roman" w:cs="Times New Roman"/>
          <w:sz w:val="24"/>
          <w:szCs w:val="24"/>
        </w:rPr>
        <w:t xml:space="preserve"> para obtener otro bien o servicio. Según nos relata </w:t>
      </w:r>
      <w:r w:rsidRPr="00195DD4">
        <w:rPr>
          <w:rFonts w:ascii="Times New Roman" w:hAnsi="Times New Roman" w:cs="Times New Roman"/>
          <w:sz w:val="24"/>
          <w:szCs w:val="24"/>
        </w:rPr>
        <w:t>(</w:t>
      </w:r>
      <w:r w:rsidR="00195DD4" w:rsidRPr="00195DD4">
        <w:rPr>
          <w:rFonts w:ascii="Times New Roman" w:hAnsi="Times New Roman" w:cs="Times New Roman"/>
          <w:sz w:val="24"/>
          <w:szCs w:val="24"/>
        </w:rPr>
        <w:t>Ramales,</w:t>
      </w:r>
      <w:r w:rsidR="004C3D81" w:rsidRPr="00195DD4">
        <w:rPr>
          <w:rFonts w:ascii="Times New Roman" w:hAnsi="Times New Roman" w:cs="Times New Roman"/>
          <w:sz w:val="24"/>
          <w:szCs w:val="24"/>
        </w:rPr>
        <w:t>M.C</w:t>
      </w:r>
      <w:r w:rsidR="00195DD4" w:rsidRPr="00195DD4">
        <w:rPr>
          <w:rFonts w:ascii="Times New Roman" w:hAnsi="Times New Roman" w:cs="Times New Roman"/>
          <w:sz w:val="24"/>
          <w:szCs w:val="24"/>
        </w:rPr>
        <w:t>. 2013)</w:t>
      </w:r>
      <w:r w:rsidRPr="00A8494D">
        <w:rPr>
          <w:rFonts w:ascii="Times New Roman" w:hAnsi="Times New Roman" w:cs="Times New Roman"/>
          <w:sz w:val="24"/>
          <w:szCs w:val="24"/>
        </w:rPr>
        <w:t xml:space="preserve"> en su libro </w:t>
      </w:r>
      <w:r w:rsidRPr="00A8494D">
        <w:rPr>
          <w:rFonts w:ascii="Times New Roman" w:hAnsi="Times New Roman" w:cs="Times New Roman"/>
          <w:i/>
          <w:sz w:val="24"/>
          <w:szCs w:val="24"/>
        </w:rPr>
        <w:t>economía internacional</w:t>
      </w:r>
      <w:r w:rsidRPr="00A8494D">
        <w:rPr>
          <w:rFonts w:ascii="Times New Roman" w:hAnsi="Times New Roman" w:cs="Times New Roman"/>
          <w:sz w:val="24"/>
          <w:szCs w:val="24"/>
        </w:rPr>
        <w:t>, “no importa si realmente los bienes son producidos solamente por trabajo o por cualquier otro numero de factores de producción. Esto explica la superioridad de la teoría de los costos de oportunidad que, como los deus ex machina, salva las conclusiones clásicas. Como Haberler enfatizó insistentemente, el único propósito de las teoría del valor trabajo es determinar el costo de oportunidad de un bien en términos de otro”.</w:t>
      </w:r>
    </w:p>
    <w:p w:rsidR="007A0A13" w:rsidRPr="00A8494D" w:rsidRDefault="007A0A13" w:rsidP="00A8494D">
      <w:pPr>
        <w:ind w:firstLine="360"/>
        <w:jc w:val="both"/>
        <w:rPr>
          <w:rFonts w:ascii="Times New Roman" w:hAnsi="Times New Roman" w:cs="Times New Roman"/>
          <w:sz w:val="24"/>
          <w:szCs w:val="24"/>
        </w:rPr>
      </w:pPr>
      <w:r w:rsidRPr="00A8494D">
        <w:rPr>
          <w:rFonts w:ascii="Times New Roman" w:hAnsi="Times New Roman" w:cs="Times New Roman"/>
          <w:sz w:val="24"/>
          <w:szCs w:val="24"/>
        </w:rPr>
        <w:t>Los neoclásicos al implantar la teoría del valor, se basaban en la utilidad de los bienes  y en el modelo de equilibrio económico general, que daba lugar a interrelacionar las variables economías más representativas para llegar a una solución de equilibrio.</w:t>
      </w:r>
    </w:p>
    <w:p w:rsidR="007A0A13" w:rsidRDefault="005E06DE" w:rsidP="00A8494D">
      <w:pPr>
        <w:ind w:firstLine="360"/>
        <w:jc w:val="both"/>
        <w:rPr>
          <w:rFonts w:ascii="Times New Roman" w:hAnsi="Times New Roman" w:cs="Times New Roman"/>
          <w:b/>
          <w:sz w:val="24"/>
          <w:szCs w:val="24"/>
        </w:rPr>
      </w:pPr>
      <w:r>
        <w:rPr>
          <w:rFonts w:ascii="Times New Roman" w:hAnsi="Times New Roman" w:cs="Times New Roman"/>
          <w:sz w:val="24"/>
          <w:szCs w:val="24"/>
        </w:rPr>
        <w:t>Heckscher-ohlin formularon</w:t>
      </w:r>
      <w:r w:rsidR="007A0A13" w:rsidRPr="00A8494D">
        <w:rPr>
          <w:rFonts w:ascii="Times New Roman" w:hAnsi="Times New Roman" w:cs="Times New Roman"/>
          <w:sz w:val="24"/>
          <w:szCs w:val="24"/>
        </w:rPr>
        <w:t xml:space="preserve"> un teorema donde hallaron el máximo exponente y perfeccionamiento a la teoría antes citada. Este teorema fue creado en el  periodo comprendido entre las dos guerras mundiales. Este modelo fue conocido como H-O, y mediante un nuevo concepto como el de la abundancia relativa de los factores de producción de cada país, explica sobre la existencia y composición del comercio internacional, la cual originará la ventaja comparativa. Entre las ideas más importantes expuestas por el modelo H-O destacamos las siguientes, propuestas por </w:t>
      </w:r>
      <w:r w:rsidR="007A0A13" w:rsidRPr="00544874">
        <w:rPr>
          <w:rFonts w:ascii="Times New Roman" w:hAnsi="Times New Roman" w:cs="Times New Roman"/>
          <w:sz w:val="24"/>
          <w:szCs w:val="24"/>
        </w:rPr>
        <w:t>(Gaytán,</w:t>
      </w:r>
      <w:r w:rsidR="00544874">
        <w:rPr>
          <w:rFonts w:ascii="Times New Roman" w:hAnsi="Times New Roman" w:cs="Times New Roman"/>
          <w:sz w:val="24"/>
          <w:szCs w:val="24"/>
        </w:rPr>
        <w:t>R.</w:t>
      </w:r>
      <w:r w:rsidR="007A0A13" w:rsidRPr="00544874">
        <w:rPr>
          <w:rFonts w:ascii="Times New Roman" w:hAnsi="Times New Roman" w:cs="Times New Roman"/>
          <w:sz w:val="24"/>
          <w:szCs w:val="24"/>
        </w:rPr>
        <w:t xml:space="preserve"> 1996)</w:t>
      </w:r>
      <w:r w:rsidR="00FF2C75" w:rsidRPr="00544874">
        <w:rPr>
          <w:rFonts w:ascii="Times New Roman" w:hAnsi="Times New Roman" w:cs="Times New Roman"/>
          <w:sz w:val="24"/>
          <w:szCs w:val="24"/>
        </w:rPr>
        <w:t>.</w:t>
      </w:r>
    </w:p>
    <w:p w:rsidR="00FF2C75" w:rsidRPr="00A8494D" w:rsidRDefault="00FF2C75" w:rsidP="00A8494D">
      <w:pPr>
        <w:ind w:firstLine="360"/>
        <w:jc w:val="both"/>
        <w:rPr>
          <w:rFonts w:ascii="Times New Roman" w:hAnsi="Times New Roman" w:cs="Times New Roman"/>
          <w:sz w:val="24"/>
          <w:szCs w:val="24"/>
        </w:rPr>
      </w:pPr>
    </w:p>
    <w:p w:rsidR="007A0A13" w:rsidRPr="00A8494D" w:rsidRDefault="007A0A13" w:rsidP="00A8494D">
      <w:pPr>
        <w:pStyle w:val="Prrafodelista"/>
        <w:numPr>
          <w:ilvl w:val="0"/>
          <w:numId w:val="18"/>
        </w:numPr>
        <w:jc w:val="both"/>
        <w:rPr>
          <w:rFonts w:ascii="Times New Roman" w:hAnsi="Times New Roman" w:cs="Times New Roman"/>
          <w:sz w:val="24"/>
          <w:szCs w:val="24"/>
        </w:rPr>
      </w:pPr>
      <w:r w:rsidRPr="00A8494D">
        <w:rPr>
          <w:rFonts w:ascii="Times New Roman" w:hAnsi="Times New Roman" w:cs="Times New Roman"/>
          <w:sz w:val="24"/>
          <w:szCs w:val="24"/>
        </w:rPr>
        <w:t>Existen dos países, dos bienes y dos factores productivos (capital y trabajo).</w:t>
      </w:r>
    </w:p>
    <w:p w:rsidR="007A0A13" w:rsidRPr="00A8494D" w:rsidRDefault="007A0A13" w:rsidP="00A8494D">
      <w:pPr>
        <w:pStyle w:val="Prrafodelista"/>
        <w:jc w:val="both"/>
        <w:rPr>
          <w:rFonts w:ascii="Times New Roman" w:hAnsi="Times New Roman" w:cs="Times New Roman"/>
          <w:sz w:val="24"/>
          <w:szCs w:val="24"/>
        </w:rPr>
      </w:pPr>
    </w:p>
    <w:p w:rsidR="007A0A13" w:rsidRPr="00A8494D" w:rsidRDefault="007A0A13" w:rsidP="00A8494D">
      <w:pPr>
        <w:pStyle w:val="Prrafodelista"/>
        <w:numPr>
          <w:ilvl w:val="0"/>
          <w:numId w:val="18"/>
        </w:numPr>
        <w:jc w:val="both"/>
        <w:rPr>
          <w:rFonts w:ascii="Times New Roman" w:hAnsi="Times New Roman" w:cs="Times New Roman"/>
          <w:sz w:val="24"/>
          <w:szCs w:val="24"/>
        </w:rPr>
      </w:pPr>
      <w:r w:rsidRPr="00A8494D">
        <w:rPr>
          <w:rFonts w:ascii="Times New Roman" w:hAnsi="Times New Roman" w:cs="Times New Roman"/>
          <w:sz w:val="24"/>
          <w:szCs w:val="24"/>
        </w:rPr>
        <w:t>La diferencia de los factores y de precios influyen en la localización de la producción.</w:t>
      </w:r>
    </w:p>
    <w:p w:rsidR="007A0A13" w:rsidRPr="00A8494D" w:rsidRDefault="007A0A13" w:rsidP="00A8494D">
      <w:pPr>
        <w:pStyle w:val="Prrafodelista"/>
        <w:jc w:val="both"/>
        <w:rPr>
          <w:rFonts w:ascii="Times New Roman" w:hAnsi="Times New Roman" w:cs="Times New Roman"/>
          <w:sz w:val="24"/>
          <w:szCs w:val="24"/>
        </w:rPr>
      </w:pPr>
    </w:p>
    <w:p w:rsidR="007A0A13" w:rsidRPr="00A8494D" w:rsidRDefault="007A0A13" w:rsidP="00A8494D">
      <w:pPr>
        <w:pStyle w:val="Prrafodelista"/>
        <w:numPr>
          <w:ilvl w:val="0"/>
          <w:numId w:val="18"/>
        </w:numPr>
        <w:jc w:val="both"/>
        <w:rPr>
          <w:rFonts w:ascii="Times New Roman" w:hAnsi="Times New Roman" w:cs="Times New Roman"/>
          <w:sz w:val="24"/>
          <w:szCs w:val="24"/>
        </w:rPr>
      </w:pPr>
      <w:r w:rsidRPr="00A8494D">
        <w:rPr>
          <w:rFonts w:ascii="Times New Roman" w:hAnsi="Times New Roman" w:cs="Times New Roman"/>
          <w:sz w:val="24"/>
          <w:szCs w:val="24"/>
        </w:rPr>
        <w:t>Unas de las principales razones de la localización se efectúa cuando los factores de producción (manos de obra, capital, tierra, clima, etc.) suelen estar distribuidos en proporciones desiguales.</w:t>
      </w:r>
    </w:p>
    <w:p w:rsidR="007A0A13" w:rsidRPr="00A8494D" w:rsidRDefault="007A0A13" w:rsidP="00A8494D">
      <w:pPr>
        <w:pStyle w:val="Prrafodelista"/>
        <w:jc w:val="both"/>
        <w:rPr>
          <w:rFonts w:ascii="Times New Roman" w:hAnsi="Times New Roman" w:cs="Times New Roman"/>
          <w:sz w:val="24"/>
          <w:szCs w:val="24"/>
        </w:rPr>
      </w:pPr>
    </w:p>
    <w:p w:rsidR="007A0A13" w:rsidRPr="00A8494D" w:rsidRDefault="007A0A13" w:rsidP="00A8494D">
      <w:pPr>
        <w:pStyle w:val="Prrafodelista"/>
        <w:numPr>
          <w:ilvl w:val="0"/>
          <w:numId w:val="18"/>
        </w:numPr>
        <w:jc w:val="both"/>
        <w:rPr>
          <w:rFonts w:ascii="Times New Roman" w:hAnsi="Times New Roman" w:cs="Times New Roman"/>
          <w:sz w:val="24"/>
          <w:szCs w:val="24"/>
        </w:rPr>
      </w:pPr>
      <w:r w:rsidRPr="00A8494D">
        <w:rPr>
          <w:rFonts w:ascii="Times New Roman" w:hAnsi="Times New Roman" w:cs="Times New Roman"/>
          <w:sz w:val="24"/>
          <w:szCs w:val="24"/>
        </w:rPr>
        <w:t>Las regiones utilizaran en mayor proporción aquellos recursos naturales que sean más baratos y que puedan obtener en abundancia.</w:t>
      </w:r>
    </w:p>
    <w:p w:rsidR="007A0A13" w:rsidRPr="00A8494D" w:rsidRDefault="007A0A13" w:rsidP="00A8494D">
      <w:pPr>
        <w:pStyle w:val="Prrafodelista"/>
        <w:jc w:val="both"/>
        <w:rPr>
          <w:rFonts w:ascii="Times New Roman" w:hAnsi="Times New Roman" w:cs="Times New Roman"/>
          <w:sz w:val="24"/>
          <w:szCs w:val="24"/>
        </w:rPr>
      </w:pPr>
    </w:p>
    <w:p w:rsidR="007A0A13" w:rsidRPr="00A8494D" w:rsidRDefault="007A0A13" w:rsidP="00A8494D">
      <w:pPr>
        <w:pStyle w:val="Prrafodelista"/>
        <w:numPr>
          <w:ilvl w:val="0"/>
          <w:numId w:val="18"/>
        </w:numPr>
        <w:jc w:val="both"/>
        <w:rPr>
          <w:rFonts w:ascii="Times New Roman" w:hAnsi="Times New Roman" w:cs="Times New Roman"/>
          <w:sz w:val="24"/>
          <w:szCs w:val="24"/>
        </w:rPr>
      </w:pPr>
      <w:r w:rsidRPr="00A8494D">
        <w:rPr>
          <w:rFonts w:ascii="Times New Roman" w:hAnsi="Times New Roman" w:cs="Times New Roman"/>
          <w:sz w:val="24"/>
          <w:szCs w:val="24"/>
        </w:rPr>
        <w:t>La condición más concluyente del comercio internacional son las diferencias regionales en la oferta de factores.</w:t>
      </w:r>
    </w:p>
    <w:p w:rsidR="007A0A13" w:rsidRDefault="007A0A13" w:rsidP="00A8494D">
      <w:pPr>
        <w:pStyle w:val="Prrafodelista"/>
        <w:jc w:val="both"/>
        <w:rPr>
          <w:rFonts w:ascii="Times New Roman" w:hAnsi="Times New Roman" w:cs="Times New Roman"/>
          <w:sz w:val="24"/>
          <w:szCs w:val="24"/>
        </w:rPr>
      </w:pPr>
    </w:p>
    <w:p w:rsidR="005E06DE" w:rsidRPr="00A8494D" w:rsidRDefault="005E06DE" w:rsidP="00A8494D">
      <w:pPr>
        <w:pStyle w:val="Prrafodelista"/>
        <w:jc w:val="both"/>
        <w:rPr>
          <w:rFonts w:ascii="Times New Roman" w:hAnsi="Times New Roman" w:cs="Times New Roman"/>
          <w:sz w:val="24"/>
          <w:szCs w:val="24"/>
        </w:rPr>
      </w:pPr>
    </w:p>
    <w:p w:rsidR="007A0A13" w:rsidRPr="00A8494D" w:rsidRDefault="007A0A13" w:rsidP="00D068DD">
      <w:pPr>
        <w:ind w:firstLine="360"/>
        <w:jc w:val="both"/>
        <w:rPr>
          <w:rFonts w:ascii="Times New Roman" w:hAnsi="Times New Roman" w:cs="Times New Roman"/>
          <w:sz w:val="24"/>
          <w:szCs w:val="24"/>
        </w:rPr>
      </w:pPr>
      <w:r w:rsidRPr="00A8494D">
        <w:rPr>
          <w:rFonts w:ascii="Times New Roman" w:hAnsi="Times New Roman" w:cs="Times New Roman"/>
          <w:sz w:val="24"/>
          <w:szCs w:val="24"/>
        </w:rPr>
        <w:t xml:space="preserve">El teorema Heckscher-Ohlin nos dice que </w:t>
      </w:r>
      <w:r w:rsidR="005E06DE">
        <w:rPr>
          <w:rFonts w:ascii="Times New Roman" w:hAnsi="Times New Roman" w:cs="Times New Roman"/>
          <w:sz w:val="24"/>
          <w:szCs w:val="24"/>
        </w:rPr>
        <w:t>“</w:t>
      </w:r>
      <w:r w:rsidRPr="00A8494D">
        <w:rPr>
          <w:rFonts w:ascii="Times New Roman" w:hAnsi="Times New Roman" w:cs="Times New Roman"/>
          <w:sz w:val="24"/>
          <w:szCs w:val="24"/>
        </w:rPr>
        <w:t>una nació</w:t>
      </w:r>
      <w:r w:rsidR="005E06DE">
        <w:rPr>
          <w:rFonts w:ascii="Times New Roman" w:hAnsi="Times New Roman" w:cs="Times New Roman"/>
          <w:sz w:val="24"/>
          <w:szCs w:val="24"/>
        </w:rPr>
        <w:t xml:space="preserve">n exportará  mercancía cuando la </w:t>
      </w:r>
      <w:r w:rsidRPr="00A8494D">
        <w:rPr>
          <w:rFonts w:ascii="Times New Roman" w:hAnsi="Times New Roman" w:cs="Times New Roman"/>
          <w:sz w:val="24"/>
          <w:szCs w:val="24"/>
        </w:rPr>
        <w:t>producción requiera un factor relativamente abundante y barato e  importará aquella producción cuyo factor para esta nación tenga factores relativamente caros y escasos</w:t>
      </w:r>
      <w:r w:rsidR="005E06DE">
        <w:rPr>
          <w:rFonts w:ascii="Times New Roman" w:hAnsi="Times New Roman" w:cs="Times New Roman"/>
          <w:sz w:val="24"/>
          <w:szCs w:val="24"/>
        </w:rPr>
        <w:t>”</w:t>
      </w:r>
      <w:r w:rsidRPr="00A8494D">
        <w:rPr>
          <w:rFonts w:ascii="Times New Roman" w:hAnsi="Times New Roman" w:cs="Times New Roman"/>
          <w:sz w:val="24"/>
          <w:szCs w:val="24"/>
        </w:rPr>
        <w:t xml:space="preserve"> </w:t>
      </w:r>
      <w:r w:rsidRPr="009F2990">
        <w:rPr>
          <w:rFonts w:ascii="Times New Roman" w:hAnsi="Times New Roman" w:cs="Times New Roman"/>
          <w:sz w:val="24"/>
          <w:szCs w:val="24"/>
        </w:rPr>
        <w:t>(</w:t>
      </w:r>
      <w:r w:rsidR="009F2990" w:rsidRPr="009F2990">
        <w:rPr>
          <w:rFonts w:ascii="Times New Roman" w:hAnsi="Times New Roman" w:cs="Times New Roman"/>
          <w:sz w:val="24"/>
          <w:szCs w:val="24"/>
        </w:rPr>
        <w:t>Cantos,M. 1999</w:t>
      </w:r>
      <w:r w:rsidRPr="00A8494D">
        <w:rPr>
          <w:rFonts w:ascii="Times New Roman" w:hAnsi="Times New Roman" w:cs="Times New Roman"/>
          <w:sz w:val="24"/>
          <w:szCs w:val="24"/>
        </w:rPr>
        <w:t>). En otras palabras los países exportarán productos fabricados por los recursos naturales que abundan y a la misma vez son baratos en dicha región e importarán aquellos recursos que realmente necesiten ya que para ellos son escasos y caros. Lo que podemos llegar apreciar en las exportaciones e importaciones son las ventajas y desventajas de los recursos de este país.</w:t>
      </w:r>
    </w:p>
    <w:p w:rsidR="007A0A13" w:rsidRPr="00A8494D" w:rsidRDefault="007A0A13" w:rsidP="00A8494D">
      <w:pPr>
        <w:ind w:firstLine="708"/>
        <w:jc w:val="both"/>
        <w:rPr>
          <w:rFonts w:ascii="Times New Roman" w:hAnsi="Times New Roman" w:cs="Times New Roman"/>
          <w:sz w:val="24"/>
          <w:szCs w:val="24"/>
        </w:rPr>
      </w:pPr>
      <w:r w:rsidRPr="00A8494D">
        <w:rPr>
          <w:rFonts w:ascii="Times New Roman" w:hAnsi="Times New Roman" w:cs="Times New Roman"/>
          <w:sz w:val="24"/>
          <w:szCs w:val="24"/>
        </w:rPr>
        <w:t>Tras haber explicado la ideología de Heckscher-Ohlin, damos paso a un nuevo teorema llamado igualación de los precios de los factores. Este teorema es conocido por  Heckscher-Ohlin-Samuelson (H-O-S), ya que el mismo Paul Samuelson fue el que comprobó e rectifico dicho teorema de igualación de precios de los f</w:t>
      </w:r>
      <w:r w:rsidR="0025057B">
        <w:rPr>
          <w:rFonts w:ascii="Times New Roman" w:hAnsi="Times New Roman" w:cs="Times New Roman"/>
          <w:sz w:val="24"/>
          <w:szCs w:val="24"/>
        </w:rPr>
        <w:t>actores. Tras la explicación de la</w:t>
      </w:r>
      <w:r w:rsidRPr="00A8494D">
        <w:rPr>
          <w:rFonts w:ascii="Times New Roman" w:hAnsi="Times New Roman" w:cs="Times New Roman"/>
          <w:sz w:val="24"/>
          <w:szCs w:val="24"/>
        </w:rPr>
        <w:t xml:space="preserve"> autor</w:t>
      </w:r>
      <w:r w:rsidR="0025057B">
        <w:rPr>
          <w:rFonts w:ascii="Times New Roman" w:hAnsi="Times New Roman" w:cs="Times New Roman"/>
          <w:sz w:val="24"/>
          <w:szCs w:val="24"/>
        </w:rPr>
        <w:t>a</w:t>
      </w:r>
      <w:r w:rsidRPr="00A8494D">
        <w:rPr>
          <w:rFonts w:ascii="Times New Roman" w:hAnsi="Times New Roman" w:cs="Times New Roman"/>
          <w:sz w:val="24"/>
          <w:szCs w:val="24"/>
        </w:rPr>
        <w:t xml:space="preserve"> </w:t>
      </w:r>
      <w:r w:rsidR="0025057B">
        <w:rPr>
          <w:rFonts w:ascii="Times New Roman" w:hAnsi="Times New Roman" w:cs="Times New Roman"/>
          <w:b/>
          <w:sz w:val="24"/>
          <w:szCs w:val="24"/>
        </w:rPr>
        <w:t>(</w:t>
      </w:r>
      <w:r w:rsidR="0025057B">
        <w:rPr>
          <w:rFonts w:ascii="Times New Roman" w:hAnsi="Times New Roman" w:cs="Times New Roman"/>
          <w:sz w:val="24"/>
          <w:szCs w:val="24"/>
        </w:rPr>
        <w:t>Gonzalez,S. 2002)</w:t>
      </w:r>
      <w:r w:rsidRPr="00C035D1">
        <w:rPr>
          <w:rFonts w:ascii="Times New Roman" w:hAnsi="Times New Roman" w:cs="Times New Roman"/>
          <w:b/>
          <w:sz w:val="24"/>
          <w:szCs w:val="24"/>
        </w:rPr>
        <w:t>,</w:t>
      </w:r>
      <w:r w:rsidRPr="00A8494D">
        <w:rPr>
          <w:rFonts w:ascii="Times New Roman" w:hAnsi="Times New Roman" w:cs="Times New Roman"/>
          <w:sz w:val="24"/>
          <w:szCs w:val="24"/>
        </w:rPr>
        <w:t xml:space="preserve"> partiendo de los mismo supuestos que el teorema de H-O, afirma que la igualación de los precios de los bienes, a causa de una perfecta competitividad en el comercio internacional, llevaría a la igualación de precios de los factores tanto absoluto como relativos. La igualación absoluta significa que el libre comercio internacional lleva a cabo la igualación de salarios reales para el mismo tipo de trabajo en las dos naciones, así como la tasa real de interés para el mismo tipo de capital en ambas naciones.</w:t>
      </w:r>
    </w:p>
    <w:p w:rsidR="008F3234" w:rsidRPr="00A8494D" w:rsidRDefault="008F3234" w:rsidP="00A8494D">
      <w:pPr>
        <w:ind w:firstLine="708"/>
        <w:jc w:val="both"/>
        <w:rPr>
          <w:rFonts w:ascii="Times New Roman" w:hAnsi="Times New Roman" w:cs="Times New Roman"/>
          <w:sz w:val="24"/>
          <w:szCs w:val="24"/>
        </w:rPr>
      </w:pPr>
    </w:p>
    <w:p w:rsidR="008F3234" w:rsidRPr="00A8494D" w:rsidRDefault="008F3234" w:rsidP="00A8494D">
      <w:pPr>
        <w:pStyle w:val="Prrafodelista"/>
        <w:numPr>
          <w:ilvl w:val="1"/>
          <w:numId w:val="17"/>
        </w:numPr>
        <w:jc w:val="both"/>
        <w:rPr>
          <w:rFonts w:ascii="Times New Roman" w:hAnsi="Times New Roman" w:cs="Times New Roman"/>
          <w:b/>
          <w:sz w:val="24"/>
          <w:szCs w:val="24"/>
        </w:rPr>
      </w:pPr>
      <w:r w:rsidRPr="00A8494D">
        <w:rPr>
          <w:rFonts w:ascii="Times New Roman" w:hAnsi="Times New Roman" w:cs="Times New Roman"/>
          <w:b/>
          <w:sz w:val="24"/>
          <w:szCs w:val="24"/>
        </w:rPr>
        <w:t>Ventajas e inconvenientes asociados a la internacionalización de la</w:t>
      </w:r>
      <w:r w:rsidR="003E75AA">
        <w:rPr>
          <w:rFonts w:ascii="Times New Roman" w:hAnsi="Times New Roman" w:cs="Times New Roman"/>
          <w:b/>
          <w:sz w:val="24"/>
          <w:szCs w:val="24"/>
        </w:rPr>
        <w:t xml:space="preserve"> empresa</w:t>
      </w:r>
    </w:p>
    <w:p w:rsidR="008F3234" w:rsidRPr="00A8494D" w:rsidRDefault="008F3234" w:rsidP="00A8494D">
      <w:pPr>
        <w:jc w:val="both"/>
        <w:rPr>
          <w:rFonts w:ascii="Times New Roman" w:hAnsi="Times New Roman" w:cs="Times New Roman"/>
          <w:sz w:val="24"/>
          <w:szCs w:val="24"/>
        </w:rPr>
      </w:pPr>
      <w:r w:rsidRPr="00A8494D">
        <w:rPr>
          <w:rFonts w:ascii="Times New Roman" w:hAnsi="Times New Roman" w:cs="Times New Roman"/>
          <w:b/>
          <w:sz w:val="24"/>
          <w:szCs w:val="24"/>
        </w:rPr>
        <w:tab/>
      </w:r>
      <w:r w:rsidRPr="00A8494D">
        <w:rPr>
          <w:rFonts w:ascii="Times New Roman" w:hAnsi="Times New Roman" w:cs="Times New Roman"/>
          <w:sz w:val="24"/>
          <w:szCs w:val="24"/>
        </w:rPr>
        <w:t xml:space="preserve">Este apartado será explicado mediante las ideas del autor </w:t>
      </w:r>
      <w:r w:rsidR="00FB6B0D" w:rsidRPr="00FB6B0D">
        <w:rPr>
          <w:rFonts w:ascii="Times New Roman" w:hAnsi="Times New Roman" w:cs="Times New Roman"/>
          <w:sz w:val="24"/>
          <w:szCs w:val="24"/>
        </w:rPr>
        <w:t>(Rodríguez-villa,G. 2009</w:t>
      </w:r>
      <w:r w:rsidRPr="00FB6B0D">
        <w:rPr>
          <w:rFonts w:ascii="Times New Roman" w:hAnsi="Times New Roman" w:cs="Times New Roman"/>
          <w:sz w:val="24"/>
          <w:szCs w:val="24"/>
        </w:rPr>
        <w:t>)</w:t>
      </w:r>
      <w:r w:rsidRPr="00A8494D">
        <w:rPr>
          <w:rFonts w:ascii="Times New Roman" w:hAnsi="Times New Roman" w:cs="Times New Roman"/>
          <w:i/>
          <w:sz w:val="24"/>
          <w:szCs w:val="24"/>
        </w:rPr>
        <w:t xml:space="preserve"> </w:t>
      </w:r>
      <w:r w:rsidRPr="00A8494D">
        <w:rPr>
          <w:rFonts w:ascii="Times New Roman" w:hAnsi="Times New Roman" w:cs="Times New Roman"/>
          <w:sz w:val="24"/>
          <w:szCs w:val="24"/>
        </w:rPr>
        <w:t xml:space="preserve">en su libro de </w:t>
      </w:r>
      <w:r w:rsidRPr="0017504E">
        <w:rPr>
          <w:rFonts w:ascii="Times New Roman" w:hAnsi="Times New Roman" w:cs="Times New Roman"/>
          <w:i/>
          <w:sz w:val="24"/>
          <w:szCs w:val="24"/>
        </w:rPr>
        <w:t>internaci</w:t>
      </w:r>
      <w:r w:rsidR="0017504E" w:rsidRPr="0017504E">
        <w:rPr>
          <w:rFonts w:ascii="Times New Roman" w:hAnsi="Times New Roman" w:cs="Times New Roman"/>
          <w:i/>
          <w:sz w:val="24"/>
          <w:szCs w:val="24"/>
        </w:rPr>
        <w:t>onalización de las empresas</w:t>
      </w:r>
      <w:r w:rsidR="0017504E">
        <w:rPr>
          <w:rFonts w:ascii="Times New Roman" w:hAnsi="Times New Roman" w:cs="Times New Roman"/>
          <w:sz w:val="24"/>
          <w:szCs w:val="24"/>
        </w:rPr>
        <w:t>,</w:t>
      </w:r>
      <w:r w:rsidRPr="00A8494D">
        <w:rPr>
          <w:rFonts w:ascii="Times New Roman" w:hAnsi="Times New Roman" w:cs="Times New Roman"/>
          <w:sz w:val="24"/>
          <w:szCs w:val="24"/>
        </w:rPr>
        <w:t xml:space="preserve"> las ventajas más destacadas a la hora de internacionalizar una empresa son:</w:t>
      </w:r>
    </w:p>
    <w:p w:rsidR="008F3234" w:rsidRPr="00A8494D" w:rsidRDefault="008F3234" w:rsidP="00A8494D">
      <w:pPr>
        <w:ind w:firstLine="708"/>
        <w:jc w:val="both"/>
        <w:rPr>
          <w:rFonts w:ascii="Times New Roman" w:hAnsi="Times New Roman" w:cs="Times New Roman"/>
          <w:sz w:val="24"/>
          <w:szCs w:val="24"/>
        </w:rPr>
      </w:pPr>
      <w:r w:rsidRPr="00A8494D">
        <w:rPr>
          <w:rFonts w:ascii="Times New Roman" w:hAnsi="Times New Roman" w:cs="Times New Roman"/>
          <w:i/>
          <w:sz w:val="24"/>
          <w:szCs w:val="24"/>
        </w:rPr>
        <w:t>El aumento de facturación</w:t>
      </w:r>
      <w:r w:rsidRPr="00A8494D">
        <w:rPr>
          <w:rFonts w:ascii="Times New Roman" w:hAnsi="Times New Roman" w:cs="Times New Roman"/>
          <w:sz w:val="24"/>
          <w:szCs w:val="24"/>
        </w:rPr>
        <w:t xml:space="preserve"> de la empresa es una de las ventajas más destacadas en el campo de la internacionalización. Una vez expuesta la empresa en el mercado exterior, la cartera de clientes de la misma aumentará, a la misma vez que disminuirá la presión de competitividad que existe en un mercado interno. </w:t>
      </w:r>
    </w:p>
    <w:p w:rsidR="008F3234" w:rsidRPr="00A8494D" w:rsidRDefault="008F3234" w:rsidP="00A8494D">
      <w:pPr>
        <w:ind w:firstLine="708"/>
        <w:jc w:val="both"/>
        <w:rPr>
          <w:rFonts w:ascii="Times New Roman" w:hAnsi="Times New Roman" w:cs="Times New Roman"/>
          <w:sz w:val="24"/>
          <w:szCs w:val="24"/>
        </w:rPr>
      </w:pPr>
      <w:r w:rsidRPr="00A8494D">
        <w:rPr>
          <w:rFonts w:ascii="Times New Roman" w:hAnsi="Times New Roman" w:cs="Times New Roman"/>
          <w:i/>
          <w:sz w:val="24"/>
          <w:szCs w:val="24"/>
        </w:rPr>
        <w:t>Diversificación del Riesgo</w:t>
      </w:r>
      <w:r w:rsidRPr="00A8494D">
        <w:rPr>
          <w:rFonts w:ascii="Times New Roman" w:hAnsi="Times New Roman" w:cs="Times New Roman"/>
          <w:sz w:val="24"/>
          <w:szCs w:val="24"/>
        </w:rPr>
        <w:t xml:space="preserve"> es uno de</w:t>
      </w:r>
      <w:r w:rsidR="00FB6B0D">
        <w:rPr>
          <w:rFonts w:ascii="Times New Roman" w:hAnsi="Times New Roman" w:cs="Times New Roman"/>
          <w:sz w:val="24"/>
          <w:szCs w:val="24"/>
        </w:rPr>
        <w:t xml:space="preserve"> los detalles más primordiales de</w:t>
      </w:r>
      <w:r w:rsidRPr="00A8494D">
        <w:rPr>
          <w:rFonts w:ascii="Times New Roman" w:hAnsi="Times New Roman" w:cs="Times New Roman"/>
          <w:sz w:val="24"/>
          <w:szCs w:val="24"/>
        </w:rPr>
        <w:t xml:space="preserve"> tener en cuenta  a la hora de internacionalizarse. La empresa reducirá su dependencia en el mercado interno dando lugar así a perdidas de clientes habituales o reducción de la demanda. Ante esta situación se tendrá  en cuenta que a partir de esta estrategia ya no depende de un solo mercado para poder vender sus productos o servicios, si no que tiene diversificado su riesgo en distintos países.</w:t>
      </w:r>
    </w:p>
    <w:p w:rsidR="008F3234" w:rsidRPr="00A8494D" w:rsidRDefault="008F3234" w:rsidP="00A8494D">
      <w:pPr>
        <w:ind w:firstLine="708"/>
        <w:jc w:val="both"/>
        <w:rPr>
          <w:rFonts w:ascii="Times New Roman" w:hAnsi="Times New Roman" w:cs="Times New Roman"/>
          <w:sz w:val="24"/>
          <w:szCs w:val="24"/>
        </w:rPr>
      </w:pPr>
      <w:r w:rsidRPr="00A8494D">
        <w:rPr>
          <w:rFonts w:ascii="Times New Roman" w:hAnsi="Times New Roman" w:cs="Times New Roman"/>
          <w:i/>
          <w:sz w:val="24"/>
          <w:szCs w:val="24"/>
        </w:rPr>
        <w:t>Herramienta de defensa ante la globalización,</w:t>
      </w:r>
      <w:r w:rsidRPr="00A8494D">
        <w:rPr>
          <w:rFonts w:ascii="Times New Roman" w:hAnsi="Times New Roman" w:cs="Times New Roman"/>
          <w:sz w:val="24"/>
          <w:szCs w:val="24"/>
        </w:rPr>
        <w:t xml:space="preserve"> significa que las empresas que se internacionalizan deben de ampliar sus ventas en los mercados de destino y a la misma vez ampliar dichos mercados. Nos referimos a comentar esta idea ya que a la misma vez que existe globalización, existe nuevas empresas competidoras en el mercado interior.</w:t>
      </w:r>
    </w:p>
    <w:p w:rsidR="008F3234" w:rsidRPr="00A8494D" w:rsidRDefault="008F3234" w:rsidP="00A8494D">
      <w:pPr>
        <w:pStyle w:val="Sinespaciado"/>
        <w:ind w:firstLine="708"/>
        <w:jc w:val="both"/>
        <w:rPr>
          <w:rFonts w:ascii="Times New Roman" w:hAnsi="Times New Roman" w:cs="Times New Roman"/>
          <w:sz w:val="24"/>
          <w:szCs w:val="24"/>
        </w:rPr>
      </w:pPr>
      <w:r w:rsidRPr="00A8494D">
        <w:rPr>
          <w:rFonts w:ascii="Times New Roman" w:hAnsi="Times New Roman" w:cs="Times New Roman"/>
          <w:i/>
          <w:sz w:val="24"/>
          <w:szCs w:val="24"/>
        </w:rPr>
        <w:lastRenderedPageBreak/>
        <w:t xml:space="preserve">Economía de escala, </w:t>
      </w:r>
      <w:r w:rsidRPr="00A8494D">
        <w:rPr>
          <w:rFonts w:ascii="Times New Roman" w:hAnsi="Times New Roman" w:cs="Times New Roman"/>
          <w:sz w:val="24"/>
          <w:szCs w:val="24"/>
        </w:rPr>
        <w:t xml:space="preserve">al globalizarse una empresa, la venta de los productos aumentará gracias a la elevada demanda que se obtendría. Al haber esta subida, la producción aumenta dando lugar a una reducción de los coste unitarios del producto. A la misma vez que aumenta la demanda a los proveedores, la empresa podrá implantar mejores ideas de negociación dando lugar a nuevos márgenes. </w:t>
      </w:r>
    </w:p>
    <w:p w:rsidR="008F3234" w:rsidRPr="00A8494D" w:rsidRDefault="008F3234" w:rsidP="00A8494D">
      <w:pPr>
        <w:pStyle w:val="Sinespaciado"/>
        <w:ind w:firstLine="708"/>
        <w:jc w:val="both"/>
        <w:rPr>
          <w:rFonts w:ascii="Times New Roman" w:hAnsi="Times New Roman" w:cs="Times New Roman"/>
          <w:sz w:val="24"/>
          <w:szCs w:val="24"/>
        </w:rPr>
      </w:pPr>
    </w:p>
    <w:p w:rsidR="008F3234" w:rsidRPr="00A8494D" w:rsidRDefault="008F3234" w:rsidP="00A8494D">
      <w:pPr>
        <w:pStyle w:val="Sinespaciado"/>
        <w:ind w:firstLine="708"/>
        <w:jc w:val="both"/>
        <w:rPr>
          <w:rFonts w:ascii="Times New Roman" w:hAnsi="Times New Roman" w:cs="Times New Roman"/>
          <w:sz w:val="24"/>
          <w:szCs w:val="24"/>
        </w:rPr>
      </w:pPr>
      <w:r w:rsidRPr="00A8494D">
        <w:rPr>
          <w:rFonts w:ascii="Times New Roman" w:hAnsi="Times New Roman" w:cs="Times New Roman"/>
          <w:i/>
          <w:sz w:val="24"/>
          <w:szCs w:val="24"/>
        </w:rPr>
        <w:t xml:space="preserve">Nuevas oportunidades de negocio, </w:t>
      </w:r>
      <w:r w:rsidRPr="00A8494D">
        <w:rPr>
          <w:rFonts w:ascii="Times New Roman" w:hAnsi="Times New Roman" w:cs="Times New Roman"/>
          <w:sz w:val="24"/>
          <w:szCs w:val="24"/>
        </w:rPr>
        <w:t xml:space="preserve">al estar un producto o servicio en declive, la opción de globalizarse hará que ese producto pueda empezar una nueva etapa en los nuevos mercados de los países de destino. Así podemos darle una segunda oportunidad al mismo producto y a la misma vez volver aumentar  los pedidos con </w:t>
      </w:r>
      <w:r w:rsidR="00FB6B0D" w:rsidRPr="00A8494D">
        <w:rPr>
          <w:rFonts w:ascii="Times New Roman" w:hAnsi="Times New Roman" w:cs="Times New Roman"/>
          <w:sz w:val="24"/>
          <w:szCs w:val="24"/>
        </w:rPr>
        <w:t>los</w:t>
      </w:r>
      <w:r w:rsidRPr="00A8494D">
        <w:rPr>
          <w:rFonts w:ascii="Times New Roman" w:hAnsi="Times New Roman" w:cs="Times New Roman"/>
          <w:sz w:val="24"/>
          <w:szCs w:val="24"/>
        </w:rPr>
        <w:t xml:space="preserve"> proveedores dando lugar a nuevas negociaciones con los mismos.</w:t>
      </w:r>
    </w:p>
    <w:p w:rsidR="008F3234" w:rsidRPr="00A8494D" w:rsidRDefault="008F3234" w:rsidP="00A8494D">
      <w:pPr>
        <w:pStyle w:val="Sinespaciado"/>
        <w:ind w:firstLine="708"/>
        <w:jc w:val="both"/>
        <w:rPr>
          <w:rFonts w:ascii="Times New Roman" w:hAnsi="Times New Roman" w:cs="Times New Roman"/>
          <w:sz w:val="24"/>
          <w:szCs w:val="24"/>
        </w:rPr>
      </w:pPr>
    </w:p>
    <w:p w:rsidR="008F3234" w:rsidRPr="00A8494D" w:rsidRDefault="008F3234" w:rsidP="00A8494D">
      <w:pPr>
        <w:pStyle w:val="Sinespaciado"/>
        <w:ind w:firstLine="708"/>
        <w:jc w:val="both"/>
        <w:rPr>
          <w:rFonts w:ascii="Times New Roman" w:hAnsi="Times New Roman" w:cs="Times New Roman"/>
          <w:sz w:val="24"/>
          <w:szCs w:val="24"/>
        </w:rPr>
      </w:pPr>
      <w:r w:rsidRPr="00A8494D">
        <w:rPr>
          <w:rFonts w:ascii="Times New Roman" w:hAnsi="Times New Roman" w:cs="Times New Roman"/>
          <w:i/>
          <w:sz w:val="24"/>
          <w:szCs w:val="24"/>
        </w:rPr>
        <w:t xml:space="preserve">Prestigio de la imagen, </w:t>
      </w:r>
      <w:r w:rsidRPr="00A8494D">
        <w:rPr>
          <w:rFonts w:ascii="Times New Roman" w:hAnsi="Times New Roman" w:cs="Times New Roman"/>
          <w:sz w:val="24"/>
          <w:szCs w:val="24"/>
        </w:rPr>
        <w:t>la proyección internacional de las empresas, permite a estas tener un valor añadido dándole a su imagen prestigio tanto nacional como nacionalmente.</w:t>
      </w:r>
    </w:p>
    <w:p w:rsidR="008F3234" w:rsidRPr="00A8494D" w:rsidRDefault="008F3234" w:rsidP="00A8494D">
      <w:pPr>
        <w:pStyle w:val="Sinespaciado"/>
        <w:ind w:firstLine="708"/>
        <w:jc w:val="both"/>
        <w:rPr>
          <w:rFonts w:ascii="Times New Roman" w:hAnsi="Times New Roman" w:cs="Times New Roman"/>
          <w:sz w:val="24"/>
          <w:szCs w:val="24"/>
        </w:rPr>
      </w:pPr>
    </w:p>
    <w:p w:rsidR="008F3234" w:rsidRPr="00A8494D" w:rsidRDefault="008F3234" w:rsidP="00A8494D">
      <w:pPr>
        <w:pStyle w:val="Sinespaciado"/>
        <w:jc w:val="both"/>
        <w:rPr>
          <w:rFonts w:ascii="Times New Roman" w:hAnsi="Times New Roman" w:cs="Times New Roman"/>
          <w:sz w:val="24"/>
          <w:szCs w:val="24"/>
        </w:rPr>
      </w:pPr>
    </w:p>
    <w:p w:rsidR="008F3234" w:rsidRPr="00A8494D" w:rsidRDefault="008F3234" w:rsidP="00A8494D">
      <w:pPr>
        <w:pStyle w:val="Sinespaciado"/>
        <w:jc w:val="both"/>
        <w:rPr>
          <w:rFonts w:ascii="Times New Roman" w:hAnsi="Times New Roman" w:cs="Times New Roman"/>
          <w:sz w:val="24"/>
          <w:szCs w:val="24"/>
        </w:rPr>
      </w:pPr>
      <w:r w:rsidRPr="00A8494D">
        <w:rPr>
          <w:rFonts w:ascii="Times New Roman" w:hAnsi="Times New Roman" w:cs="Times New Roman"/>
          <w:sz w:val="24"/>
          <w:szCs w:val="24"/>
        </w:rPr>
        <w:tab/>
        <w:t xml:space="preserve">Después de conocer las ventajas por las cuales las empresas se plantean el iniciar el proceso de globalización, hay que definir dos tipos de empresas internacionales. Dichas empresas se diferencian en su comercialización </w:t>
      </w:r>
      <w:r w:rsidR="00FB6B0D">
        <w:rPr>
          <w:rFonts w:ascii="Times New Roman" w:hAnsi="Times New Roman" w:cs="Times New Roman"/>
          <w:sz w:val="24"/>
          <w:szCs w:val="24"/>
        </w:rPr>
        <w:t>como</w:t>
      </w:r>
      <w:r w:rsidRPr="00A8494D">
        <w:rPr>
          <w:rFonts w:ascii="Times New Roman" w:hAnsi="Times New Roman" w:cs="Times New Roman"/>
          <w:sz w:val="24"/>
          <w:szCs w:val="24"/>
        </w:rPr>
        <w:t xml:space="preserve"> activa o pasiva. </w:t>
      </w:r>
    </w:p>
    <w:p w:rsidR="008F3234" w:rsidRPr="00A8494D" w:rsidRDefault="008F3234" w:rsidP="00A8494D">
      <w:pPr>
        <w:pStyle w:val="Sinespaciado"/>
        <w:jc w:val="both"/>
        <w:rPr>
          <w:rFonts w:ascii="Times New Roman" w:hAnsi="Times New Roman" w:cs="Times New Roman"/>
          <w:sz w:val="24"/>
          <w:szCs w:val="24"/>
        </w:rPr>
      </w:pPr>
    </w:p>
    <w:p w:rsidR="008F3234" w:rsidRPr="00A8494D" w:rsidRDefault="008F3234" w:rsidP="00A8494D">
      <w:pPr>
        <w:pStyle w:val="Sinespaciado"/>
        <w:numPr>
          <w:ilvl w:val="0"/>
          <w:numId w:val="1"/>
        </w:numPr>
        <w:jc w:val="both"/>
        <w:rPr>
          <w:rFonts w:ascii="Times New Roman" w:hAnsi="Times New Roman" w:cs="Times New Roman"/>
          <w:sz w:val="24"/>
          <w:szCs w:val="24"/>
        </w:rPr>
      </w:pPr>
      <w:r w:rsidRPr="00A8494D">
        <w:rPr>
          <w:rFonts w:ascii="Times New Roman" w:hAnsi="Times New Roman" w:cs="Times New Roman"/>
          <w:sz w:val="24"/>
          <w:szCs w:val="24"/>
        </w:rPr>
        <w:t xml:space="preserve">La comercialización </w:t>
      </w:r>
      <w:r w:rsidRPr="00A8494D">
        <w:rPr>
          <w:rFonts w:ascii="Times New Roman" w:hAnsi="Times New Roman" w:cs="Times New Roman"/>
          <w:i/>
          <w:sz w:val="24"/>
          <w:szCs w:val="24"/>
        </w:rPr>
        <w:t>activa</w:t>
      </w:r>
      <w:r w:rsidRPr="00A8494D">
        <w:rPr>
          <w:rFonts w:ascii="Times New Roman" w:hAnsi="Times New Roman" w:cs="Times New Roman"/>
          <w:sz w:val="24"/>
          <w:szCs w:val="24"/>
        </w:rPr>
        <w:t xml:space="preserve"> se efectúa con la gestión de promoción y comercialización de los productos directamente de la empresa de origen a los clientes potenciales o bien clientes que son los consumidores finales de los países de  destino.</w:t>
      </w:r>
    </w:p>
    <w:p w:rsidR="008F3234" w:rsidRPr="00A8494D" w:rsidRDefault="008F3234" w:rsidP="00A8494D">
      <w:pPr>
        <w:pStyle w:val="Sinespaciado"/>
        <w:jc w:val="both"/>
        <w:rPr>
          <w:rFonts w:ascii="Times New Roman" w:hAnsi="Times New Roman" w:cs="Times New Roman"/>
          <w:sz w:val="24"/>
          <w:szCs w:val="24"/>
        </w:rPr>
      </w:pPr>
    </w:p>
    <w:p w:rsidR="008F3234" w:rsidRPr="00A8494D" w:rsidRDefault="008F3234" w:rsidP="00A8494D">
      <w:pPr>
        <w:pStyle w:val="Sinespaciado"/>
        <w:numPr>
          <w:ilvl w:val="0"/>
          <w:numId w:val="1"/>
        </w:numPr>
        <w:jc w:val="both"/>
        <w:rPr>
          <w:rFonts w:ascii="Times New Roman" w:hAnsi="Times New Roman" w:cs="Times New Roman"/>
          <w:sz w:val="24"/>
          <w:szCs w:val="24"/>
        </w:rPr>
      </w:pPr>
      <w:r w:rsidRPr="00A8494D">
        <w:rPr>
          <w:rFonts w:ascii="Times New Roman" w:hAnsi="Times New Roman" w:cs="Times New Roman"/>
          <w:sz w:val="24"/>
          <w:szCs w:val="24"/>
        </w:rPr>
        <w:t xml:space="preserve">La comercialización </w:t>
      </w:r>
      <w:r w:rsidRPr="00A8494D">
        <w:rPr>
          <w:rFonts w:ascii="Times New Roman" w:hAnsi="Times New Roman" w:cs="Times New Roman"/>
          <w:i/>
          <w:sz w:val="24"/>
          <w:szCs w:val="24"/>
        </w:rPr>
        <w:t>pasiva</w:t>
      </w:r>
      <w:r w:rsidRPr="00A8494D">
        <w:rPr>
          <w:rFonts w:ascii="Times New Roman" w:hAnsi="Times New Roman" w:cs="Times New Roman"/>
          <w:sz w:val="24"/>
          <w:szCs w:val="24"/>
        </w:rPr>
        <w:t xml:space="preserve">  lo efectúa la empresa “si</w:t>
      </w:r>
      <w:r w:rsidR="00FB6B0D">
        <w:rPr>
          <w:rFonts w:ascii="Times New Roman" w:hAnsi="Times New Roman" w:cs="Times New Roman"/>
          <w:sz w:val="24"/>
          <w:szCs w:val="24"/>
        </w:rPr>
        <w:t>n</w:t>
      </w:r>
      <w:r w:rsidRPr="00A8494D">
        <w:rPr>
          <w:rFonts w:ascii="Times New Roman" w:hAnsi="Times New Roman" w:cs="Times New Roman"/>
          <w:sz w:val="24"/>
          <w:szCs w:val="24"/>
        </w:rPr>
        <w:t xml:space="preserve"> proponérselo”, dicho compradores solicitan el producto o directamente acuden a la misma empresa a comprarlo. Este tipo de empresas no tienen una estrategia de internacionalización establecida o ningún tipo de plan de marketing expuesto.</w:t>
      </w:r>
    </w:p>
    <w:p w:rsidR="008F3234" w:rsidRPr="00A8494D" w:rsidRDefault="008F3234" w:rsidP="00A8494D">
      <w:pPr>
        <w:pStyle w:val="Sinespaciado"/>
        <w:jc w:val="both"/>
        <w:rPr>
          <w:rFonts w:ascii="Times New Roman" w:hAnsi="Times New Roman" w:cs="Times New Roman"/>
          <w:sz w:val="24"/>
          <w:szCs w:val="24"/>
        </w:rPr>
      </w:pPr>
    </w:p>
    <w:p w:rsidR="008F3234" w:rsidRPr="00A8494D" w:rsidRDefault="008F3234" w:rsidP="00A8494D">
      <w:pPr>
        <w:pStyle w:val="Textoindependiente"/>
        <w:jc w:val="both"/>
        <w:rPr>
          <w:rFonts w:ascii="Times New Roman" w:hAnsi="Times New Roman" w:cs="Times New Roman"/>
          <w:sz w:val="24"/>
          <w:szCs w:val="24"/>
        </w:rPr>
      </w:pPr>
    </w:p>
    <w:p w:rsidR="008F3234" w:rsidRPr="00A8494D" w:rsidRDefault="008F3234" w:rsidP="00A8494D">
      <w:pPr>
        <w:pStyle w:val="Textoindependiente"/>
        <w:ind w:firstLine="708"/>
        <w:jc w:val="both"/>
        <w:rPr>
          <w:rFonts w:ascii="Times New Roman" w:hAnsi="Times New Roman" w:cs="Times New Roman"/>
          <w:sz w:val="24"/>
          <w:szCs w:val="24"/>
        </w:rPr>
      </w:pPr>
      <w:r w:rsidRPr="00A8494D">
        <w:rPr>
          <w:rFonts w:ascii="Times New Roman" w:hAnsi="Times New Roman" w:cs="Times New Roman"/>
          <w:sz w:val="24"/>
          <w:szCs w:val="24"/>
        </w:rPr>
        <w:t>Otras de las ventajas por la que la decisión de internacionalización es la más apropiada</w:t>
      </w:r>
      <w:r w:rsidR="002B0D90">
        <w:rPr>
          <w:rFonts w:ascii="Times New Roman" w:hAnsi="Times New Roman" w:cs="Times New Roman"/>
          <w:sz w:val="24"/>
          <w:szCs w:val="24"/>
        </w:rPr>
        <w:t>,</w:t>
      </w:r>
      <w:r w:rsidRPr="00A8494D">
        <w:rPr>
          <w:rFonts w:ascii="Times New Roman" w:hAnsi="Times New Roman" w:cs="Times New Roman"/>
          <w:sz w:val="24"/>
          <w:szCs w:val="24"/>
        </w:rPr>
        <w:t xml:space="preserve"> son los ingresos que vamos adquirir. No solo por tener mayor número de clientes, sino por integrar un producto que otro país no puede obtener</w:t>
      </w:r>
      <w:r w:rsidR="002B0D90">
        <w:rPr>
          <w:rFonts w:ascii="Times New Roman" w:hAnsi="Times New Roman" w:cs="Times New Roman"/>
          <w:sz w:val="24"/>
          <w:szCs w:val="24"/>
        </w:rPr>
        <w:t>,</w:t>
      </w:r>
      <w:r w:rsidRPr="00A8494D">
        <w:rPr>
          <w:rFonts w:ascii="Times New Roman" w:hAnsi="Times New Roman" w:cs="Times New Roman"/>
          <w:sz w:val="24"/>
          <w:szCs w:val="24"/>
        </w:rPr>
        <w:t xml:space="preserve"> a no ser que sea mediante exportación como es el caso del aceite de oliva. Aunque sabemos que también podemos encontrar aceite de oliva en otros países como por ejemplo</w:t>
      </w:r>
      <w:r w:rsidR="002B0D90">
        <w:rPr>
          <w:rFonts w:ascii="Times New Roman" w:hAnsi="Times New Roman" w:cs="Times New Roman"/>
          <w:sz w:val="24"/>
          <w:szCs w:val="24"/>
        </w:rPr>
        <w:t xml:space="preserve"> </w:t>
      </w:r>
      <w:r w:rsidRPr="00A8494D">
        <w:rPr>
          <w:rFonts w:ascii="Times New Roman" w:hAnsi="Times New Roman" w:cs="Times New Roman"/>
          <w:sz w:val="24"/>
          <w:szCs w:val="24"/>
        </w:rPr>
        <w:t>Grecia, Italia es el principal país que demanda este producto y por lo que podemos adquirir por 2 las ganancias en co</w:t>
      </w:r>
      <w:r w:rsidR="002B0D90">
        <w:rPr>
          <w:rFonts w:ascii="Times New Roman" w:hAnsi="Times New Roman" w:cs="Times New Roman"/>
          <w:sz w:val="24"/>
          <w:szCs w:val="24"/>
        </w:rPr>
        <w:t xml:space="preserve">mparación con el país de origen, </w:t>
      </w:r>
      <w:r w:rsidRPr="00A8494D">
        <w:rPr>
          <w:rFonts w:ascii="Times New Roman" w:hAnsi="Times New Roman" w:cs="Times New Roman"/>
          <w:sz w:val="24"/>
          <w:szCs w:val="24"/>
        </w:rPr>
        <w:t>como en este caso es España.</w:t>
      </w:r>
    </w:p>
    <w:p w:rsidR="008F3234" w:rsidRPr="00A8494D" w:rsidRDefault="008F3234" w:rsidP="002B0D90">
      <w:pPr>
        <w:pStyle w:val="Textoindependiente"/>
        <w:ind w:firstLine="708"/>
        <w:jc w:val="both"/>
        <w:rPr>
          <w:rFonts w:ascii="Times New Roman" w:hAnsi="Times New Roman" w:cs="Times New Roman"/>
          <w:sz w:val="24"/>
          <w:szCs w:val="24"/>
        </w:rPr>
      </w:pPr>
      <w:r w:rsidRPr="00A8494D">
        <w:rPr>
          <w:rFonts w:ascii="Times New Roman" w:hAnsi="Times New Roman" w:cs="Times New Roman"/>
          <w:sz w:val="24"/>
          <w:szCs w:val="24"/>
        </w:rPr>
        <w:t xml:space="preserve">Por ello como hemos comentado antes no es tener mayor número de clientes, sino adentrar en un país donde haya escasez de nuestro producto y </w:t>
      </w:r>
      <w:r w:rsidR="002B0D90">
        <w:rPr>
          <w:rFonts w:ascii="Times New Roman" w:hAnsi="Times New Roman" w:cs="Times New Roman"/>
          <w:sz w:val="24"/>
          <w:szCs w:val="24"/>
        </w:rPr>
        <w:t xml:space="preserve">pueda llegar a obtener una </w:t>
      </w:r>
      <w:r w:rsidRPr="00A8494D">
        <w:rPr>
          <w:rFonts w:ascii="Times New Roman" w:hAnsi="Times New Roman" w:cs="Times New Roman"/>
          <w:sz w:val="24"/>
          <w:szCs w:val="24"/>
        </w:rPr>
        <w:t>extraordinaria demanda. Ese es uno de los puntos donde obtendremos más ganancias.</w:t>
      </w:r>
    </w:p>
    <w:p w:rsidR="008F3234" w:rsidRPr="00A8494D" w:rsidRDefault="008F3234" w:rsidP="00A8494D">
      <w:pPr>
        <w:pStyle w:val="Textoindependiente"/>
        <w:ind w:firstLine="708"/>
        <w:jc w:val="both"/>
        <w:rPr>
          <w:rFonts w:ascii="Times New Roman" w:hAnsi="Times New Roman" w:cs="Times New Roman"/>
          <w:sz w:val="24"/>
          <w:szCs w:val="24"/>
        </w:rPr>
      </w:pPr>
      <w:r w:rsidRPr="00A8494D">
        <w:rPr>
          <w:rFonts w:ascii="Times New Roman" w:hAnsi="Times New Roman" w:cs="Times New Roman"/>
          <w:sz w:val="24"/>
          <w:szCs w:val="24"/>
        </w:rPr>
        <w:t>El optar por la internacionalización y poder exportar a otros países</w:t>
      </w:r>
      <w:r w:rsidR="002B0D90">
        <w:rPr>
          <w:rFonts w:ascii="Times New Roman" w:hAnsi="Times New Roman" w:cs="Times New Roman"/>
          <w:sz w:val="24"/>
          <w:szCs w:val="24"/>
        </w:rPr>
        <w:t>,</w:t>
      </w:r>
      <w:r w:rsidRPr="00A8494D">
        <w:rPr>
          <w:rFonts w:ascii="Times New Roman" w:hAnsi="Times New Roman" w:cs="Times New Roman"/>
          <w:sz w:val="24"/>
          <w:szCs w:val="24"/>
        </w:rPr>
        <w:t xml:space="preserve"> nos fortalece para poder luchar con otros competidores y poder ofrecer al mercado mejores productos de lo que asigna nuestra competencia en el país de destino. En el mercado de origen se trata de competir con lo mejor que podamos ofrecer en </w:t>
      </w:r>
      <w:r w:rsidR="002B0D90">
        <w:rPr>
          <w:rFonts w:ascii="Times New Roman" w:hAnsi="Times New Roman" w:cs="Times New Roman"/>
          <w:sz w:val="24"/>
          <w:szCs w:val="24"/>
        </w:rPr>
        <w:t>dicho</w:t>
      </w:r>
      <w:r w:rsidRPr="00A8494D">
        <w:rPr>
          <w:rFonts w:ascii="Times New Roman" w:hAnsi="Times New Roman" w:cs="Times New Roman"/>
          <w:sz w:val="24"/>
          <w:szCs w:val="24"/>
        </w:rPr>
        <w:t xml:space="preserve"> mercado, como por </w:t>
      </w:r>
      <w:r w:rsidRPr="00A8494D">
        <w:rPr>
          <w:rFonts w:ascii="Times New Roman" w:hAnsi="Times New Roman" w:cs="Times New Roman"/>
          <w:sz w:val="24"/>
          <w:szCs w:val="24"/>
        </w:rPr>
        <w:lastRenderedPageBreak/>
        <w:t>ejemplo en Jaén el aceite, es un producto oficialmente de esta tierra, por lo que hay muchos competidores y la calidad del producto varia muy poco, lo que decimos que la competencia en este mercado es bastante fuerte y para poder igualarnos o superarlos hay que tener el mejor aceite.</w:t>
      </w:r>
    </w:p>
    <w:p w:rsidR="008F3234" w:rsidRPr="00A8494D" w:rsidRDefault="008F3234" w:rsidP="00A8494D">
      <w:pPr>
        <w:pStyle w:val="Textoindependiente"/>
        <w:ind w:firstLine="708"/>
        <w:jc w:val="both"/>
        <w:rPr>
          <w:rFonts w:ascii="Times New Roman" w:hAnsi="Times New Roman" w:cs="Times New Roman"/>
          <w:sz w:val="24"/>
          <w:szCs w:val="24"/>
        </w:rPr>
      </w:pPr>
      <w:r w:rsidRPr="00A8494D">
        <w:rPr>
          <w:rFonts w:ascii="Times New Roman" w:hAnsi="Times New Roman" w:cs="Times New Roman"/>
          <w:sz w:val="24"/>
          <w:szCs w:val="24"/>
        </w:rPr>
        <w:t xml:space="preserve"> Por ello, cuando nos ampliamos o expandimos hacia la internacionalización de un mercado tendremos competidores incluso más fuertes, ya que donde vayamos en este caso de ejemplo Italia, habrá empresas más fortalecidas con más antigüedad en el mercado italiano que la nuestra. Ahí es donde ampliamos conocimientos hasta poder llegar a igualarnos y competir, ya que el número de competidores no será elevado, pero serán más fuertes.</w:t>
      </w:r>
    </w:p>
    <w:p w:rsidR="008F3234" w:rsidRPr="00A8494D" w:rsidRDefault="008F3234" w:rsidP="00A8494D">
      <w:pPr>
        <w:ind w:firstLine="708"/>
        <w:jc w:val="both"/>
        <w:rPr>
          <w:rFonts w:ascii="Times New Roman" w:hAnsi="Times New Roman" w:cs="Times New Roman"/>
          <w:sz w:val="24"/>
          <w:szCs w:val="24"/>
        </w:rPr>
      </w:pPr>
      <w:r w:rsidRPr="00A8494D">
        <w:rPr>
          <w:rFonts w:ascii="Times New Roman" w:hAnsi="Times New Roman" w:cs="Times New Roman"/>
          <w:sz w:val="24"/>
          <w:szCs w:val="24"/>
        </w:rPr>
        <w:t>Hay momentos de la vida empresarial que se toman decisiones que pueden optar por una buena o mala idea. En cualquier caso sin duda,</w:t>
      </w:r>
      <w:r w:rsidR="002B0D90">
        <w:rPr>
          <w:rFonts w:ascii="Times New Roman" w:hAnsi="Times New Roman" w:cs="Times New Roman"/>
          <w:sz w:val="24"/>
          <w:szCs w:val="24"/>
        </w:rPr>
        <w:t xml:space="preserve"> una toma de decisiones cambiará</w:t>
      </w:r>
      <w:r w:rsidRPr="00A8494D">
        <w:rPr>
          <w:rFonts w:ascii="Times New Roman" w:hAnsi="Times New Roman" w:cs="Times New Roman"/>
          <w:sz w:val="24"/>
          <w:szCs w:val="24"/>
        </w:rPr>
        <w:t xml:space="preserve"> la vida de la empresa a partir de que empiece a ejercerse esa nueva idea. De igual forma que hemos hablado en este caso anteriormente de las ventajas que promueven un emprendimiento empresarial hacia la internacionalización, hay que trasmitir los riesgos o inconvenientes que pueden causar dicha comercialización internacional.</w:t>
      </w:r>
    </w:p>
    <w:p w:rsidR="008F3234" w:rsidRPr="00A8494D" w:rsidRDefault="008F3234" w:rsidP="00A8494D">
      <w:pPr>
        <w:ind w:firstLine="708"/>
        <w:jc w:val="both"/>
        <w:rPr>
          <w:rFonts w:ascii="Times New Roman" w:hAnsi="Times New Roman" w:cs="Times New Roman"/>
          <w:sz w:val="24"/>
          <w:szCs w:val="24"/>
        </w:rPr>
      </w:pPr>
      <w:r w:rsidRPr="00A8494D">
        <w:rPr>
          <w:rFonts w:ascii="Times New Roman" w:hAnsi="Times New Roman" w:cs="Times New Roman"/>
          <w:sz w:val="24"/>
          <w:szCs w:val="24"/>
        </w:rPr>
        <w:t>A la hora de formalizar la idea de internacionalizarse, hay que estudiar cuales son los inconvenientes más comunes qu</w:t>
      </w:r>
      <w:r w:rsidR="002B0D90">
        <w:rPr>
          <w:rFonts w:ascii="Times New Roman" w:hAnsi="Times New Roman" w:cs="Times New Roman"/>
          <w:sz w:val="24"/>
          <w:szCs w:val="24"/>
        </w:rPr>
        <w:t>e nuestra empresa podría sufrir.</w:t>
      </w:r>
      <w:r w:rsidRPr="00A8494D">
        <w:rPr>
          <w:rFonts w:ascii="Times New Roman" w:hAnsi="Times New Roman" w:cs="Times New Roman"/>
          <w:sz w:val="24"/>
          <w:szCs w:val="24"/>
        </w:rPr>
        <w:t xml:space="preserve"> </w:t>
      </w:r>
      <w:r w:rsidR="002B0D90" w:rsidRPr="00A8494D">
        <w:rPr>
          <w:rFonts w:ascii="Times New Roman" w:hAnsi="Times New Roman" w:cs="Times New Roman"/>
          <w:sz w:val="24"/>
          <w:szCs w:val="24"/>
        </w:rPr>
        <w:t>Para</w:t>
      </w:r>
      <w:r w:rsidRPr="00A8494D">
        <w:rPr>
          <w:rFonts w:ascii="Times New Roman" w:hAnsi="Times New Roman" w:cs="Times New Roman"/>
          <w:sz w:val="24"/>
          <w:szCs w:val="24"/>
        </w:rPr>
        <w:t xml:space="preserve"> ello al analizar varias empresas y haber estudiado el libro de </w:t>
      </w:r>
      <w:r w:rsidRPr="00A8494D">
        <w:rPr>
          <w:rFonts w:ascii="Times New Roman" w:hAnsi="Times New Roman" w:cs="Times New Roman"/>
          <w:i/>
          <w:sz w:val="24"/>
          <w:szCs w:val="24"/>
        </w:rPr>
        <w:t xml:space="preserve">Introducción a las finanzas de </w:t>
      </w:r>
      <w:r w:rsidRPr="002B0D90">
        <w:rPr>
          <w:rFonts w:ascii="Times New Roman" w:hAnsi="Times New Roman" w:cs="Times New Roman"/>
          <w:b/>
          <w:sz w:val="24"/>
          <w:szCs w:val="24"/>
        </w:rPr>
        <w:t>(Eduardo Bueno Campos)</w:t>
      </w:r>
      <w:r w:rsidRPr="00A8494D">
        <w:rPr>
          <w:rFonts w:ascii="Times New Roman" w:hAnsi="Times New Roman" w:cs="Times New Roman"/>
          <w:i/>
          <w:sz w:val="24"/>
          <w:szCs w:val="24"/>
        </w:rPr>
        <w:t xml:space="preserve"> </w:t>
      </w:r>
      <w:r w:rsidRPr="00A8494D">
        <w:rPr>
          <w:rFonts w:ascii="Times New Roman" w:hAnsi="Times New Roman" w:cs="Times New Roman"/>
          <w:sz w:val="24"/>
          <w:szCs w:val="24"/>
        </w:rPr>
        <w:t>sacamos en conclusión tres tipos de riesgo que habrá que hacer frente a la hora de comerciar en el exterior:</w:t>
      </w:r>
    </w:p>
    <w:p w:rsidR="008F3234" w:rsidRPr="00A8494D" w:rsidRDefault="008F3234" w:rsidP="00A8494D">
      <w:pPr>
        <w:jc w:val="both"/>
        <w:rPr>
          <w:rFonts w:ascii="Times New Roman" w:hAnsi="Times New Roman" w:cs="Times New Roman"/>
          <w:b/>
          <w:sz w:val="24"/>
          <w:szCs w:val="24"/>
        </w:rPr>
      </w:pPr>
      <w:r w:rsidRPr="00A8494D">
        <w:rPr>
          <w:rFonts w:ascii="Times New Roman" w:hAnsi="Times New Roman" w:cs="Times New Roman"/>
          <w:b/>
          <w:sz w:val="24"/>
          <w:szCs w:val="24"/>
        </w:rPr>
        <w:t xml:space="preserve">        -Riesgo país</w:t>
      </w:r>
    </w:p>
    <w:p w:rsidR="008F3234" w:rsidRPr="00A8494D" w:rsidRDefault="008F3234" w:rsidP="00A8494D">
      <w:pPr>
        <w:jc w:val="both"/>
        <w:rPr>
          <w:rFonts w:ascii="Times New Roman" w:hAnsi="Times New Roman" w:cs="Times New Roman"/>
          <w:b/>
          <w:sz w:val="24"/>
          <w:szCs w:val="24"/>
        </w:rPr>
      </w:pPr>
      <w:r w:rsidRPr="00A8494D">
        <w:rPr>
          <w:rFonts w:ascii="Times New Roman" w:hAnsi="Times New Roman" w:cs="Times New Roman"/>
          <w:b/>
          <w:sz w:val="24"/>
          <w:szCs w:val="24"/>
        </w:rPr>
        <w:t xml:space="preserve">        -Riesgo de tipo de cambio</w:t>
      </w:r>
    </w:p>
    <w:p w:rsidR="008F3234" w:rsidRPr="00A8494D" w:rsidRDefault="008F3234" w:rsidP="00A8494D">
      <w:pPr>
        <w:jc w:val="both"/>
        <w:rPr>
          <w:rFonts w:ascii="Times New Roman" w:hAnsi="Times New Roman" w:cs="Times New Roman"/>
          <w:b/>
          <w:sz w:val="24"/>
          <w:szCs w:val="24"/>
        </w:rPr>
      </w:pPr>
      <w:r w:rsidRPr="00A8494D">
        <w:rPr>
          <w:rFonts w:ascii="Times New Roman" w:hAnsi="Times New Roman" w:cs="Times New Roman"/>
          <w:b/>
          <w:sz w:val="24"/>
          <w:szCs w:val="24"/>
        </w:rPr>
        <w:t xml:space="preserve">        -Riesgo político</w:t>
      </w:r>
    </w:p>
    <w:p w:rsidR="008F3234" w:rsidRPr="00A8494D" w:rsidRDefault="008F3234" w:rsidP="00A8494D">
      <w:pPr>
        <w:jc w:val="both"/>
        <w:rPr>
          <w:rFonts w:ascii="Times New Roman" w:hAnsi="Times New Roman" w:cs="Times New Roman"/>
          <w:sz w:val="24"/>
          <w:szCs w:val="24"/>
        </w:rPr>
      </w:pPr>
    </w:p>
    <w:p w:rsidR="008F3234" w:rsidRPr="00A8494D" w:rsidRDefault="008F3234" w:rsidP="00A8494D">
      <w:pPr>
        <w:ind w:firstLine="708"/>
        <w:jc w:val="both"/>
        <w:rPr>
          <w:rFonts w:ascii="Times New Roman" w:hAnsi="Times New Roman" w:cs="Times New Roman"/>
          <w:sz w:val="24"/>
          <w:szCs w:val="24"/>
        </w:rPr>
      </w:pPr>
      <w:r w:rsidRPr="00A8494D">
        <w:rPr>
          <w:rFonts w:ascii="Times New Roman" w:hAnsi="Times New Roman" w:cs="Times New Roman"/>
          <w:sz w:val="24"/>
          <w:szCs w:val="24"/>
        </w:rPr>
        <w:t xml:space="preserve">Cuando hablamos de </w:t>
      </w:r>
      <w:r w:rsidRPr="00A8494D">
        <w:rPr>
          <w:rFonts w:ascii="Times New Roman" w:hAnsi="Times New Roman" w:cs="Times New Roman"/>
          <w:b/>
          <w:sz w:val="24"/>
          <w:szCs w:val="24"/>
        </w:rPr>
        <w:t>riesgo país</w:t>
      </w:r>
      <w:r w:rsidRPr="00A8494D">
        <w:rPr>
          <w:rFonts w:ascii="Times New Roman" w:hAnsi="Times New Roman" w:cs="Times New Roman"/>
          <w:sz w:val="24"/>
          <w:szCs w:val="24"/>
        </w:rPr>
        <w:t>, nos referimos a los peligros que el país de destino puede ocasionarnos a la hora de exportar nuestros productos. Enfocándolo de manera económica el riesgo país es utilizado como un indicador, por el cual tendremos el conocimiento de como está evolucionando la economía de dicha nación y como aumenta o disminuye su deuda. A mayor riesgo de país, mayor es su deuda y mayor riesgo obtendremos en recuperar la inversión realizada. Por ello, para entrar a un país como Italia para la exportación del aceite de oliva tendremos que tener en cuenta como es el riesgo país. Tendremos que estudiar si Italia está pasando por un momento económico estable o bien esta en momentos de crisis financiera. Estos estudios hacen que tengas una buena referencia antes de invertir (</w:t>
      </w:r>
      <w:r w:rsidR="009D7649">
        <w:rPr>
          <w:rFonts w:ascii="Times New Roman" w:hAnsi="Times New Roman" w:cs="Times New Roman"/>
          <w:sz w:val="24"/>
          <w:szCs w:val="24"/>
        </w:rPr>
        <w:t>Guisados,M. 2002</w:t>
      </w:r>
      <w:r w:rsidRPr="00A8494D">
        <w:rPr>
          <w:rFonts w:ascii="Times New Roman" w:hAnsi="Times New Roman" w:cs="Times New Roman"/>
          <w:sz w:val="24"/>
          <w:szCs w:val="24"/>
        </w:rPr>
        <w:t>).</w:t>
      </w:r>
    </w:p>
    <w:p w:rsidR="009D7649" w:rsidRDefault="008F3234" w:rsidP="00A8494D">
      <w:pPr>
        <w:ind w:firstLine="708"/>
        <w:jc w:val="both"/>
        <w:rPr>
          <w:rFonts w:ascii="Times New Roman" w:hAnsi="Times New Roman" w:cs="Times New Roman"/>
          <w:sz w:val="24"/>
          <w:szCs w:val="24"/>
        </w:rPr>
      </w:pPr>
      <w:r w:rsidRPr="00A8494D">
        <w:rPr>
          <w:rFonts w:ascii="Times New Roman" w:hAnsi="Times New Roman" w:cs="Times New Roman"/>
          <w:sz w:val="24"/>
          <w:szCs w:val="24"/>
        </w:rPr>
        <w:t xml:space="preserve">Otro de los riesgos más destacados para tener en cuenta a la hora de realizar inversiones en el extranjero es el </w:t>
      </w:r>
      <w:r w:rsidRPr="00A8494D">
        <w:rPr>
          <w:rFonts w:ascii="Times New Roman" w:hAnsi="Times New Roman" w:cs="Times New Roman"/>
          <w:b/>
          <w:sz w:val="24"/>
          <w:szCs w:val="24"/>
        </w:rPr>
        <w:t>tipo de cambio</w:t>
      </w:r>
      <w:r w:rsidRPr="00A8494D">
        <w:rPr>
          <w:rFonts w:ascii="Times New Roman" w:hAnsi="Times New Roman" w:cs="Times New Roman"/>
          <w:sz w:val="24"/>
          <w:szCs w:val="24"/>
        </w:rPr>
        <w:t xml:space="preserve">. Al realizar una inversión de exportación a otro país con una moneda diferente a nuestro país de origen, nos </w:t>
      </w:r>
      <w:r w:rsidRPr="00A8494D">
        <w:rPr>
          <w:rFonts w:ascii="Times New Roman" w:hAnsi="Times New Roman" w:cs="Times New Roman"/>
          <w:sz w:val="24"/>
          <w:szCs w:val="24"/>
        </w:rPr>
        <w:lastRenderedPageBreak/>
        <w:t xml:space="preserve">arriesgamos a perder nuestra inversión de dos formas. Al tener una deuda con un cliente del país a donde exportamos, el valor de la moneda puede aumentar valiendo más que la nuestra y así haciéndose la deuda más grande, pero a la misma obtendremos más beneficios si el pago es efectuado. Si el pago se efectúa en el plazo que las dos partes han acordado nos arriesgamos a que el día de dicha liquidación, la moneda baje obteniendo así menos beneficios por nuestro producto, de lo contrario si varia a favor o sea en aumento, obtendremos más beneficios de lo </w:t>
      </w:r>
      <w:r w:rsidR="009D7649" w:rsidRPr="00A8494D">
        <w:rPr>
          <w:rFonts w:ascii="Times New Roman" w:hAnsi="Times New Roman" w:cs="Times New Roman"/>
          <w:sz w:val="24"/>
          <w:szCs w:val="24"/>
        </w:rPr>
        <w:t>(</w:t>
      </w:r>
      <w:r w:rsidR="009D7649">
        <w:rPr>
          <w:rFonts w:ascii="Times New Roman" w:hAnsi="Times New Roman" w:cs="Times New Roman"/>
          <w:sz w:val="24"/>
          <w:szCs w:val="24"/>
        </w:rPr>
        <w:t>Guisados,M. 2002</w:t>
      </w:r>
      <w:r w:rsidR="009D7649" w:rsidRPr="00A8494D">
        <w:rPr>
          <w:rFonts w:ascii="Times New Roman" w:hAnsi="Times New Roman" w:cs="Times New Roman"/>
          <w:sz w:val="24"/>
          <w:szCs w:val="24"/>
        </w:rPr>
        <w:t>).</w:t>
      </w:r>
    </w:p>
    <w:p w:rsidR="008F3234" w:rsidRPr="00A8494D" w:rsidRDefault="008F3234" w:rsidP="00A8494D">
      <w:pPr>
        <w:ind w:firstLine="708"/>
        <w:jc w:val="both"/>
        <w:rPr>
          <w:rFonts w:ascii="Times New Roman" w:hAnsi="Times New Roman" w:cs="Times New Roman"/>
          <w:sz w:val="24"/>
          <w:szCs w:val="24"/>
        </w:rPr>
      </w:pPr>
      <w:r w:rsidRPr="00A8494D">
        <w:rPr>
          <w:rFonts w:ascii="Times New Roman" w:hAnsi="Times New Roman" w:cs="Times New Roman"/>
          <w:sz w:val="24"/>
          <w:szCs w:val="24"/>
        </w:rPr>
        <w:t>En nuestro caso al elegir el país de origen para la exportación Italia, no encontraremos ningún tipo de problema a la hora de adquirir el pago del producto en cuanto al valor de la moneda euro.</w:t>
      </w:r>
    </w:p>
    <w:p w:rsidR="009D7649" w:rsidRDefault="008F3234" w:rsidP="00A8494D">
      <w:pPr>
        <w:ind w:firstLine="708"/>
        <w:jc w:val="both"/>
        <w:rPr>
          <w:rFonts w:ascii="Times New Roman" w:hAnsi="Times New Roman" w:cs="Times New Roman"/>
          <w:sz w:val="24"/>
          <w:szCs w:val="24"/>
        </w:rPr>
      </w:pPr>
      <w:r w:rsidRPr="00A8494D">
        <w:rPr>
          <w:rFonts w:ascii="Times New Roman" w:hAnsi="Times New Roman" w:cs="Times New Roman"/>
          <w:sz w:val="24"/>
          <w:szCs w:val="24"/>
        </w:rPr>
        <w:t xml:space="preserve">Por último vamos a explicar el </w:t>
      </w:r>
      <w:r w:rsidRPr="00A8494D">
        <w:rPr>
          <w:rFonts w:ascii="Times New Roman" w:hAnsi="Times New Roman" w:cs="Times New Roman"/>
          <w:b/>
          <w:sz w:val="24"/>
          <w:szCs w:val="24"/>
        </w:rPr>
        <w:t>riesgo político</w:t>
      </w:r>
      <w:r w:rsidRPr="00A8494D">
        <w:rPr>
          <w:rFonts w:ascii="Times New Roman" w:hAnsi="Times New Roman" w:cs="Times New Roman"/>
          <w:sz w:val="24"/>
          <w:szCs w:val="24"/>
        </w:rPr>
        <w:t xml:space="preserve"> que podemos encontrar en un país, al intentar introducir nuestro producto mediante la exportación. Cuando se inicia una empresa en el país de origen, habrá que acatar las normas y leyes que existan en dicho lugar de destino. Es uno de los detalles más importantes que las empresas deben de tener en mente ya que, lo que más influye en su economía, son las leyes establecidas. Una empresa puede empezar el nacimiento de su mercado en otro país, acorde de a las leyes establecidas, pero y ¿si esas leyes cambian?, las empresas extrajeras que participan en el mercado de destino tendrían graves problemas para poder seguir movilizando o emitiendo el capital a su país de origen</w:t>
      </w:r>
      <w:r w:rsidR="009D7649">
        <w:rPr>
          <w:rFonts w:ascii="Times New Roman" w:hAnsi="Times New Roman" w:cs="Times New Roman"/>
          <w:sz w:val="24"/>
          <w:szCs w:val="24"/>
        </w:rPr>
        <w:t xml:space="preserve"> </w:t>
      </w:r>
      <w:r w:rsidR="009D7649" w:rsidRPr="00A8494D">
        <w:rPr>
          <w:rFonts w:ascii="Times New Roman" w:hAnsi="Times New Roman" w:cs="Times New Roman"/>
          <w:sz w:val="24"/>
          <w:szCs w:val="24"/>
        </w:rPr>
        <w:t>(</w:t>
      </w:r>
      <w:r w:rsidR="009D7649">
        <w:rPr>
          <w:rFonts w:ascii="Times New Roman" w:hAnsi="Times New Roman" w:cs="Times New Roman"/>
          <w:sz w:val="24"/>
          <w:szCs w:val="24"/>
        </w:rPr>
        <w:t>Guisados,M. 2002</w:t>
      </w:r>
      <w:r w:rsidR="009D7649" w:rsidRPr="00A8494D">
        <w:rPr>
          <w:rFonts w:ascii="Times New Roman" w:hAnsi="Times New Roman" w:cs="Times New Roman"/>
          <w:sz w:val="24"/>
          <w:szCs w:val="24"/>
        </w:rPr>
        <w:t>).</w:t>
      </w:r>
    </w:p>
    <w:p w:rsidR="008F3234" w:rsidRPr="00A8494D" w:rsidRDefault="008F3234" w:rsidP="00A8494D">
      <w:pPr>
        <w:ind w:firstLine="708"/>
        <w:jc w:val="both"/>
        <w:rPr>
          <w:rFonts w:ascii="Times New Roman" w:hAnsi="Times New Roman" w:cs="Times New Roman"/>
          <w:sz w:val="24"/>
          <w:szCs w:val="24"/>
        </w:rPr>
      </w:pPr>
      <w:r w:rsidRPr="00A8494D">
        <w:rPr>
          <w:rFonts w:ascii="Times New Roman" w:hAnsi="Times New Roman" w:cs="Times New Roman"/>
          <w:i/>
          <w:sz w:val="24"/>
          <w:szCs w:val="24"/>
        </w:rPr>
        <w:t xml:space="preserve"> </w:t>
      </w:r>
      <w:r w:rsidRPr="00A8494D">
        <w:rPr>
          <w:rFonts w:ascii="Times New Roman" w:hAnsi="Times New Roman" w:cs="Times New Roman"/>
          <w:sz w:val="24"/>
          <w:szCs w:val="24"/>
        </w:rPr>
        <w:t>Las nuevas condiciones que se optan para modificar la política del país son a causa de la inestabilidad del gobierno causada por problemas socioeconómicos como pueden ser (pobreza, desempleo, conflictos laborales), o bien cambios en la políticas de negocios, que afectan directamente a las operaciones de empresas como  por ejemplo (nacionalización de la economía, que el estado se oponga a algunos tipos de contratos formalizados con empresas extranjeras, etc)</w:t>
      </w:r>
    </w:p>
    <w:p w:rsidR="008F3234" w:rsidRPr="00A8494D" w:rsidRDefault="008F3234" w:rsidP="00A8494D">
      <w:pPr>
        <w:ind w:firstLine="708"/>
        <w:jc w:val="both"/>
        <w:rPr>
          <w:rFonts w:ascii="Times New Roman" w:hAnsi="Times New Roman" w:cs="Times New Roman"/>
          <w:sz w:val="24"/>
          <w:szCs w:val="24"/>
        </w:rPr>
      </w:pPr>
    </w:p>
    <w:p w:rsidR="007A0EC4" w:rsidRDefault="007A0EC4" w:rsidP="007A0EC4">
      <w:pPr>
        <w:pStyle w:val="Prrafodelista"/>
        <w:numPr>
          <w:ilvl w:val="1"/>
          <w:numId w:val="17"/>
        </w:numPr>
        <w:jc w:val="both"/>
        <w:rPr>
          <w:rFonts w:ascii="Times New Roman" w:hAnsi="Times New Roman" w:cs="Times New Roman"/>
          <w:b/>
          <w:sz w:val="24"/>
          <w:szCs w:val="24"/>
        </w:rPr>
      </w:pPr>
      <w:r>
        <w:rPr>
          <w:rFonts w:ascii="Times New Roman" w:hAnsi="Times New Roman" w:cs="Times New Roman"/>
          <w:b/>
          <w:sz w:val="24"/>
          <w:szCs w:val="24"/>
        </w:rPr>
        <w:t>Estrategias de Internacionalización para la empresa</w:t>
      </w:r>
    </w:p>
    <w:p w:rsidR="00C07CFE" w:rsidRPr="00A8494D" w:rsidRDefault="00F02227" w:rsidP="00A8494D">
      <w:pPr>
        <w:ind w:firstLine="708"/>
        <w:jc w:val="both"/>
        <w:rPr>
          <w:rFonts w:ascii="Times New Roman" w:hAnsi="Times New Roman" w:cs="Times New Roman"/>
          <w:sz w:val="24"/>
          <w:szCs w:val="24"/>
        </w:rPr>
      </w:pPr>
      <w:r w:rsidRPr="00A8494D">
        <w:rPr>
          <w:rFonts w:ascii="Times New Roman" w:hAnsi="Times New Roman" w:cs="Times New Roman"/>
          <w:sz w:val="24"/>
          <w:szCs w:val="24"/>
        </w:rPr>
        <w:t>Cuando llega el momento de elegir entre diferentes estrategia hay que optar siempre por la mej</w:t>
      </w:r>
      <w:r w:rsidR="009D7649">
        <w:rPr>
          <w:rFonts w:ascii="Times New Roman" w:hAnsi="Times New Roman" w:cs="Times New Roman"/>
          <w:sz w:val="24"/>
          <w:szCs w:val="24"/>
        </w:rPr>
        <w:t xml:space="preserve">or opción para nuestra empresa. </w:t>
      </w:r>
      <w:r w:rsidR="00940366" w:rsidRPr="00A8494D">
        <w:rPr>
          <w:rFonts w:ascii="Times New Roman" w:hAnsi="Times New Roman" w:cs="Times New Roman"/>
          <w:sz w:val="24"/>
          <w:szCs w:val="24"/>
        </w:rPr>
        <w:t>Como</w:t>
      </w:r>
      <w:r w:rsidR="009D7649">
        <w:rPr>
          <w:rFonts w:ascii="Times New Roman" w:hAnsi="Times New Roman" w:cs="Times New Roman"/>
          <w:sz w:val="24"/>
          <w:szCs w:val="24"/>
        </w:rPr>
        <w:t xml:space="preserve"> hemos dicho en preguntas  anteriores,</w:t>
      </w:r>
      <w:r w:rsidRPr="00A8494D">
        <w:rPr>
          <w:rFonts w:ascii="Times New Roman" w:hAnsi="Times New Roman" w:cs="Times New Roman"/>
          <w:sz w:val="24"/>
          <w:szCs w:val="24"/>
        </w:rPr>
        <w:t xml:space="preserve"> cada empresa tiene un estilo de negociación o bien ideas diferentes de cómo entrar en un mercado internacional</w:t>
      </w:r>
      <w:r w:rsidR="009D7649">
        <w:rPr>
          <w:rFonts w:ascii="Times New Roman" w:hAnsi="Times New Roman" w:cs="Times New Roman"/>
          <w:sz w:val="24"/>
          <w:szCs w:val="24"/>
        </w:rPr>
        <w:t>,</w:t>
      </w:r>
      <w:r w:rsidRPr="00A8494D">
        <w:rPr>
          <w:rFonts w:ascii="Times New Roman" w:hAnsi="Times New Roman" w:cs="Times New Roman"/>
          <w:sz w:val="24"/>
          <w:szCs w:val="24"/>
        </w:rPr>
        <w:t xml:space="preserve"> por ello se puede de</w:t>
      </w:r>
      <w:r w:rsidR="00940366" w:rsidRPr="00A8494D">
        <w:rPr>
          <w:rFonts w:ascii="Times New Roman" w:hAnsi="Times New Roman" w:cs="Times New Roman"/>
          <w:sz w:val="24"/>
          <w:szCs w:val="24"/>
        </w:rPr>
        <w:t>cir que</w:t>
      </w:r>
      <w:r w:rsidR="0021659C">
        <w:rPr>
          <w:rFonts w:ascii="Times New Roman" w:hAnsi="Times New Roman" w:cs="Times New Roman"/>
          <w:sz w:val="24"/>
          <w:szCs w:val="24"/>
        </w:rPr>
        <w:t xml:space="preserve"> es una tarea complicada hasta verla hecha realidad.</w:t>
      </w:r>
    </w:p>
    <w:p w:rsidR="00C20E46" w:rsidRPr="00A8494D" w:rsidRDefault="008F3234" w:rsidP="00A8494D">
      <w:pPr>
        <w:ind w:firstLine="708"/>
        <w:jc w:val="both"/>
        <w:rPr>
          <w:rFonts w:ascii="Times New Roman" w:hAnsi="Times New Roman" w:cs="Times New Roman"/>
          <w:sz w:val="24"/>
          <w:szCs w:val="24"/>
        </w:rPr>
      </w:pPr>
      <w:r w:rsidRPr="00A8494D">
        <w:rPr>
          <w:rFonts w:ascii="Times New Roman" w:hAnsi="Times New Roman" w:cs="Times New Roman"/>
          <w:sz w:val="24"/>
          <w:szCs w:val="24"/>
        </w:rPr>
        <w:t>Según (</w:t>
      </w:r>
      <w:r w:rsidR="003E3E57">
        <w:rPr>
          <w:rFonts w:ascii="Times New Roman" w:hAnsi="Times New Roman" w:cs="Times New Roman"/>
          <w:sz w:val="24"/>
          <w:szCs w:val="24"/>
        </w:rPr>
        <w:t>Carrera,M y De Diego, D. 2015</w:t>
      </w:r>
      <w:r w:rsidRPr="00A8494D">
        <w:rPr>
          <w:rFonts w:ascii="Times New Roman" w:hAnsi="Times New Roman" w:cs="Times New Roman"/>
          <w:sz w:val="24"/>
          <w:szCs w:val="24"/>
        </w:rPr>
        <w:t>) en su libro</w:t>
      </w:r>
      <w:r w:rsidR="00444D88">
        <w:rPr>
          <w:rFonts w:ascii="Times New Roman" w:hAnsi="Times New Roman" w:cs="Times New Roman"/>
          <w:i/>
          <w:sz w:val="24"/>
          <w:szCs w:val="24"/>
        </w:rPr>
        <w:t xml:space="preserve"> Comercio Internacional</w:t>
      </w:r>
      <w:r w:rsidRPr="00A8494D">
        <w:rPr>
          <w:rFonts w:ascii="Times New Roman" w:hAnsi="Times New Roman" w:cs="Times New Roman"/>
          <w:i/>
          <w:sz w:val="24"/>
          <w:szCs w:val="24"/>
        </w:rPr>
        <w:t>,</w:t>
      </w:r>
      <w:r w:rsidRPr="00A8494D">
        <w:rPr>
          <w:rFonts w:ascii="Times New Roman" w:hAnsi="Times New Roman" w:cs="Times New Roman"/>
          <w:sz w:val="24"/>
          <w:szCs w:val="24"/>
        </w:rPr>
        <w:t xml:space="preserve"> nos dice que  a </w:t>
      </w:r>
      <w:r w:rsidR="00940366" w:rsidRPr="00A8494D">
        <w:rPr>
          <w:rFonts w:ascii="Times New Roman" w:hAnsi="Times New Roman" w:cs="Times New Roman"/>
          <w:sz w:val="24"/>
          <w:szCs w:val="24"/>
        </w:rPr>
        <w:t>la hora de elegir la estrategia que más se acerque a nuestras perspectivas tenemos que tener en cuenta que no hay estrategia en el mundo</w:t>
      </w:r>
      <w:r w:rsidR="005F080B">
        <w:rPr>
          <w:rFonts w:ascii="Times New Roman" w:hAnsi="Times New Roman" w:cs="Times New Roman"/>
          <w:sz w:val="24"/>
          <w:szCs w:val="24"/>
        </w:rPr>
        <w:t xml:space="preserve"> o</w:t>
      </w:r>
      <w:r w:rsidR="00940366" w:rsidRPr="00A8494D">
        <w:rPr>
          <w:rFonts w:ascii="Times New Roman" w:hAnsi="Times New Roman" w:cs="Times New Roman"/>
          <w:sz w:val="24"/>
          <w:szCs w:val="24"/>
        </w:rPr>
        <w:t xml:space="preserve"> una fórmula que asegure el éxito más allá de las fronteras, pero también cabe decir que existen numerosas </w:t>
      </w:r>
      <w:r w:rsidR="00C07CFE" w:rsidRPr="00A8494D">
        <w:rPr>
          <w:rFonts w:ascii="Times New Roman" w:hAnsi="Times New Roman" w:cs="Times New Roman"/>
          <w:sz w:val="24"/>
          <w:szCs w:val="24"/>
        </w:rPr>
        <w:t>razones</w:t>
      </w:r>
      <w:r w:rsidR="00940366" w:rsidRPr="00A8494D">
        <w:rPr>
          <w:rFonts w:ascii="Times New Roman" w:hAnsi="Times New Roman" w:cs="Times New Roman"/>
          <w:sz w:val="24"/>
          <w:szCs w:val="24"/>
        </w:rPr>
        <w:t xml:space="preserve"> para </w:t>
      </w:r>
      <w:r w:rsidR="00BF49B9" w:rsidRPr="00A8494D">
        <w:rPr>
          <w:rFonts w:ascii="Times New Roman" w:hAnsi="Times New Roman" w:cs="Times New Roman"/>
          <w:sz w:val="24"/>
          <w:szCs w:val="24"/>
        </w:rPr>
        <w:t>elaborarla</w:t>
      </w:r>
      <w:r w:rsidR="00940366" w:rsidRPr="00A8494D">
        <w:rPr>
          <w:rFonts w:ascii="Times New Roman" w:hAnsi="Times New Roman" w:cs="Times New Roman"/>
          <w:sz w:val="24"/>
          <w:szCs w:val="24"/>
        </w:rPr>
        <w:t>.</w:t>
      </w:r>
      <w:r w:rsidR="00BF49B9" w:rsidRPr="00A8494D">
        <w:rPr>
          <w:rFonts w:ascii="Times New Roman" w:hAnsi="Times New Roman" w:cs="Times New Roman"/>
          <w:sz w:val="24"/>
          <w:szCs w:val="24"/>
        </w:rPr>
        <w:t xml:space="preserve"> Constituir un proyecto de acción es una función de análisis y planificación de futuro, una evolución gradual.</w:t>
      </w:r>
    </w:p>
    <w:p w:rsidR="00C20E46" w:rsidRPr="00A8494D" w:rsidRDefault="00C20E46" w:rsidP="00A8494D">
      <w:pPr>
        <w:ind w:firstLine="708"/>
        <w:jc w:val="both"/>
        <w:rPr>
          <w:rFonts w:ascii="Times New Roman" w:hAnsi="Times New Roman" w:cs="Times New Roman"/>
          <w:sz w:val="24"/>
          <w:szCs w:val="24"/>
        </w:rPr>
      </w:pPr>
      <w:r w:rsidRPr="00A8494D">
        <w:rPr>
          <w:rFonts w:ascii="Times New Roman" w:hAnsi="Times New Roman" w:cs="Times New Roman"/>
          <w:sz w:val="24"/>
          <w:szCs w:val="24"/>
        </w:rPr>
        <w:lastRenderedPageBreak/>
        <w:t xml:space="preserve">Cuando hablamos de elegir un tipo o una serie de estrategias, nos referimos a que se van a tomar ciertas medidas, para poder obtener el mayor beneficio posible sobre el producto que se va a establecer en el nuevo mercado exterior. </w:t>
      </w:r>
      <w:r w:rsidR="000C2590" w:rsidRPr="00A8494D">
        <w:rPr>
          <w:rFonts w:ascii="Times New Roman" w:hAnsi="Times New Roman" w:cs="Times New Roman"/>
          <w:sz w:val="24"/>
          <w:szCs w:val="24"/>
        </w:rPr>
        <w:t>Como acabamos de decir la idea principal es obtener un máximo de beneficios posibles, también podemos unir o formalizar una series de estrategias que permitan reducir los costos, mejorar la calidad (buscando la calidad total), y alcanzar los convenientes niveles de eficacia y eficiencia para una mejor búsqueda de mayor productividad y competitividad.</w:t>
      </w:r>
    </w:p>
    <w:p w:rsidR="0033452E" w:rsidRPr="00A8494D" w:rsidRDefault="0033452E" w:rsidP="00A8494D">
      <w:pPr>
        <w:ind w:firstLine="708"/>
        <w:jc w:val="both"/>
        <w:rPr>
          <w:rFonts w:ascii="Times New Roman" w:hAnsi="Times New Roman" w:cs="Times New Roman"/>
          <w:sz w:val="24"/>
          <w:szCs w:val="24"/>
        </w:rPr>
      </w:pPr>
      <w:r w:rsidRPr="00A8494D">
        <w:rPr>
          <w:rFonts w:ascii="Times New Roman" w:hAnsi="Times New Roman" w:cs="Times New Roman"/>
          <w:sz w:val="24"/>
          <w:szCs w:val="24"/>
        </w:rPr>
        <w:t xml:space="preserve">La clave de la estrategia dependerá en gran parte del aprovechamiento y desarrollo de economía de escala, conseguir reducir los costos de operación, </w:t>
      </w:r>
      <w:r w:rsidR="00480C2F" w:rsidRPr="00A8494D">
        <w:rPr>
          <w:rFonts w:ascii="Times New Roman" w:hAnsi="Times New Roman" w:cs="Times New Roman"/>
          <w:sz w:val="24"/>
          <w:szCs w:val="24"/>
        </w:rPr>
        <w:t>ser flexibles para poder ser eficaz en la fase de adaptación a las fluctuaciones hacia el desarrollo tecnológico y economía mundial.</w:t>
      </w:r>
    </w:p>
    <w:p w:rsidR="000F4651" w:rsidRPr="00A8494D" w:rsidRDefault="006A2E2F" w:rsidP="00A8494D">
      <w:pPr>
        <w:ind w:firstLine="708"/>
        <w:jc w:val="both"/>
        <w:rPr>
          <w:rFonts w:ascii="Times New Roman" w:hAnsi="Times New Roman" w:cs="Times New Roman"/>
          <w:sz w:val="24"/>
          <w:szCs w:val="24"/>
        </w:rPr>
      </w:pPr>
      <w:r w:rsidRPr="00A8494D">
        <w:rPr>
          <w:rFonts w:ascii="Times New Roman" w:hAnsi="Times New Roman" w:cs="Times New Roman"/>
          <w:sz w:val="24"/>
          <w:szCs w:val="24"/>
        </w:rPr>
        <w:t xml:space="preserve">Cuando se establecen estrategias debe reconocerse que para hacer frente </w:t>
      </w:r>
      <w:r w:rsidR="00AF78EF">
        <w:rPr>
          <w:rFonts w:ascii="Times New Roman" w:hAnsi="Times New Roman" w:cs="Times New Roman"/>
          <w:sz w:val="24"/>
          <w:szCs w:val="24"/>
        </w:rPr>
        <w:t>a</w:t>
      </w:r>
      <w:r w:rsidRPr="00A8494D">
        <w:rPr>
          <w:rFonts w:ascii="Times New Roman" w:hAnsi="Times New Roman" w:cs="Times New Roman"/>
          <w:sz w:val="24"/>
          <w:szCs w:val="24"/>
        </w:rPr>
        <w:t xml:space="preserve">l mercado externo y poder adentrar con una mínima seguridad de que se va a obtener beneficios, se debe evaluar esencialmente la relación entre el espacio geográfico, dimensión del mercado y la dificultad del país a donde queremos adentrar con nuestro producto. Además, es imprescindible tener en mente la necesidad de </w:t>
      </w:r>
      <w:r w:rsidR="003C3B29" w:rsidRPr="00A8494D">
        <w:rPr>
          <w:rFonts w:ascii="Times New Roman" w:hAnsi="Times New Roman" w:cs="Times New Roman"/>
          <w:sz w:val="24"/>
          <w:szCs w:val="24"/>
        </w:rPr>
        <w:t xml:space="preserve">asistir en mercados internacionales buscando beneficios </w:t>
      </w:r>
      <w:r w:rsidR="0019433D" w:rsidRPr="00A8494D">
        <w:rPr>
          <w:rFonts w:ascii="Times New Roman" w:hAnsi="Times New Roman" w:cs="Times New Roman"/>
          <w:sz w:val="24"/>
          <w:szCs w:val="24"/>
        </w:rPr>
        <w:t xml:space="preserve">que procedan del aprovechamiento de economías </w:t>
      </w:r>
      <w:r w:rsidR="00677862" w:rsidRPr="00A8494D">
        <w:rPr>
          <w:rFonts w:ascii="Times New Roman" w:hAnsi="Times New Roman" w:cs="Times New Roman"/>
          <w:sz w:val="24"/>
          <w:szCs w:val="24"/>
        </w:rPr>
        <w:t>de escala, poder</w:t>
      </w:r>
      <w:r w:rsidRPr="00A8494D">
        <w:rPr>
          <w:rFonts w:ascii="Times New Roman" w:hAnsi="Times New Roman" w:cs="Times New Roman"/>
          <w:sz w:val="24"/>
          <w:szCs w:val="24"/>
        </w:rPr>
        <w:t xml:space="preserve"> </w:t>
      </w:r>
      <w:r w:rsidR="003053A7" w:rsidRPr="00A8494D">
        <w:rPr>
          <w:rFonts w:ascii="Times New Roman" w:hAnsi="Times New Roman" w:cs="Times New Roman"/>
          <w:sz w:val="24"/>
          <w:szCs w:val="24"/>
        </w:rPr>
        <w:t xml:space="preserve">para negociar con </w:t>
      </w:r>
      <w:r w:rsidR="00554D91" w:rsidRPr="00A8494D">
        <w:rPr>
          <w:rFonts w:ascii="Times New Roman" w:hAnsi="Times New Roman" w:cs="Times New Roman"/>
          <w:sz w:val="24"/>
          <w:szCs w:val="24"/>
        </w:rPr>
        <w:t>los</w:t>
      </w:r>
      <w:r w:rsidR="003053A7" w:rsidRPr="00A8494D">
        <w:rPr>
          <w:rFonts w:ascii="Times New Roman" w:hAnsi="Times New Roman" w:cs="Times New Roman"/>
          <w:sz w:val="24"/>
          <w:szCs w:val="24"/>
        </w:rPr>
        <w:t xml:space="preserve"> proveedores, canales de distribución más factibles y lograr que el cliente este satisfecho y que reconozca positivamente nuestra labor</w:t>
      </w:r>
    </w:p>
    <w:p w:rsidR="00554D91" w:rsidRPr="00A8494D" w:rsidRDefault="00554D91" w:rsidP="00A8494D">
      <w:pPr>
        <w:ind w:firstLine="708"/>
        <w:jc w:val="both"/>
        <w:rPr>
          <w:rFonts w:ascii="Times New Roman" w:hAnsi="Times New Roman" w:cs="Times New Roman"/>
          <w:sz w:val="24"/>
          <w:szCs w:val="24"/>
        </w:rPr>
      </w:pPr>
      <w:r w:rsidRPr="00A8494D">
        <w:rPr>
          <w:rFonts w:ascii="Times New Roman" w:hAnsi="Times New Roman" w:cs="Times New Roman"/>
          <w:sz w:val="24"/>
          <w:szCs w:val="24"/>
        </w:rPr>
        <w:t>A la hora de elegir la estrategia más adecuada para la empresa, debemos de tener en mente que existen</w:t>
      </w:r>
      <w:r w:rsidR="008B3CC5" w:rsidRPr="00A8494D">
        <w:rPr>
          <w:rFonts w:ascii="Times New Roman" w:hAnsi="Times New Roman" w:cs="Times New Roman"/>
          <w:sz w:val="24"/>
          <w:szCs w:val="24"/>
        </w:rPr>
        <w:t>:</w:t>
      </w:r>
      <w:r w:rsidRPr="00A8494D">
        <w:rPr>
          <w:rFonts w:ascii="Times New Roman" w:hAnsi="Times New Roman" w:cs="Times New Roman"/>
          <w:sz w:val="24"/>
          <w:szCs w:val="24"/>
        </w:rPr>
        <w:t xml:space="preserve"> </w:t>
      </w:r>
      <w:r w:rsidRPr="00A8494D">
        <w:rPr>
          <w:rFonts w:ascii="Times New Roman" w:hAnsi="Times New Roman" w:cs="Times New Roman"/>
          <w:i/>
          <w:sz w:val="24"/>
          <w:szCs w:val="24"/>
          <w:u w:val="single"/>
        </w:rPr>
        <w:t xml:space="preserve">dos dimensiones que </w:t>
      </w:r>
      <w:r w:rsidR="008B3CC5" w:rsidRPr="00A8494D">
        <w:rPr>
          <w:rFonts w:ascii="Times New Roman" w:hAnsi="Times New Roman" w:cs="Times New Roman"/>
          <w:i/>
          <w:sz w:val="24"/>
          <w:szCs w:val="24"/>
          <w:u w:val="single"/>
        </w:rPr>
        <w:t>cara</w:t>
      </w:r>
      <w:r w:rsidR="00AF78EF">
        <w:rPr>
          <w:rFonts w:ascii="Times New Roman" w:hAnsi="Times New Roman" w:cs="Times New Roman"/>
          <w:i/>
          <w:sz w:val="24"/>
          <w:szCs w:val="24"/>
          <w:u w:val="single"/>
        </w:rPr>
        <w:t>cteriza de la mejor manera,</w:t>
      </w:r>
      <w:r w:rsidR="007E371D" w:rsidRPr="00A8494D">
        <w:rPr>
          <w:rFonts w:ascii="Times New Roman" w:hAnsi="Times New Roman" w:cs="Times New Roman"/>
          <w:i/>
          <w:sz w:val="24"/>
          <w:szCs w:val="24"/>
          <w:u w:val="single"/>
        </w:rPr>
        <w:t xml:space="preserve"> </w:t>
      </w:r>
      <w:r w:rsidR="002738A3" w:rsidRPr="00A8494D">
        <w:rPr>
          <w:rFonts w:ascii="Times New Roman" w:hAnsi="Times New Roman" w:cs="Times New Roman"/>
          <w:i/>
          <w:sz w:val="24"/>
          <w:szCs w:val="24"/>
          <w:u w:val="single"/>
        </w:rPr>
        <w:t>cómo</w:t>
      </w:r>
      <w:r w:rsidR="008B3CC5" w:rsidRPr="00A8494D">
        <w:rPr>
          <w:rFonts w:ascii="Times New Roman" w:hAnsi="Times New Roman" w:cs="Times New Roman"/>
          <w:i/>
          <w:sz w:val="24"/>
          <w:szCs w:val="24"/>
          <w:u w:val="single"/>
        </w:rPr>
        <w:t xml:space="preserve"> </w:t>
      </w:r>
      <w:r w:rsidR="00AF78EF">
        <w:rPr>
          <w:rFonts w:ascii="Times New Roman" w:hAnsi="Times New Roman" w:cs="Times New Roman"/>
          <w:i/>
          <w:sz w:val="24"/>
          <w:szCs w:val="24"/>
          <w:u w:val="single"/>
        </w:rPr>
        <w:t xml:space="preserve">tiene que </w:t>
      </w:r>
      <w:r w:rsidR="008B3CC5" w:rsidRPr="00A8494D">
        <w:rPr>
          <w:rFonts w:ascii="Times New Roman" w:hAnsi="Times New Roman" w:cs="Times New Roman"/>
          <w:i/>
          <w:sz w:val="24"/>
          <w:szCs w:val="24"/>
          <w:u w:val="single"/>
        </w:rPr>
        <w:t xml:space="preserve">competir una empresa en el ámbito internacional. </w:t>
      </w:r>
      <w:r w:rsidR="001071F4" w:rsidRPr="00A8494D">
        <w:rPr>
          <w:rFonts w:ascii="Times New Roman" w:hAnsi="Times New Roman" w:cs="Times New Roman"/>
          <w:sz w:val="24"/>
          <w:szCs w:val="24"/>
        </w:rPr>
        <w:t>Estas</w:t>
      </w:r>
      <w:r w:rsidR="007E371D" w:rsidRPr="00A8494D">
        <w:rPr>
          <w:rFonts w:ascii="Times New Roman" w:hAnsi="Times New Roman" w:cs="Times New Roman"/>
          <w:sz w:val="24"/>
          <w:szCs w:val="24"/>
        </w:rPr>
        <w:t xml:space="preserve"> dimensiones determinan los objetivos para reducir los costes en factores productivos, y la presión que este impone para poder adaptarse en el entorno comercial que se quiera establecer la empresa. Teniendo en cuenta que presión tengamos en el mercado que queremos </w:t>
      </w:r>
      <w:r w:rsidR="0056085F" w:rsidRPr="00A8494D">
        <w:rPr>
          <w:rFonts w:ascii="Times New Roman" w:hAnsi="Times New Roman" w:cs="Times New Roman"/>
          <w:sz w:val="24"/>
          <w:szCs w:val="24"/>
        </w:rPr>
        <w:t>iniciar,</w:t>
      </w:r>
      <w:r w:rsidR="007E371D" w:rsidRPr="00A8494D">
        <w:rPr>
          <w:rFonts w:ascii="Times New Roman" w:hAnsi="Times New Roman" w:cs="Times New Roman"/>
          <w:sz w:val="24"/>
          <w:szCs w:val="24"/>
        </w:rPr>
        <w:t xml:space="preserve"> surgen tres características factibles o </w:t>
      </w:r>
      <w:r w:rsidR="0056085F" w:rsidRPr="00A8494D">
        <w:rPr>
          <w:rFonts w:ascii="Times New Roman" w:hAnsi="Times New Roman" w:cs="Times New Roman"/>
          <w:sz w:val="24"/>
          <w:szCs w:val="24"/>
        </w:rPr>
        <w:t>mejor dicho tres estrategias competitivas básicas para poder hacer frente en el mercado internacional</w:t>
      </w:r>
      <w:r w:rsidR="0056085F" w:rsidRPr="00A8494D">
        <w:rPr>
          <w:rFonts w:ascii="Times New Roman" w:hAnsi="Times New Roman" w:cs="Times New Roman"/>
          <w:i/>
          <w:sz w:val="24"/>
          <w:szCs w:val="24"/>
        </w:rPr>
        <w:t xml:space="preserve">. </w:t>
      </w:r>
      <w:r w:rsidR="0056085F" w:rsidRPr="00AC45B9">
        <w:rPr>
          <w:rFonts w:ascii="Times New Roman" w:hAnsi="Times New Roman" w:cs="Times New Roman"/>
          <w:sz w:val="24"/>
          <w:szCs w:val="24"/>
        </w:rPr>
        <w:t>Estas son la</w:t>
      </w:r>
      <w:r w:rsidR="0056085F" w:rsidRPr="00A8494D">
        <w:rPr>
          <w:rFonts w:ascii="Times New Roman" w:hAnsi="Times New Roman" w:cs="Times New Roman"/>
          <w:i/>
          <w:sz w:val="24"/>
          <w:szCs w:val="24"/>
        </w:rPr>
        <w:t xml:space="preserve"> </w:t>
      </w:r>
      <w:r w:rsidR="0056085F" w:rsidRPr="00A8494D">
        <w:rPr>
          <w:rFonts w:ascii="Times New Roman" w:hAnsi="Times New Roman" w:cs="Times New Roman"/>
          <w:b/>
          <w:i/>
          <w:sz w:val="24"/>
          <w:szCs w:val="24"/>
        </w:rPr>
        <w:t>estrategia global</w:t>
      </w:r>
      <w:r w:rsidR="0056085F" w:rsidRPr="00A8494D">
        <w:rPr>
          <w:rFonts w:ascii="Times New Roman" w:hAnsi="Times New Roman" w:cs="Times New Roman"/>
          <w:i/>
          <w:sz w:val="24"/>
          <w:szCs w:val="24"/>
        </w:rPr>
        <w:t xml:space="preserve">, </w:t>
      </w:r>
      <w:r w:rsidR="0056085F" w:rsidRPr="00AC45B9">
        <w:rPr>
          <w:rFonts w:ascii="Times New Roman" w:hAnsi="Times New Roman" w:cs="Times New Roman"/>
          <w:sz w:val="24"/>
          <w:szCs w:val="24"/>
        </w:rPr>
        <w:t>estrategia</w:t>
      </w:r>
      <w:r w:rsidR="0056085F" w:rsidRPr="00A8494D">
        <w:rPr>
          <w:rFonts w:ascii="Times New Roman" w:hAnsi="Times New Roman" w:cs="Times New Roman"/>
          <w:i/>
          <w:sz w:val="24"/>
          <w:szCs w:val="24"/>
        </w:rPr>
        <w:t xml:space="preserve"> </w:t>
      </w:r>
      <w:r w:rsidR="001071F4" w:rsidRPr="00A8494D">
        <w:rPr>
          <w:rFonts w:ascii="Times New Roman" w:hAnsi="Times New Roman" w:cs="Times New Roman"/>
          <w:b/>
          <w:i/>
          <w:sz w:val="24"/>
          <w:szCs w:val="24"/>
        </w:rPr>
        <w:t>multipaís o multidomé</w:t>
      </w:r>
      <w:r w:rsidR="0056085F" w:rsidRPr="00A8494D">
        <w:rPr>
          <w:rFonts w:ascii="Times New Roman" w:hAnsi="Times New Roman" w:cs="Times New Roman"/>
          <w:b/>
          <w:i/>
          <w:sz w:val="24"/>
          <w:szCs w:val="24"/>
        </w:rPr>
        <w:t xml:space="preserve">stica </w:t>
      </w:r>
      <w:r w:rsidR="0056085F" w:rsidRPr="00AC45B9">
        <w:rPr>
          <w:rFonts w:ascii="Times New Roman" w:hAnsi="Times New Roman" w:cs="Times New Roman"/>
          <w:sz w:val="24"/>
          <w:szCs w:val="24"/>
        </w:rPr>
        <w:t>y por último la</w:t>
      </w:r>
      <w:r w:rsidR="0056085F" w:rsidRPr="00A8494D">
        <w:rPr>
          <w:rFonts w:ascii="Times New Roman" w:hAnsi="Times New Roman" w:cs="Times New Roman"/>
          <w:i/>
          <w:sz w:val="24"/>
          <w:szCs w:val="24"/>
        </w:rPr>
        <w:t xml:space="preserve"> </w:t>
      </w:r>
      <w:r w:rsidR="0056085F" w:rsidRPr="00A8494D">
        <w:rPr>
          <w:rFonts w:ascii="Times New Roman" w:hAnsi="Times New Roman" w:cs="Times New Roman"/>
          <w:b/>
          <w:i/>
          <w:sz w:val="24"/>
          <w:szCs w:val="24"/>
        </w:rPr>
        <w:t>estrategia transnacional</w:t>
      </w:r>
      <w:r w:rsidR="00AB4EE1">
        <w:rPr>
          <w:rFonts w:ascii="Times New Roman" w:hAnsi="Times New Roman" w:cs="Times New Roman"/>
          <w:sz w:val="24"/>
          <w:szCs w:val="24"/>
        </w:rPr>
        <w:t xml:space="preserve"> (GRÁFICO 2.5.1</w:t>
      </w:r>
      <w:r w:rsidR="0056085F" w:rsidRPr="00A8494D">
        <w:rPr>
          <w:rFonts w:ascii="Times New Roman" w:hAnsi="Times New Roman" w:cs="Times New Roman"/>
          <w:sz w:val="24"/>
          <w:szCs w:val="24"/>
        </w:rPr>
        <w:t>).</w:t>
      </w:r>
    </w:p>
    <w:p w:rsidR="00B734FD" w:rsidRPr="00A8494D" w:rsidRDefault="00B734FD" w:rsidP="00A8494D">
      <w:pPr>
        <w:jc w:val="both"/>
        <w:rPr>
          <w:rFonts w:ascii="Times New Roman" w:hAnsi="Times New Roman" w:cs="Times New Roman"/>
          <w:sz w:val="24"/>
          <w:szCs w:val="24"/>
        </w:rPr>
      </w:pPr>
    </w:p>
    <w:p w:rsidR="00AC45B9" w:rsidRDefault="00A8494D" w:rsidP="00A8494D">
      <w:pPr>
        <w:pStyle w:val="Default"/>
        <w:jc w:val="both"/>
        <w:rPr>
          <w:b/>
          <w:bCs/>
        </w:rPr>
      </w:pPr>
      <w:r w:rsidRPr="00A8494D">
        <w:rPr>
          <w:b/>
          <w:bCs/>
        </w:rPr>
        <w:t xml:space="preserve">           </w:t>
      </w:r>
      <w:r w:rsidR="00AB4EE1">
        <w:rPr>
          <w:b/>
          <w:bCs/>
        </w:rPr>
        <w:t xml:space="preserve">                  </w:t>
      </w:r>
      <w:r w:rsidR="00AB4EE1">
        <w:rPr>
          <w:b/>
          <w:bCs/>
        </w:rPr>
        <w:tab/>
      </w:r>
      <w:r w:rsidR="00AB4EE1">
        <w:rPr>
          <w:b/>
          <w:bCs/>
        </w:rPr>
        <w:tab/>
      </w:r>
      <w:r w:rsidR="00AB4EE1">
        <w:rPr>
          <w:b/>
          <w:bCs/>
        </w:rPr>
        <w:tab/>
      </w:r>
    </w:p>
    <w:p w:rsidR="00AC45B9" w:rsidRDefault="00AC45B9" w:rsidP="00A8494D">
      <w:pPr>
        <w:pStyle w:val="Default"/>
        <w:jc w:val="both"/>
        <w:rPr>
          <w:b/>
          <w:bCs/>
        </w:rPr>
      </w:pPr>
    </w:p>
    <w:p w:rsidR="00AC45B9" w:rsidRDefault="00AC45B9" w:rsidP="00A8494D">
      <w:pPr>
        <w:pStyle w:val="Default"/>
        <w:jc w:val="both"/>
        <w:rPr>
          <w:b/>
          <w:bCs/>
        </w:rPr>
      </w:pPr>
    </w:p>
    <w:p w:rsidR="00AC45B9" w:rsidRDefault="00AC45B9" w:rsidP="00A8494D">
      <w:pPr>
        <w:pStyle w:val="Default"/>
        <w:jc w:val="both"/>
        <w:rPr>
          <w:b/>
          <w:bCs/>
        </w:rPr>
      </w:pPr>
    </w:p>
    <w:p w:rsidR="00AC45B9" w:rsidRDefault="00AC45B9" w:rsidP="00A8494D">
      <w:pPr>
        <w:pStyle w:val="Default"/>
        <w:jc w:val="both"/>
        <w:rPr>
          <w:b/>
          <w:bCs/>
        </w:rPr>
      </w:pPr>
    </w:p>
    <w:p w:rsidR="00AC45B9" w:rsidRDefault="00AC45B9" w:rsidP="00A8494D">
      <w:pPr>
        <w:pStyle w:val="Default"/>
        <w:jc w:val="both"/>
        <w:rPr>
          <w:b/>
          <w:bCs/>
        </w:rPr>
      </w:pPr>
    </w:p>
    <w:p w:rsidR="00AC45B9" w:rsidRDefault="00AC45B9" w:rsidP="00A8494D">
      <w:pPr>
        <w:pStyle w:val="Default"/>
        <w:jc w:val="both"/>
        <w:rPr>
          <w:b/>
          <w:bCs/>
        </w:rPr>
      </w:pPr>
    </w:p>
    <w:p w:rsidR="00AC45B9" w:rsidRDefault="00AC45B9" w:rsidP="00A8494D">
      <w:pPr>
        <w:pStyle w:val="Default"/>
        <w:jc w:val="both"/>
        <w:rPr>
          <w:b/>
          <w:bCs/>
        </w:rPr>
      </w:pPr>
    </w:p>
    <w:p w:rsidR="00AC45B9" w:rsidRDefault="00AC45B9" w:rsidP="00A8494D">
      <w:pPr>
        <w:pStyle w:val="Default"/>
        <w:jc w:val="both"/>
        <w:rPr>
          <w:b/>
          <w:bCs/>
        </w:rPr>
      </w:pPr>
    </w:p>
    <w:p w:rsidR="00AC45B9" w:rsidRDefault="00AC45B9" w:rsidP="00A8494D">
      <w:pPr>
        <w:pStyle w:val="Default"/>
        <w:jc w:val="both"/>
        <w:rPr>
          <w:b/>
          <w:bCs/>
        </w:rPr>
      </w:pPr>
    </w:p>
    <w:p w:rsidR="00AC45B9" w:rsidRDefault="00AC45B9" w:rsidP="00A8494D">
      <w:pPr>
        <w:pStyle w:val="Default"/>
        <w:jc w:val="both"/>
        <w:rPr>
          <w:b/>
          <w:bCs/>
        </w:rPr>
      </w:pPr>
    </w:p>
    <w:p w:rsidR="00A8494D" w:rsidRPr="00A8494D" w:rsidRDefault="00AB4EE1" w:rsidP="00AC45B9">
      <w:pPr>
        <w:pStyle w:val="Default"/>
        <w:ind w:left="2832" w:firstLine="708"/>
        <w:jc w:val="both"/>
      </w:pPr>
      <w:r>
        <w:rPr>
          <w:b/>
          <w:bCs/>
        </w:rPr>
        <w:lastRenderedPageBreak/>
        <w:t>GRÁFICO 2.5.1</w:t>
      </w:r>
      <w:r w:rsidR="00A8494D" w:rsidRPr="00A8494D">
        <w:rPr>
          <w:b/>
          <w:bCs/>
        </w:rPr>
        <w:t xml:space="preserve"> </w:t>
      </w:r>
    </w:p>
    <w:p w:rsidR="0056085F" w:rsidRPr="00A8494D" w:rsidRDefault="00A8494D" w:rsidP="00A8494D">
      <w:pPr>
        <w:ind w:firstLine="708"/>
        <w:jc w:val="both"/>
        <w:rPr>
          <w:rFonts w:ascii="Times New Roman" w:hAnsi="Times New Roman" w:cs="Times New Roman"/>
          <w:sz w:val="24"/>
          <w:szCs w:val="24"/>
        </w:rPr>
      </w:pPr>
      <w:r w:rsidRPr="00A8494D">
        <w:rPr>
          <w:rFonts w:ascii="Times New Roman" w:hAnsi="Times New Roman" w:cs="Times New Roman"/>
          <w:b/>
          <w:bCs/>
          <w:sz w:val="24"/>
          <w:szCs w:val="24"/>
        </w:rPr>
        <w:t xml:space="preserve">TIPOS DE ESTRATEGIA COMPETITIVA INTERNACIONAL </w:t>
      </w:r>
      <w:r w:rsidR="00B734FD" w:rsidRPr="00A8494D">
        <w:rPr>
          <w:rFonts w:ascii="Times New Roman" w:hAnsi="Times New Roman" w:cs="Times New Roman"/>
          <w:noProof/>
          <w:sz w:val="24"/>
          <w:szCs w:val="24"/>
          <w:lang w:eastAsia="es-ES"/>
        </w:rPr>
        <w:drawing>
          <wp:anchor distT="0" distB="0" distL="114300" distR="114300" simplePos="0" relativeHeight="251668480" behindDoc="0" locked="0" layoutInCell="1" allowOverlap="1">
            <wp:simplePos x="0" y="0"/>
            <wp:positionH relativeFrom="column">
              <wp:posOffset>-1833</wp:posOffset>
            </wp:positionH>
            <wp:positionV relativeFrom="paragraph">
              <wp:posOffset>370792</wp:posOffset>
            </wp:positionV>
            <wp:extent cx="5400136" cy="3804249"/>
            <wp:effectExtent l="0" t="0" r="0" b="0"/>
            <wp:wrapSquare wrapText="bothSides"/>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cstate="print">
                      <a:extLst>
                        <a:ext uri="{BEBA8EAE-BF5A-486C-A8C5-ECC9F3942E4B}">
                          <a14:imgProps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14:imgLayer r:embed="rId12">
                              <a14:imgEffect>
                                <a14:sharpenSoften amount="50000"/>
                              </a14:imgEffect>
                            </a14:imgLayer>
                          </a14:imgProps>
                        </a:ex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400040" cy="3804285"/>
                    </a:xfrm>
                    <a:prstGeom prst="rect">
                      <a:avLst/>
                    </a:prstGeom>
                    <a:noFill/>
                  </pic:spPr>
                </pic:pic>
              </a:graphicData>
            </a:graphic>
          </wp:anchor>
        </w:drawing>
      </w:r>
    </w:p>
    <w:p w:rsidR="00250DAE" w:rsidRPr="00A8494D" w:rsidRDefault="005E35A1" w:rsidP="00A8494D">
      <w:pPr>
        <w:jc w:val="both"/>
        <w:rPr>
          <w:rFonts w:ascii="Times New Roman" w:hAnsi="Times New Roman" w:cs="Times New Roman"/>
          <w:b/>
          <w:sz w:val="24"/>
          <w:szCs w:val="24"/>
        </w:rPr>
      </w:pPr>
      <w:r w:rsidRPr="00A8494D">
        <w:rPr>
          <w:rFonts w:ascii="Times New Roman" w:hAnsi="Times New Roman" w:cs="Times New Roman"/>
          <w:i/>
          <w:sz w:val="24"/>
          <w:szCs w:val="24"/>
        </w:rPr>
        <w:t>Fuente:</w:t>
      </w:r>
      <w:r w:rsidR="005476F3">
        <w:rPr>
          <w:rFonts w:ascii="Times New Roman" w:hAnsi="Times New Roman" w:cs="Times New Roman"/>
          <w:b/>
          <w:sz w:val="24"/>
          <w:szCs w:val="24"/>
        </w:rPr>
        <w:t xml:space="preserve"> Guerras &amp; Navas, 1998</w:t>
      </w:r>
    </w:p>
    <w:p w:rsidR="00C83E58" w:rsidRPr="00A8494D" w:rsidRDefault="00C83E58" w:rsidP="00A8494D">
      <w:pPr>
        <w:jc w:val="both"/>
        <w:rPr>
          <w:rFonts w:ascii="Times New Roman" w:hAnsi="Times New Roman" w:cs="Times New Roman"/>
          <w:b/>
          <w:sz w:val="24"/>
          <w:szCs w:val="24"/>
        </w:rPr>
      </w:pPr>
    </w:p>
    <w:p w:rsidR="005E35A1" w:rsidRPr="00A8494D" w:rsidRDefault="00C8232C" w:rsidP="00A8494D">
      <w:pPr>
        <w:ind w:firstLine="708"/>
        <w:jc w:val="both"/>
        <w:rPr>
          <w:rFonts w:ascii="Times New Roman" w:hAnsi="Times New Roman" w:cs="Times New Roman"/>
          <w:sz w:val="24"/>
          <w:szCs w:val="24"/>
        </w:rPr>
      </w:pPr>
      <w:r w:rsidRPr="00A8494D">
        <w:rPr>
          <w:rFonts w:ascii="Times New Roman" w:hAnsi="Times New Roman" w:cs="Times New Roman"/>
          <w:sz w:val="24"/>
          <w:szCs w:val="24"/>
        </w:rPr>
        <w:t xml:space="preserve">La </w:t>
      </w:r>
      <w:r w:rsidRPr="00A8494D">
        <w:rPr>
          <w:rFonts w:ascii="Times New Roman" w:hAnsi="Times New Roman" w:cs="Times New Roman"/>
          <w:i/>
          <w:sz w:val="24"/>
          <w:szCs w:val="24"/>
        </w:rPr>
        <w:t xml:space="preserve">Estrategia global </w:t>
      </w:r>
      <w:r w:rsidRPr="00A8494D">
        <w:rPr>
          <w:rFonts w:ascii="Times New Roman" w:hAnsi="Times New Roman" w:cs="Times New Roman"/>
          <w:sz w:val="24"/>
          <w:szCs w:val="24"/>
        </w:rPr>
        <w:t xml:space="preserve">comienza de un punto de centralización, la cual está constituida con un conjunto amplio de sedes como matrices que hacen que la organización </w:t>
      </w:r>
      <w:r w:rsidR="00250DAE" w:rsidRPr="00A8494D">
        <w:rPr>
          <w:rFonts w:ascii="Times New Roman" w:hAnsi="Times New Roman" w:cs="Times New Roman"/>
          <w:sz w:val="24"/>
          <w:szCs w:val="24"/>
        </w:rPr>
        <w:t xml:space="preserve">no solo </w:t>
      </w:r>
      <w:r w:rsidR="001071F4" w:rsidRPr="00A8494D">
        <w:rPr>
          <w:rFonts w:ascii="Times New Roman" w:hAnsi="Times New Roman" w:cs="Times New Roman"/>
          <w:sz w:val="24"/>
          <w:szCs w:val="24"/>
        </w:rPr>
        <w:t>esté</w:t>
      </w:r>
      <w:r w:rsidR="00250DAE" w:rsidRPr="00A8494D">
        <w:rPr>
          <w:rFonts w:ascii="Times New Roman" w:hAnsi="Times New Roman" w:cs="Times New Roman"/>
          <w:sz w:val="24"/>
          <w:szCs w:val="24"/>
        </w:rPr>
        <w:t xml:space="preserve"> repartida en cuanto a desarrollo, sino que también amplía sus características a cuestiones como información interna y recursos financieros. Gracias a la gran información de otras sedes que también imparten la estrategia global, podemos obtener un asesoramiento constante para fomentar de mejor manera el desarrollo continuo y apoyado entr</w:t>
      </w:r>
      <w:r w:rsidR="00A8494D" w:rsidRPr="00A8494D">
        <w:rPr>
          <w:rFonts w:ascii="Times New Roman" w:hAnsi="Times New Roman" w:cs="Times New Roman"/>
          <w:sz w:val="24"/>
          <w:szCs w:val="24"/>
        </w:rPr>
        <w:t xml:space="preserve">e todos los puntos de </w:t>
      </w:r>
      <w:r w:rsidR="00E70FCA" w:rsidRPr="00A8494D">
        <w:rPr>
          <w:rFonts w:ascii="Times New Roman" w:hAnsi="Times New Roman" w:cs="Times New Roman"/>
          <w:sz w:val="24"/>
          <w:szCs w:val="24"/>
        </w:rPr>
        <w:t>las empresas</w:t>
      </w:r>
      <w:r w:rsidR="005476F3">
        <w:rPr>
          <w:rFonts w:ascii="Times New Roman" w:hAnsi="Times New Roman" w:cs="Times New Roman"/>
          <w:sz w:val="24"/>
          <w:szCs w:val="24"/>
        </w:rPr>
        <w:t xml:space="preserve">, </w:t>
      </w:r>
      <w:r w:rsidR="00A8494D" w:rsidRPr="00A8494D">
        <w:rPr>
          <w:rFonts w:ascii="Times New Roman" w:hAnsi="Times New Roman" w:cs="Times New Roman"/>
          <w:sz w:val="24"/>
          <w:szCs w:val="24"/>
        </w:rPr>
        <w:t>(</w:t>
      </w:r>
      <w:r w:rsidR="005476F3">
        <w:rPr>
          <w:rFonts w:ascii="Times New Roman" w:hAnsi="Times New Roman" w:cs="Times New Roman"/>
          <w:sz w:val="24"/>
          <w:szCs w:val="24"/>
        </w:rPr>
        <w:t>Guerras &amp; Navas, 1998</w:t>
      </w:r>
      <w:r w:rsidR="00A8494D" w:rsidRPr="00A8494D">
        <w:rPr>
          <w:rFonts w:ascii="Times New Roman" w:hAnsi="Times New Roman" w:cs="Times New Roman"/>
          <w:sz w:val="24"/>
          <w:szCs w:val="24"/>
        </w:rPr>
        <w:t>).</w:t>
      </w:r>
    </w:p>
    <w:p w:rsidR="006D5E83" w:rsidRPr="00A8494D" w:rsidRDefault="006D5E83" w:rsidP="005476F3">
      <w:pPr>
        <w:ind w:firstLine="708"/>
        <w:jc w:val="both"/>
        <w:rPr>
          <w:rFonts w:ascii="Times New Roman" w:hAnsi="Times New Roman" w:cs="Times New Roman"/>
          <w:sz w:val="24"/>
          <w:szCs w:val="24"/>
        </w:rPr>
      </w:pPr>
      <w:r w:rsidRPr="00A8494D">
        <w:rPr>
          <w:rFonts w:ascii="Times New Roman" w:hAnsi="Times New Roman" w:cs="Times New Roman"/>
          <w:sz w:val="24"/>
          <w:szCs w:val="24"/>
        </w:rPr>
        <w:t>Este tipo de estrategia hace hincapié sobre todo en la contabilidad analítica de la empresa, ya que su función objetivo sería conseguir una gran reducción</w:t>
      </w:r>
      <w:r w:rsidR="005476F3">
        <w:rPr>
          <w:rFonts w:ascii="Times New Roman" w:hAnsi="Times New Roman" w:cs="Times New Roman"/>
          <w:sz w:val="24"/>
          <w:szCs w:val="24"/>
        </w:rPr>
        <w:t xml:space="preserve"> de coste. Cuando se sitúan varios establecimientos</w:t>
      </w:r>
      <w:r w:rsidRPr="00A8494D">
        <w:rPr>
          <w:rFonts w:ascii="Times New Roman" w:hAnsi="Times New Roman" w:cs="Times New Roman"/>
          <w:sz w:val="24"/>
          <w:szCs w:val="24"/>
        </w:rPr>
        <w:t xml:space="preserve"> en el mercado de destino en el que queremos introducir el producto, si no posee una gran elasticidad de demanda</w:t>
      </w:r>
      <w:r w:rsidR="005476F3">
        <w:rPr>
          <w:rFonts w:ascii="Times New Roman" w:hAnsi="Times New Roman" w:cs="Times New Roman"/>
          <w:sz w:val="24"/>
          <w:szCs w:val="24"/>
        </w:rPr>
        <w:t xml:space="preserve">, </w:t>
      </w:r>
      <w:r w:rsidRPr="00A8494D">
        <w:rPr>
          <w:rFonts w:ascii="Times New Roman" w:hAnsi="Times New Roman" w:cs="Times New Roman"/>
          <w:sz w:val="24"/>
          <w:szCs w:val="24"/>
        </w:rPr>
        <w:t>es más recomendable no implantar esta medida de estrategia, ya que sería desaprovechada por la escasa valoración que va a tener en el mercado.</w:t>
      </w:r>
    </w:p>
    <w:p w:rsidR="005476F3" w:rsidRDefault="005476F3" w:rsidP="00C83E58">
      <w:pPr>
        <w:ind w:firstLine="708"/>
        <w:jc w:val="both"/>
        <w:rPr>
          <w:rFonts w:ascii="Times New Roman" w:hAnsi="Times New Roman" w:cs="Times New Roman"/>
          <w:sz w:val="24"/>
          <w:szCs w:val="24"/>
        </w:rPr>
      </w:pPr>
    </w:p>
    <w:p w:rsidR="001439B8" w:rsidRPr="0031092C" w:rsidRDefault="001439B8" w:rsidP="00C83E58">
      <w:pPr>
        <w:ind w:firstLine="708"/>
        <w:jc w:val="both"/>
        <w:rPr>
          <w:rFonts w:ascii="Times New Roman" w:hAnsi="Times New Roman" w:cs="Times New Roman"/>
          <w:sz w:val="24"/>
          <w:szCs w:val="24"/>
        </w:rPr>
      </w:pPr>
      <w:r w:rsidRPr="0031092C">
        <w:rPr>
          <w:rFonts w:ascii="Times New Roman" w:hAnsi="Times New Roman" w:cs="Times New Roman"/>
          <w:sz w:val="24"/>
          <w:szCs w:val="24"/>
        </w:rPr>
        <w:t xml:space="preserve">La </w:t>
      </w:r>
      <w:r w:rsidR="001071F4">
        <w:rPr>
          <w:rFonts w:ascii="Times New Roman" w:hAnsi="Times New Roman" w:cs="Times New Roman"/>
          <w:i/>
          <w:sz w:val="24"/>
          <w:szCs w:val="24"/>
        </w:rPr>
        <w:t>estrategia multipaí</w:t>
      </w:r>
      <w:r w:rsidRPr="0031092C">
        <w:rPr>
          <w:rFonts w:ascii="Times New Roman" w:hAnsi="Times New Roman" w:cs="Times New Roman"/>
          <w:i/>
          <w:sz w:val="24"/>
          <w:szCs w:val="24"/>
        </w:rPr>
        <w:t xml:space="preserve">s </w:t>
      </w:r>
      <w:r w:rsidRPr="0031092C">
        <w:rPr>
          <w:rFonts w:ascii="Times New Roman" w:hAnsi="Times New Roman" w:cs="Times New Roman"/>
          <w:sz w:val="24"/>
          <w:szCs w:val="24"/>
        </w:rPr>
        <w:t xml:space="preserve">que lo encontramos en el grafico en el lado opuesto de la estrategia global. Esta estrategia </w:t>
      </w:r>
      <w:r w:rsidR="002738A3" w:rsidRPr="0031092C">
        <w:rPr>
          <w:rFonts w:ascii="Times New Roman" w:hAnsi="Times New Roman" w:cs="Times New Roman"/>
          <w:sz w:val="24"/>
          <w:szCs w:val="24"/>
        </w:rPr>
        <w:t>está</w:t>
      </w:r>
      <w:r w:rsidRPr="0031092C">
        <w:rPr>
          <w:rFonts w:ascii="Times New Roman" w:hAnsi="Times New Roman" w:cs="Times New Roman"/>
          <w:sz w:val="24"/>
          <w:szCs w:val="24"/>
        </w:rPr>
        <w:t xml:space="preserve"> vinculada aquellas empresas que optan por integrarse de manera intensa en el entorno local. El objetivo principal para llevar a cabo </w:t>
      </w:r>
      <w:r w:rsidRPr="0031092C">
        <w:rPr>
          <w:rFonts w:ascii="Times New Roman" w:hAnsi="Times New Roman" w:cs="Times New Roman"/>
          <w:sz w:val="24"/>
          <w:szCs w:val="24"/>
        </w:rPr>
        <w:lastRenderedPageBreak/>
        <w:t>esta estrategia es la diferenciación del producto el cual puedes hacer una fuerte competencia y conseguir una importante adaptación en e</w:t>
      </w:r>
      <w:r w:rsidR="001071F4">
        <w:rPr>
          <w:rFonts w:ascii="Times New Roman" w:hAnsi="Times New Roman" w:cs="Times New Roman"/>
          <w:sz w:val="24"/>
          <w:szCs w:val="24"/>
        </w:rPr>
        <w:t>l mercado. Las empresas multipaí</w:t>
      </w:r>
      <w:r w:rsidRPr="0031092C">
        <w:rPr>
          <w:rFonts w:ascii="Times New Roman" w:hAnsi="Times New Roman" w:cs="Times New Roman"/>
          <w:sz w:val="24"/>
          <w:szCs w:val="24"/>
        </w:rPr>
        <w:t xml:space="preserve">s </w:t>
      </w:r>
      <w:r w:rsidR="00CE1107" w:rsidRPr="0031092C">
        <w:rPr>
          <w:rFonts w:ascii="Times New Roman" w:hAnsi="Times New Roman" w:cs="Times New Roman"/>
          <w:sz w:val="24"/>
          <w:szCs w:val="24"/>
        </w:rPr>
        <w:t>se caracterizan por sus filiales en el cual cae todo el peso de dicha estrategia, ya que tienen que adaptarse al entorno d</w:t>
      </w:r>
      <w:r w:rsidR="00A8494D">
        <w:rPr>
          <w:rFonts w:ascii="Times New Roman" w:hAnsi="Times New Roman" w:cs="Times New Roman"/>
          <w:sz w:val="24"/>
          <w:szCs w:val="24"/>
        </w:rPr>
        <w:t>onde han impartido la actividad</w:t>
      </w:r>
      <w:r w:rsidR="005476F3">
        <w:rPr>
          <w:rFonts w:ascii="Times New Roman" w:hAnsi="Times New Roman" w:cs="Times New Roman"/>
          <w:sz w:val="24"/>
          <w:szCs w:val="24"/>
        </w:rPr>
        <w:t>,</w:t>
      </w:r>
      <w:r w:rsidR="00A8494D">
        <w:rPr>
          <w:rFonts w:ascii="Times New Roman" w:hAnsi="Times New Roman" w:cs="Times New Roman"/>
          <w:sz w:val="24"/>
          <w:szCs w:val="24"/>
        </w:rPr>
        <w:t xml:space="preserve"> (</w:t>
      </w:r>
      <w:r w:rsidR="005476F3">
        <w:rPr>
          <w:rFonts w:ascii="Times New Roman" w:hAnsi="Times New Roman" w:cs="Times New Roman"/>
          <w:sz w:val="24"/>
          <w:szCs w:val="24"/>
        </w:rPr>
        <w:t>Guerras &amp; Navas, 1998</w:t>
      </w:r>
      <w:r w:rsidR="00A8494D">
        <w:rPr>
          <w:rFonts w:ascii="Times New Roman" w:hAnsi="Times New Roman" w:cs="Times New Roman"/>
          <w:sz w:val="24"/>
          <w:szCs w:val="24"/>
        </w:rPr>
        <w:t>).</w:t>
      </w:r>
    </w:p>
    <w:p w:rsidR="00E8709F" w:rsidRPr="0031092C" w:rsidRDefault="001867CF" w:rsidP="00C83E58">
      <w:pPr>
        <w:ind w:firstLine="708"/>
        <w:jc w:val="both"/>
        <w:rPr>
          <w:rFonts w:ascii="Times New Roman" w:hAnsi="Times New Roman" w:cs="Times New Roman"/>
          <w:sz w:val="24"/>
          <w:szCs w:val="24"/>
        </w:rPr>
      </w:pPr>
      <w:r w:rsidRPr="0031092C">
        <w:rPr>
          <w:rFonts w:ascii="Times New Roman" w:hAnsi="Times New Roman" w:cs="Times New Roman"/>
          <w:sz w:val="24"/>
          <w:szCs w:val="24"/>
        </w:rPr>
        <w:t xml:space="preserve">La </w:t>
      </w:r>
      <w:r w:rsidRPr="0031092C">
        <w:rPr>
          <w:rFonts w:ascii="Times New Roman" w:hAnsi="Times New Roman" w:cs="Times New Roman"/>
          <w:i/>
          <w:sz w:val="24"/>
          <w:szCs w:val="24"/>
        </w:rPr>
        <w:t xml:space="preserve">estrategia transnacional </w:t>
      </w:r>
      <w:r w:rsidRPr="0031092C">
        <w:rPr>
          <w:rFonts w:ascii="Times New Roman" w:hAnsi="Times New Roman" w:cs="Times New Roman"/>
          <w:sz w:val="24"/>
          <w:szCs w:val="24"/>
        </w:rPr>
        <w:t xml:space="preserve">está definida como la involucración de operar en distintos mercados mundiales, consigo lleva </w:t>
      </w:r>
      <w:r w:rsidR="005476F3">
        <w:rPr>
          <w:rFonts w:ascii="Times New Roman" w:hAnsi="Times New Roman" w:cs="Times New Roman"/>
          <w:sz w:val="24"/>
          <w:szCs w:val="24"/>
        </w:rPr>
        <w:t xml:space="preserve">a </w:t>
      </w:r>
      <w:r w:rsidRPr="0031092C">
        <w:rPr>
          <w:rFonts w:ascii="Times New Roman" w:hAnsi="Times New Roman" w:cs="Times New Roman"/>
          <w:sz w:val="24"/>
          <w:szCs w:val="24"/>
        </w:rPr>
        <w:t xml:space="preserve">crear una serie de características como diseñar estructuras organizacionales </w:t>
      </w:r>
      <w:r w:rsidR="002738A3" w:rsidRPr="0031092C">
        <w:rPr>
          <w:rFonts w:ascii="Times New Roman" w:hAnsi="Times New Roman" w:cs="Times New Roman"/>
          <w:sz w:val="24"/>
          <w:szCs w:val="24"/>
        </w:rPr>
        <w:t>e</w:t>
      </w:r>
      <w:r w:rsidRPr="0031092C">
        <w:rPr>
          <w:rFonts w:ascii="Times New Roman" w:hAnsi="Times New Roman" w:cs="Times New Roman"/>
          <w:sz w:val="24"/>
          <w:szCs w:val="24"/>
        </w:rPr>
        <w:t xml:space="preserve"> imponer fines de valor agregado que exploten las desigualdades y similitudes nacionales. Stonehouse explica la estrategia transnacional como la iteración de la enseñanza operacional y obtener </w:t>
      </w:r>
      <w:r w:rsidR="00E8709F" w:rsidRPr="0031092C">
        <w:rPr>
          <w:rFonts w:ascii="Times New Roman" w:hAnsi="Times New Roman" w:cs="Times New Roman"/>
          <w:sz w:val="24"/>
          <w:szCs w:val="24"/>
        </w:rPr>
        <w:t>un mejor perfeccionamiento a la hora de desempeñarlo. El objetivo de esta estrategia es una visión global, pero adaptándose a los mercados que nos dirigimo</w:t>
      </w:r>
      <w:r w:rsidR="00A8494D">
        <w:rPr>
          <w:rFonts w:ascii="Times New Roman" w:hAnsi="Times New Roman" w:cs="Times New Roman"/>
          <w:sz w:val="24"/>
          <w:szCs w:val="24"/>
        </w:rPr>
        <w:t>s tanto locales como regionales (</w:t>
      </w:r>
      <w:r w:rsidR="005476F3">
        <w:rPr>
          <w:rFonts w:ascii="Times New Roman" w:hAnsi="Times New Roman" w:cs="Times New Roman"/>
          <w:sz w:val="24"/>
          <w:szCs w:val="24"/>
        </w:rPr>
        <w:t>Guerras &amp; Navas, 1998</w:t>
      </w:r>
      <w:r w:rsidR="00A8494D">
        <w:rPr>
          <w:rFonts w:ascii="Times New Roman" w:hAnsi="Times New Roman" w:cs="Times New Roman"/>
          <w:sz w:val="24"/>
          <w:szCs w:val="24"/>
        </w:rPr>
        <w:t>).</w:t>
      </w:r>
    </w:p>
    <w:p w:rsidR="00A32497" w:rsidRPr="0031092C" w:rsidRDefault="00A32497" w:rsidP="00C83E58">
      <w:pPr>
        <w:ind w:firstLine="708"/>
        <w:jc w:val="both"/>
        <w:rPr>
          <w:rFonts w:ascii="Times New Roman" w:hAnsi="Times New Roman" w:cs="Times New Roman"/>
          <w:sz w:val="24"/>
          <w:szCs w:val="24"/>
        </w:rPr>
      </w:pPr>
      <w:r w:rsidRPr="0031092C">
        <w:rPr>
          <w:rFonts w:ascii="Times New Roman" w:hAnsi="Times New Roman" w:cs="Times New Roman"/>
          <w:sz w:val="24"/>
          <w:szCs w:val="24"/>
        </w:rPr>
        <w:t xml:space="preserve">Tras haber </w:t>
      </w:r>
      <w:r w:rsidR="00402EAA" w:rsidRPr="0031092C">
        <w:rPr>
          <w:rFonts w:ascii="Times New Roman" w:hAnsi="Times New Roman" w:cs="Times New Roman"/>
          <w:sz w:val="24"/>
          <w:szCs w:val="24"/>
        </w:rPr>
        <w:t>analizado</w:t>
      </w:r>
      <w:r w:rsidRPr="0031092C">
        <w:rPr>
          <w:rFonts w:ascii="Times New Roman" w:hAnsi="Times New Roman" w:cs="Times New Roman"/>
          <w:sz w:val="24"/>
          <w:szCs w:val="24"/>
        </w:rPr>
        <w:t xml:space="preserve"> de las diferentes estrategias que una empresa puede optar para internacionalizarse, cada </w:t>
      </w:r>
      <w:r w:rsidR="006B238F" w:rsidRPr="0031092C">
        <w:rPr>
          <w:rFonts w:ascii="Times New Roman" w:hAnsi="Times New Roman" w:cs="Times New Roman"/>
          <w:sz w:val="24"/>
          <w:szCs w:val="24"/>
        </w:rPr>
        <w:t>una</w:t>
      </w:r>
      <w:r w:rsidRPr="0031092C">
        <w:rPr>
          <w:rFonts w:ascii="Times New Roman" w:hAnsi="Times New Roman" w:cs="Times New Roman"/>
          <w:sz w:val="24"/>
          <w:szCs w:val="24"/>
        </w:rPr>
        <w:t xml:space="preserve"> tendrá que elegir </w:t>
      </w:r>
      <w:r w:rsidR="006B238F" w:rsidRPr="0031092C">
        <w:rPr>
          <w:rFonts w:ascii="Times New Roman" w:hAnsi="Times New Roman" w:cs="Times New Roman"/>
          <w:sz w:val="24"/>
          <w:szCs w:val="24"/>
        </w:rPr>
        <w:t>cuál</w:t>
      </w:r>
      <w:r w:rsidRPr="0031092C">
        <w:rPr>
          <w:rFonts w:ascii="Times New Roman" w:hAnsi="Times New Roman" w:cs="Times New Roman"/>
          <w:sz w:val="24"/>
          <w:szCs w:val="24"/>
        </w:rPr>
        <w:t xml:space="preserve"> es la </w:t>
      </w:r>
      <w:r w:rsidR="006B238F" w:rsidRPr="0031092C">
        <w:rPr>
          <w:rFonts w:ascii="Times New Roman" w:hAnsi="Times New Roman" w:cs="Times New Roman"/>
          <w:sz w:val="24"/>
          <w:szCs w:val="24"/>
        </w:rPr>
        <w:t>más</w:t>
      </w:r>
      <w:r w:rsidRPr="0031092C">
        <w:rPr>
          <w:rFonts w:ascii="Times New Roman" w:hAnsi="Times New Roman" w:cs="Times New Roman"/>
          <w:sz w:val="24"/>
          <w:szCs w:val="24"/>
        </w:rPr>
        <w:t xml:space="preserve"> apropiada para su desarrollo en el mercado exterior y </w:t>
      </w:r>
      <w:r w:rsidR="006B238F" w:rsidRPr="0031092C">
        <w:rPr>
          <w:rFonts w:ascii="Times New Roman" w:hAnsi="Times New Roman" w:cs="Times New Roman"/>
          <w:sz w:val="24"/>
          <w:szCs w:val="24"/>
        </w:rPr>
        <w:t>cuál</w:t>
      </w:r>
      <w:r w:rsidRPr="0031092C">
        <w:rPr>
          <w:rFonts w:ascii="Times New Roman" w:hAnsi="Times New Roman" w:cs="Times New Roman"/>
          <w:sz w:val="24"/>
          <w:szCs w:val="24"/>
        </w:rPr>
        <w:t xml:space="preserve"> de e</w:t>
      </w:r>
      <w:r w:rsidR="006B238F" w:rsidRPr="0031092C">
        <w:rPr>
          <w:rFonts w:ascii="Times New Roman" w:hAnsi="Times New Roman" w:cs="Times New Roman"/>
          <w:sz w:val="24"/>
          <w:szCs w:val="24"/>
        </w:rPr>
        <w:t>stas</w:t>
      </w:r>
      <w:r w:rsidR="003C5B20">
        <w:rPr>
          <w:rFonts w:ascii="Times New Roman" w:hAnsi="Times New Roman" w:cs="Times New Roman"/>
          <w:sz w:val="24"/>
          <w:szCs w:val="24"/>
        </w:rPr>
        <w:t xml:space="preserve"> estrategias </w:t>
      </w:r>
      <w:r w:rsidRPr="0031092C">
        <w:rPr>
          <w:rFonts w:ascii="Times New Roman" w:hAnsi="Times New Roman" w:cs="Times New Roman"/>
          <w:sz w:val="24"/>
          <w:szCs w:val="24"/>
        </w:rPr>
        <w:t xml:space="preserve">se aproxima </w:t>
      </w:r>
      <w:r w:rsidR="003C5B20">
        <w:rPr>
          <w:rFonts w:ascii="Times New Roman" w:hAnsi="Times New Roman" w:cs="Times New Roman"/>
          <w:sz w:val="24"/>
          <w:szCs w:val="24"/>
        </w:rPr>
        <w:t>m</w:t>
      </w:r>
      <w:r w:rsidR="003C5B20" w:rsidRPr="0031092C">
        <w:rPr>
          <w:rFonts w:ascii="Times New Roman" w:hAnsi="Times New Roman" w:cs="Times New Roman"/>
          <w:sz w:val="24"/>
          <w:szCs w:val="24"/>
        </w:rPr>
        <w:t>á</w:t>
      </w:r>
      <w:r w:rsidR="003C5B20">
        <w:rPr>
          <w:rFonts w:ascii="Times New Roman" w:hAnsi="Times New Roman" w:cs="Times New Roman"/>
          <w:sz w:val="24"/>
          <w:szCs w:val="24"/>
        </w:rPr>
        <w:t>s a</w:t>
      </w:r>
      <w:r w:rsidRPr="0031092C">
        <w:rPr>
          <w:rFonts w:ascii="Times New Roman" w:hAnsi="Times New Roman" w:cs="Times New Roman"/>
          <w:sz w:val="24"/>
          <w:szCs w:val="24"/>
        </w:rPr>
        <w:t xml:space="preserve"> sus características.</w:t>
      </w:r>
    </w:p>
    <w:p w:rsidR="00152B19" w:rsidRPr="0031092C" w:rsidRDefault="00152B19" w:rsidP="00597635">
      <w:pPr>
        <w:jc w:val="both"/>
        <w:rPr>
          <w:rFonts w:ascii="Times New Roman" w:hAnsi="Times New Roman" w:cs="Times New Roman"/>
          <w:color w:val="333333"/>
          <w:sz w:val="24"/>
          <w:szCs w:val="24"/>
        </w:rPr>
      </w:pPr>
    </w:p>
    <w:p w:rsidR="00152B19" w:rsidRPr="00A8494D" w:rsidRDefault="00400AC8" w:rsidP="00A8494D">
      <w:pPr>
        <w:pStyle w:val="Prrafodelista"/>
        <w:numPr>
          <w:ilvl w:val="0"/>
          <w:numId w:val="17"/>
        </w:numPr>
        <w:rPr>
          <w:rFonts w:ascii="Times New Roman" w:hAnsi="Times New Roman" w:cs="Times New Roman"/>
          <w:b/>
          <w:sz w:val="24"/>
          <w:szCs w:val="24"/>
        </w:rPr>
      </w:pPr>
      <w:r w:rsidRPr="00A8494D">
        <w:rPr>
          <w:rFonts w:ascii="Times New Roman" w:hAnsi="Times New Roman" w:cs="Times New Roman"/>
          <w:b/>
          <w:sz w:val="24"/>
          <w:szCs w:val="24"/>
        </w:rPr>
        <w:t>ANÁ</w:t>
      </w:r>
      <w:r w:rsidR="00075D42" w:rsidRPr="00A8494D">
        <w:rPr>
          <w:rFonts w:ascii="Times New Roman" w:hAnsi="Times New Roman" w:cs="Times New Roman"/>
          <w:b/>
          <w:sz w:val="24"/>
          <w:szCs w:val="24"/>
        </w:rPr>
        <w:t>LISIS</w:t>
      </w:r>
      <w:r w:rsidR="00C83E58" w:rsidRPr="00A8494D">
        <w:rPr>
          <w:rFonts w:ascii="Times New Roman" w:hAnsi="Times New Roman" w:cs="Times New Roman"/>
          <w:b/>
          <w:sz w:val="24"/>
          <w:szCs w:val="24"/>
        </w:rPr>
        <w:t xml:space="preserve"> DE COMERCIO E</w:t>
      </w:r>
      <w:r w:rsidR="00A11435">
        <w:rPr>
          <w:rFonts w:ascii="Times New Roman" w:hAnsi="Times New Roman" w:cs="Times New Roman"/>
          <w:b/>
          <w:sz w:val="24"/>
          <w:szCs w:val="24"/>
        </w:rPr>
        <w:t>XTERIOR DE LA PROVINCIA DE JAEN</w:t>
      </w:r>
    </w:p>
    <w:p w:rsidR="00A8494D" w:rsidRPr="00A8494D" w:rsidRDefault="00A8494D" w:rsidP="00A8494D">
      <w:pPr>
        <w:pStyle w:val="Prrafodelista"/>
        <w:ind w:left="644"/>
        <w:rPr>
          <w:rFonts w:ascii="Times New Roman" w:hAnsi="Times New Roman" w:cs="Times New Roman"/>
          <w:b/>
          <w:sz w:val="24"/>
          <w:szCs w:val="24"/>
        </w:rPr>
      </w:pPr>
    </w:p>
    <w:p w:rsidR="00C83E58" w:rsidRPr="0031092C" w:rsidRDefault="00C83E58" w:rsidP="00C83E58">
      <w:pPr>
        <w:ind w:firstLine="708"/>
        <w:jc w:val="both"/>
        <w:rPr>
          <w:rFonts w:ascii="Times New Roman" w:hAnsi="Times New Roman" w:cs="Times New Roman"/>
          <w:sz w:val="24"/>
          <w:szCs w:val="24"/>
        </w:rPr>
      </w:pPr>
      <w:r w:rsidRPr="0031092C">
        <w:rPr>
          <w:rFonts w:ascii="Times New Roman" w:hAnsi="Times New Roman" w:cs="Times New Roman"/>
          <w:sz w:val="24"/>
          <w:szCs w:val="24"/>
        </w:rPr>
        <w:t>Hemos podido observar durante los últimos años, las transformaciones que se han llevado a cabo en todo el planeta, gracias a la globalización. Estos cambios se han profundizado más en las sociedades y en las formas de vida de la familia como una integración mundial. En la actualidad es posible establecer contacto con cualquier persona en cualquier parte del mundo gracias a tantas tecnologías que podemos adoptar que nos facilitan la comunicación.</w:t>
      </w:r>
    </w:p>
    <w:p w:rsidR="00C83E58" w:rsidRPr="0031092C" w:rsidRDefault="00C83E58" w:rsidP="00C83E58">
      <w:pPr>
        <w:ind w:firstLine="708"/>
        <w:jc w:val="both"/>
        <w:rPr>
          <w:rFonts w:ascii="Times New Roman" w:hAnsi="Times New Roman" w:cs="Times New Roman"/>
          <w:sz w:val="24"/>
          <w:szCs w:val="24"/>
        </w:rPr>
      </w:pPr>
      <w:r w:rsidRPr="0031092C">
        <w:rPr>
          <w:rFonts w:ascii="Times New Roman" w:hAnsi="Times New Roman" w:cs="Times New Roman"/>
          <w:sz w:val="24"/>
          <w:szCs w:val="24"/>
        </w:rPr>
        <w:t>El avance de la tecnología y de la comunicación facilita que se acaben una enorme variedad de problemas que antes éramos incapaces de poder solucionar. En el mundo empresarial la opción de poder comercializar productos a países extranjeros ha sido gracias a la gran evolución en el terreno de la comunicación.</w:t>
      </w:r>
    </w:p>
    <w:p w:rsidR="00C83E58" w:rsidRPr="0031092C" w:rsidRDefault="00C83E58" w:rsidP="00C83E58">
      <w:pPr>
        <w:ind w:firstLine="708"/>
        <w:jc w:val="both"/>
        <w:rPr>
          <w:rFonts w:ascii="Times New Roman" w:hAnsi="Times New Roman" w:cs="Times New Roman"/>
          <w:sz w:val="24"/>
          <w:szCs w:val="24"/>
        </w:rPr>
      </w:pPr>
      <w:r w:rsidRPr="0031092C">
        <w:rPr>
          <w:rFonts w:ascii="Times New Roman" w:hAnsi="Times New Roman" w:cs="Times New Roman"/>
          <w:sz w:val="24"/>
          <w:szCs w:val="24"/>
        </w:rPr>
        <w:t xml:space="preserve">Gracias a esta nueva forma de vida, las empresas pueden cumplir sus objetivos fuera de su país de origen si observan que se encuentran estancados o bien quieren expandirse mundialmente. La sociedad empresarial, ha cambiado mucho la imagen en los últimos años, al haber hoy en día tantas facilidades para poder exponer su producto en el mercado internacional. </w:t>
      </w:r>
    </w:p>
    <w:p w:rsidR="00B653B4" w:rsidRPr="00BA2104" w:rsidRDefault="00C83E58" w:rsidP="00A11435">
      <w:pPr>
        <w:ind w:firstLine="708"/>
        <w:jc w:val="both"/>
        <w:rPr>
          <w:rFonts w:ascii="Times New Roman" w:hAnsi="Times New Roman" w:cs="Times New Roman"/>
          <w:sz w:val="24"/>
          <w:szCs w:val="24"/>
        </w:rPr>
      </w:pPr>
      <w:r w:rsidRPr="0031092C">
        <w:rPr>
          <w:rFonts w:ascii="Times New Roman" w:hAnsi="Times New Roman" w:cs="Times New Roman"/>
          <w:sz w:val="24"/>
          <w:szCs w:val="24"/>
        </w:rPr>
        <w:t>Con esta introducción nos queremos referir sobre las empresas de la provincia de Jaén, la cual disfruta de un producto estrella en el mundo en</w:t>
      </w:r>
      <w:r w:rsidR="00A11435">
        <w:rPr>
          <w:rFonts w:ascii="Times New Roman" w:hAnsi="Times New Roman" w:cs="Times New Roman"/>
          <w:sz w:val="24"/>
          <w:szCs w:val="24"/>
        </w:rPr>
        <w:t xml:space="preserve">tero como es el aceite de oliva. </w:t>
      </w:r>
      <w:r w:rsidR="00A11435" w:rsidRPr="0031092C">
        <w:rPr>
          <w:rFonts w:ascii="Times New Roman" w:hAnsi="Times New Roman" w:cs="Times New Roman"/>
          <w:sz w:val="24"/>
          <w:szCs w:val="24"/>
        </w:rPr>
        <w:t>Vamos</w:t>
      </w:r>
      <w:r w:rsidRPr="0031092C">
        <w:rPr>
          <w:rFonts w:ascii="Times New Roman" w:hAnsi="Times New Roman" w:cs="Times New Roman"/>
          <w:sz w:val="24"/>
          <w:szCs w:val="24"/>
        </w:rPr>
        <w:t xml:space="preserve"> a observar como dichas empresas están progresando hacia un ciclo de negocio internacional.</w:t>
      </w:r>
    </w:p>
    <w:p w:rsidR="00C83E58" w:rsidRPr="00BA2104" w:rsidRDefault="000563BB" w:rsidP="00C83E58">
      <w:pPr>
        <w:pStyle w:val="Prrafodelista"/>
        <w:numPr>
          <w:ilvl w:val="1"/>
          <w:numId w:val="12"/>
        </w:numPr>
        <w:rPr>
          <w:rFonts w:ascii="Times New Roman" w:hAnsi="Times New Roman" w:cs="Times New Roman"/>
          <w:b/>
          <w:sz w:val="24"/>
          <w:szCs w:val="24"/>
        </w:rPr>
      </w:pPr>
      <w:r w:rsidRPr="00BA2104">
        <w:rPr>
          <w:rFonts w:ascii="Times New Roman" w:hAnsi="Times New Roman" w:cs="Times New Roman"/>
          <w:b/>
          <w:sz w:val="24"/>
          <w:szCs w:val="24"/>
        </w:rPr>
        <w:lastRenderedPageBreak/>
        <w:t xml:space="preserve"> </w:t>
      </w:r>
      <w:r w:rsidR="005643B1" w:rsidRPr="00BA2104">
        <w:rPr>
          <w:rFonts w:ascii="Times New Roman" w:hAnsi="Times New Roman" w:cs="Times New Roman"/>
          <w:b/>
          <w:sz w:val="24"/>
          <w:szCs w:val="24"/>
        </w:rPr>
        <w:t>Es</w:t>
      </w:r>
      <w:r w:rsidR="00B07B01">
        <w:rPr>
          <w:rFonts w:ascii="Times New Roman" w:hAnsi="Times New Roman" w:cs="Times New Roman"/>
          <w:b/>
          <w:sz w:val="24"/>
          <w:szCs w:val="24"/>
        </w:rPr>
        <w:t>tudio de la situación en</w:t>
      </w:r>
      <w:r w:rsidR="005643B1" w:rsidRPr="00BA2104">
        <w:rPr>
          <w:rFonts w:ascii="Times New Roman" w:hAnsi="Times New Roman" w:cs="Times New Roman"/>
          <w:b/>
          <w:sz w:val="24"/>
          <w:szCs w:val="24"/>
        </w:rPr>
        <w:t xml:space="preserve"> </w:t>
      </w:r>
      <w:r w:rsidR="00A11435" w:rsidRPr="00BA2104">
        <w:rPr>
          <w:rFonts w:ascii="Times New Roman" w:hAnsi="Times New Roman" w:cs="Times New Roman"/>
          <w:b/>
          <w:sz w:val="24"/>
          <w:szCs w:val="24"/>
        </w:rPr>
        <w:t>Andalucía</w:t>
      </w:r>
      <w:r w:rsidR="00A11435">
        <w:rPr>
          <w:rFonts w:ascii="Times New Roman" w:hAnsi="Times New Roman" w:cs="Times New Roman"/>
          <w:b/>
          <w:sz w:val="24"/>
          <w:szCs w:val="24"/>
        </w:rPr>
        <w:t xml:space="preserve"> y Jaén</w:t>
      </w:r>
    </w:p>
    <w:p w:rsidR="00C83E58" w:rsidRDefault="00C83E58" w:rsidP="00C77704">
      <w:pPr>
        <w:ind w:firstLine="360"/>
        <w:jc w:val="both"/>
        <w:rPr>
          <w:rFonts w:ascii="Times New Roman" w:hAnsi="Times New Roman" w:cs="Times New Roman"/>
          <w:sz w:val="24"/>
          <w:szCs w:val="24"/>
        </w:rPr>
      </w:pPr>
      <w:r w:rsidRPr="0031092C">
        <w:rPr>
          <w:rFonts w:ascii="Times New Roman" w:hAnsi="Times New Roman" w:cs="Times New Roman"/>
          <w:sz w:val="24"/>
          <w:szCs w:val="24"/>
        </w:rPr>
        <w:t xml:space="preserve">Cualquier país globalizado, dará máxima importancia a los factores económicos obtenidos gracias a la comercialización con el exterior. </w:t>
      </w:r>
      <w:r w:rsidR="009B3E9B">
        <w:rPr>
          <w:rFonts w:ascii="Times New Roman" w:hAnsi="Times New Roman" w:cs="Times New Roman"/>
          <w:sz w:val="24"/>
          <w:szCs w:val="24"/>
        </w:rPr>
        <w:t>La comunidad Andaluza</w:t>
      </w:r>
      <w:r w:rsidRPr="0031092C">
        <w:rPr>
          <w:rFonts w:ascii="Times New Roman" w:hAnsi="Times New Roman" w:cs="Times New Roman"/>
          <w:sz w:val="24"/>
          <w:szCs w:val="24"/>
        </w:rPr>
        <w:t>, participa de forma intensa en esta situación obteniendo elevadas tasas de apertura exterior, como podremos observar en el (CUADRO 3.1</w:t>
      </w:r>
      <w:r w:rsidR="00AB4EE1">
        <w:rPr>
          <w:rFonts w:ascii="Times New Roman" w:hAnsi="Times New Roman" w:cs="Times New Roman"/>
          <w:sz w:val="24"/>
          <w:szCs w:val="24"/>
        </w:rPr>
        <w:t>.1</w:t>
      </w:r>
      <w:r w:rsidRPr="0031092C">
        <w:rPr>
          <w:rFonts w:ascii="Times New Roman" w:hAnsi="Times New Roman" w:cs="Times New Roman"/>
          <w:sz w:val="24"/>
          <w:szCs w:val="24"/>
        </w:rPr>
        <w:t>)</w:t>
      </w:r>
    </w:p>
    <w:p w:rsidR="009D3E2B" w:rsidRPr="0031092C" w:rsidRDefault="009D3E2B" w:rsidP="00B653B4">
      <w:pPr>
        <w:ind w:firstLine="360"/>
        <w:rPr>
          <w:rFonts w:ascii="Times New Roman" w:hAnsi="Times New Roman" w:cs="Times New Roman"/>
          <w:sz w:val="24"/>
          <w:szCs w:val="24"/>
        </w:rPr>
      </w:pPr>
    </w:p>
    <w:p w:rsidR="001071F4" w:rsidRPr="00025A3E" w:rsidRDefault="00D33F23" w:rsidP="00025A3E">
      <w:pPr>
        <w:pStyle w:val="Prrafodelista"/>
        <w:ind w:left="360"/>
        <w:jc w:val="center"/>
        <w:rPr>
          <w:rFonts w:ascii="Times New Roman" w:hAnsi="Times New Roman" w:cs="Times New Roman"/>
          <w:b/>
          <w:sz w:val="24"/>
          <w:szCs w:val="24"/>
        </w:rPr>
      </w:pPr>
      <w:r w:rsidRPr="00025A3E">
        <w:rPr>
          <w:rFonts w:ascii="Times New Roman" w:hAnsi="Times New Roman" w:cs="Times New Roman"/>
          <w:b/>
          <w:noProof/>
          <w:sz w:val="24"/>
          <w:szCs w:val="24"/>
          <w:lang w:eastAsia="es-ES"/>
        </w:rPr>
        <w:drawing>
          <wp:anchor distT="0" distB="0" distL="114300" distR="114300" simplePos="0" relativeHeight="251649024" behindDoc="0" locked="0" layoutInCell="1" allowOverlap="1">
            <wp:simplePos x="0" y="0"/>
            <wp:positionH relativeFrom="column">
              <wp:posOffset>-3810</wp:posOffset>
            </wp:positionH>
            <wp:positionV relativeFrom="paragraph">
              <wp:posOffset>671195</wp:posOffset>
            </wp:positionV>
            <wp:extent cx="5410200" cy="1714500"/>
            <wp:effectExtent l="0" t="0" r="0" b="0"/>
            <wp:wrapSquare wrapText="bothSides"/>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3"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77" r="-1"/>
                    <a:stretch/>
                  </pic:blipFill>
                  <pic:spPr bwMode="auto">
                    <a:xfrm>
                      <a:off x="0" y="0"/>
                      <a:ext cx="5410200" cy="1714500"/>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r w:rsidR="00AB4EE1">
        <w:rPr>
          <w:rFonts w:ascii="Times New Roman" w:hAnsi="Times New Roman" w:cs="Times New Roman"/>
          <w:b/>
          <w:sz w:val="24"/>
          <w:szCs w:val="24"/>
        </w:rPr>
        <w:t>CUADRO</w:t>
      </w:r>
      <w:r w:rsidR="001071F4" w:rsidRPr="00025A3E">
        <w:rPr>
          <w:rFonts w:ascii="Times New Roman" w:hAnsi="Times New Roman" w:cs="Times New Roman"/>
          <w:b/>
          <w:sz w:val="24"/>
          <w:szCs w:val="24"/>
        </w:rPr>
        <w:t xml:space="preserve"> </w:t>
      </w:r>
      <w:r w:rsidR="00025A3E" w:rsidRPr="00025A3E">
        <w:rPr>
          <w:rFonts w:ascii="Times New Roman" w:hAnsi="Times New Roman" w:cs="Times New Roman"/>
          <w:b/>
          <w:sz w:val="24"/>
          <w:szCs w:val="24"/>
        </w:rPr>
        <w:t>3.1</w:t>
      </w:r>
      <w:r w:rsidR="00400AC8">
        <w:rPr>
          <w:rFonts w:ascii="Times New Roman" w:hAnsi="Times New Roman" w:cs="Times New Roman"/>
          <w:b/>
          <w:sz w:val="24"/>
          <w:szCs w:val="24"/>
        </w:rPr>
        <w:t>.</w:t>
      </w:r>
      <w:r w:rsidR="00AB4EE1">
        <w:rPr>
          <w:rFonts w:ascii="Times New Roman" w:hAnsi="Times New Roman" w:cs="Times New Roman"/>
          <w:b/>
          <w:sz w:val="24"/>
          <w:szCs w:val="24"/>
        </w:rPr>
        <w:t>1</w:t>
      </w:r>
      <w:r w:rsidR="00400AC8">
        <w:rPr>
          <w:rFonts w:ascii="Times New Roman" w:hAnsi="Times New Roman" w:cs="Times New Roman"/>
          <w:b/>
          <w:sz w:val="24"/>
          <w:szCs w:val="24"/>
        </w:rPr>
        <w:t>:</w:t>
      </w:r>
      <w:r w:rsidR="00AB4EE1">
        <w:rPr>
          <w:rFonts w:ascii="Times New Roman" w:hAnsi="Times New Roman" w:cs="Times New Roman"/>
          <w:b/>
          <w:sz w:val="24"/>
          <w:szCs w:val="24"/>
        </w:rPr>
        <w:t xml:space="preserve"> RESUMEN</w:t>
      </w:r>
      <w:r w:rsidR="00025A3E" w:rsidRPr="00025A3E">
        <w:rPr>
          <w:rFonts w:ascii="Times New Roman" w:hAnsi="Times New Roman" w:cs="Times New Roman"/>
          <w:b/>
          <w:sz w:val="24"/>
          <w:szCs w:val="24"/>
        </w:rPr>
        <w:t xml:space="preserve"> </w:t>
      </w:r>
      <w:r w:rsidR="001071F4" w:rsidRPr="00025A3E">
        <w:rPr>
          <w:rFonts w:ascii="Times New Roman" w:hAnsi="Times New Roman" w:cs="Times New Roman"/>
          <w:b/>
          <w:sz w:val="24"/>
          <w:szCs w:val="24"/>
        </w:rPr>
        <w:t>COMERCIO EXTE</w:t>
      </w:r>
      <w:r w:rsidR="00B07B01">
        <w:rPr>
          <w:rFonts w:ascii="Times New Roman" w:hAnsi="Times New Roman" w:cs="Times New Roman"/>
          <w:b/>
          <w:sz w:val="24"/>
          <w:szCs w:val="24"/>
        </w:rPr>
        <w:t>RIOR DE JAÉN, ANDALUCÍA</w:t>
      </w:r>
      <w:r w:rsidR="001071F4" w:rsidRPr="00025A3E">
        <w:rPr>
          <w:rFonts w:ascii="Times New Roman" w:hAnsi="Times New Roman" w:cs="Times New Roman"/>
          <w:b/>
          <w:sz w:val="24"/>
          <w:szCs w:val="24"/>
        </w:rPr>
        <w:t xml:space="preserve"> (</w:t>
      </w:r>
      <w:r w:rsidR="00182738" w:rsidRPr="00025A3E">
        <w:rPr>
          <w:rFonts w:ascii="Times New Roman" w:hAnsi="Times New Roman" w:cs="Times New Roman"/>
          <w:b/>
          <w:sz w:val="24"/>
          <w:szCs w:val="24"/>
        </w:rPr>
        <w:t>AÑO 2000/</w:t>
      </w:r>
      <w:r w:rsidR="001071F4" w:rsidRPr="00025A3E">
        <w:rPr>
          <w:rFonts w:ascii="Times New Roman" w:hAnsi="Times New Roman" w:cs="Times New Roman"/>
          <w:b/>
          <w:sz w:val="24"/>
          <w:szCs w:val="24"/>
        </w:rPr>
        <w:t>2015)</w:t>
      </w:r>
    </w:p>
    <w:p w:rsidR="00C83E58" w:rsidRDefault="00C83E58" w:rsidP="00152B19">
      <w:pPr>
        <w:spacing w:after="0"/>
        <w:rPr>
          <w:rFonts w:ascii="Times New Roman" w:hAnsi="Times New Roman" w:cs="Times New Roman"/>
          <w:b/>
          <w:sz w:val="18"/>
          <w:szCs w:val="18"/>
        </w:rPr>
      </w:pPr>
      <w:r w:rsidRPr="002738A3">
        <w:rPr>
          <w:rFonts w:ascii="Times New Roman" w:hAnsi="Times New Roman" w:cs="Times New Roman"/>
          <w:i/>
        </w:rPr>
        <w:t>Fuente:</w:t>
      </w:r>
      <w:r w:rsidRPr="0031092C">
        <w:rPr>
          <w:rFonts w:ascii="Times New Roman" w:hAnsi="Times New Roman" w:cs="Times New Roman"/>
          <w:sz w:val="24"/>
          <w:szCs w:val="24"/>
        </w:rPr>
        <w:t xml:space="preserve"> </w:t>
      </w:r>
      <w:r w:rsidRPr="002738A3">
        <w:rPr>
          <w:rFonts w:ascii="Times New Roman" w:hAnsi="Times New Roman" w:cs="Times New Roman"/>
          <w:b/>
          <w:sz w:val="18"/>
          <w:szCs w:val="18"/>
        </w:rPr>
        <w:t>DATACOMEX, DATOSMACRO, INE.</w:t>
      </w:r>
    </w:p>
    <w:p w:rsidR="002738A3" w:rsidRPr="0095678D" w:rsidRDefault="002738A3" w:rsidP="002738A3">
      <w:pPr>
        <w:spacing w:after="0"/>
        <w:rPr>
          <w:rFonts w:ascii="Times New Roman" w:hAnsi="Times New Roman" w:cs="Times New Roman"/>
          <w:i/>
          <w:sz w:val="20"/>
          <w:szCs w:val="20"/>
          <w:u w:val="single"/>
        </w:rPr>
      </w:pPr>
      <w:r w:rsidRPr="0095678D">
        <w:rPr>
          <w:rFonts w:ascii="Times New Roman" w:hAnsi="Times New Roman" w:cs="Times New Roman"/>
          <w:b/>
          <w:sz w:val="20"/>
          <w:szCs w:val="20"/>
        </w:rPr>
        <w:t>*</w:t>
      </w:r>
      <w:r w:rsidR="005D7967">
        <w:rPr>
          <w:rFonts w:ascii="Times New Roman" w:hAnsi="Times New Roman" w:cs="Times New Roman"/>
          <w:i/>
          <w:sz w:val="20"/>
          <w:szCs w:val="20"/>
          <w:u w:val="single"/>
        </w:rPr>
        <w:t>E</w:t>
      </w:r>
      <w:r w:rsidRPr="0095678D">
        <w:rPr>
          <w:rFonts w:ascii="Times New Roman" w:hAnsi="Times New Roman" w:cs="Times New Roman"/>
          <w:i/>
          <w:sz w:val="20"/>
          <w:szCs w:val="20"/>
          <w:u w:val="single"/>
        </w:rPr>
        <w:t>stimado a partir de la tasa de variación del PIB de Andalucía</w:t>
      </w:r>
    </w:p>
    <w:p w:rsidR="00C83E58" w:rsidRPr="007A0EC4" w:rsidRDefault="002738A3" w:rsidP="007A0EC4">
      <w:pPr>
        <w:spacing w:after="0"/>
        <w:rPr>
          <w:rFonts w:ascii="Times New Roman" w:hAnsi="Times New Roman" w:cs="Times New Roman"/>
          <w:i/>
          <w:sz w:val="24"/>
          <w:szCs w:val="24"/>
        </w:rPr>
      </w:pPr>
      <w:r w:rsidRPr="009C53E9">
        <w:rPr>
          <w:rFonts w:ascii="Times New Roman" w:hAnsi="Times New Roman" w:cs="Times New Roman"/>
          <w:i/>
          <w:sz w:val="24"/>
          <w:szCs w:val="24"/>
        </w:rPr>
        <w:t xml:space="preserve">Datos en millones de </w:t>
      </w:r>
      <w:r>
        <w:rPr>
          <w:rFonts w:ascii="Times New Roman" w:hAnsi="Times New Roman" w:cs="Times New Roman"/>
          <w:i/>
          <w:sz w:val="24"/>
          <w:szCs w:val="24"/>
        </w:rPr>
        <w:t>Euros (€)</w:t>
      </w:r>
    </w:p>
    <w:p w:rsidR="00D94289" w:rsidRDefault="00152B19" w:rsidP="00C83E58">
      <w:pPr>
        <w:jc w:val="both"/>
        <w:rPr>
          <w:rFonts w:ascii="Times New Roman" w:hAnsi="Times New Roman" w:cs="Times New Roman"/>
          <w:sz w:val="24"/>
          <w:szCs w:val="24"/>
        </w:rPr>
      </w:pPr>
      <w:r w:rsidRPr="0031092C">
        <w:rPr>
          <w:rFonts w:ascii="Times New Roman" w:hAnsi="Times New Roman" w:cs="Times New Roman"/>
          <w:sz w:val="24"/>
          <w:szCs w:val="24"/>
        </w:rPr>
        <w:t xml:space="preserve">           </w:t>
      </w:r>
    </w:p>
    <w:p w:rsidR="00C83E58" w:rsidRPr="0031092C" w:rsidRDefault="00152B19" w:rsidP="00D94289">
      <w:pPr>
        <w:ind w:firstLine="708"/>
        <w:jc w:val="both"/>
        <w:rPr>
          <w:rFonts w:ascii="Times New Roman" w:hAnsi="Times New Roman" w:cs="Times New Roman"/>
          <w:sz w:val="24"/>
          <w:szCs w:val="24"/>
        </w:rPr>
      </w:pPr>
      <w:r w:rsidRPr="0031092C">
        <w:rPr>
          <w:rFonts w:ascii="Times New Roman" w:hAnsi="Times New Roman" w:cs="Times New Roman"/>
          <w:sz w:val="24"/>
          <w:szCs w:val="24"/>
        </w:rPr>
        <w:t xml:space="preserve"> </w:t>
      </w:r>
      <w:r w:rsidR="005D7967">
        <w:rPr>
          <w:rFonts w:ascii="Times New Roman" w:hAnsi="Times New Roman" w:cs="Times New Roman"/>
          <w:sz w:val="24"/>
          <w:szCs w:val="24"/>
        </w:rPr>
        <w:t>C</w:t>
      </w:r>
      <w:r w:rsidR="00C83E58" w:rsidRPr="0031092C">
        <w:rPr>
          <w:rFonts w:ascii="Times New Roman" w:hAnsi="Times New Roman" w:cs="Times New Roman"/>
          <w:sz w:val="24"/>
          <w:szCs w:val="24"/>
        </w:rPr>
        <w:t>omo podemos observar en el cuadro expuesto,</w:t>
      </w:r>
      <w:r w:rsidR="005D7967">
        <w:rPr>
          <w:rFonts w:ascii="Times New Roman" w:hAnsi="Times New Roman" w:cs="Times New Roman"/>
          <w:sz w:val="24"/>
          <w:szCs w:val="24"/>
        </w:rPr>
        <w:t xml:space="preserve"> en el 2015</w:t>
      </w:r>
      <w:r w:rsidR="00C83E58" w:rsidRPr="0031092C">
        <w:rPr>
          <w:rFonts w:ascii="Times New Roman" w:hAnsi="Times New Roman" w:cs="Times New Roman"/>
          <w:sz w:val="24"/>
          <w:szCs w:val="24"/>
        </w:rPr>
        <w:t xml:space="preserve"> la tas</w:t>
      </w:r>
      <w:r w:rsidR="005D7967">
        <w:rPr>
          <w:rFonts w:ascii="Times New Roman" w:hAnsi="Times New Roman" w:cs="Times New Roman"/>
          <w:sz w:val="24"/>
          <w:szCs w:val="24"/>
        </w:rPr>
        <w:t>a de apertura asciende a un 0.35</w:t>
      </w:r>
      <w:r w:rsidR="00C83E58" w:rsidRPr="0031092C">
        <w:rPr>
          <w:rFonts w:ascii="Times New Roman" w:hAnsi="Times New Roman" w:cs="Times New Roman"/>
          <w:sz w:val="24"/>
          <w:szCs w:val="24"/>
        </w:rPr>
        <w:t>%</w:t>
      </w:r>
      <w:r w:rsidR="005D7967">
        <w:rPr>
          <w:rFonts w:ascii="Times New Roman" w:hAnsi="Times New Roman" w:cs="Times New Roman"/>
          <w:sz w:val="24"/>
          <w:szCs w:val="24"/>
        </w:rPr>
        <w:t xml:space="preserve"> en Andalucía,</w:t>
      </w:r>
      <w:r w:rsidR="00C83E58" w:rsidRPr="0031092C">
        <w:rPr>
          <w:rFonts w:ascii="Times New Roman" w:hAnsi="Times New Roman" w:cs="Times New Roman"/>
          <w:sz w:val="24"/>
          <w:szCs w:val="24"/>
        </w:rPr>
        <w:t xml:space="preserve"> </w:t>
      </w:r>
      <w:r w:rsidR="00EC6C47">
        <w:rPr>
          <w:rFonts w:ascii="Times New Roman" w:hAnsi="Times New Roman" w:cs="Times New Roman"/>
          <w:sz w:val="24"/>
          <w:szCs w:val="24"/>
        </w:rPr>
        <w:t xml:space="preserve">cada vez un poco más cerca de </w:t>
      </w:r>
      <w:r w:rsidR="00C83E58" w:rsidRPr="0031092C">
        <w:rPr>
          <w:rFonts w:ascii="Times New Roman" w:hAnsi="Times New Roman" w:cs="Times New Roman"/>
          <w:sz w:val="24"/>
          <w:szCs w:val="24"/>
        </w:rPr>
        <w:t xml:space="preserve">la mitad de Producto Interior Bruto. Por otro lado, las importaciones en </w:t>
      </w:r>
      <w:r w:rsidR="005D7967">
        <w:rPr>
          <w:rFonts w:ascii="Times New Roman" w:hAnsi="Times New Roman" w:cs="Times New Roman"/>
          <w:sz w:val="24"/>
          <w:szCs w:val="24"/>
        </w:rPr>
        <w:t>Andalucía</w:t>
      </w:r>
      <w:r w:rsidR="00C83E58" w:rsidRPr="0031092C">
        <w:rPr>
          <w:rFonts w:ascii="Times New Roman" w:hAnsi="Times New Roman" w:cs="Times New Roman"/>
          <w:sz w:val="24"/>
          <w:szCs w:val="24"/>
        </w:rPr>
        <w:t xml:space="preserve"> aumentan hasta un</w:t>
      </w:r>
      <w:r w:rsidR="005D7967">
        <w:rPr>
          <w:rFonts w:ascii="Times New Roman" w:hAnsi="Times New Roman" w:cs="Times New Roman"/>
          <w:sz w:val="24"/>
          <w:szCs w:val="24"/>
        </w:rPr>
        <w:t>a tasa de cobertura del 0.94</w:t>
      </w:r>
      <w:r w:rsidR="00C83E58" w:rsidRPr="0031092C">
        <w:rPr>
          <w:rFonts w:ascii="Times New Roman" w:hAnsi="Times New Roman" w:cs="Times New Roman"/>
          <w:sz w:val="24"/>
          <w:szCs w:val="24"/>
        </w:rPr>
        <w:t xml:space="preserve">%, lo  que nos permite apreciar como las importaciones superan a las exportaciones </w:t>
      </w:r>
      <w:r w:rsidR="00245DC8">
        <w:rPr>
          <w:rFonts w:ascii="Times New Roman" w:hAnsi="Times New Roman" w:cs="Times New Roman"/>
          <w:sz w:val="24"/>
          <w:szCs w:val="24"/>
        </w:rPr>
        <w:t>desde el 2000 hasta el 2015, en la comunidad andaluza.</w:t>
      </w:r>
    </w:p>
    <w:p w:rsidR="00C83E58" w:rsidRPr="0031092C" w:rsidRDefault="00C83E58" w:rsidP="00C83E58">
      <w:pPr>
        <w:ind w:firstLine="708"/>
        <w:jc w:val="both"/>
        <w:rPr>
          <w:rFonts w:ascii="Times New Roman" w:hAnsi="Times New Roman" w:cs="Times New Roman"/>
          <w:sz w:val="24"/>
          <w:szCs w:val="24"/>
        </w:rPr>
      </w:pPr>
      <w:r w:rsidRPr="0031092C">
        <w:rPr>
          <w:rFonts w:ascii="Times New Roman" w:hAnsi="Times New Roman" w:cs="Times New Roman"/>
          <w:sz w:val="24"/>
          <w:szCs w:val="24"/>
        </w:rPr>
        <w:t xml:space="preserve">Apreciamos en la tabla expuesta como </w:t>
      </w:r>
      <w:r w:rsidR="00245DC8">
        <w:rPr>
          <w:rFonts w:ascii="Times New Roman" w:hAnsi="Times New Roman" w:cs="Times New Roman"/>
          <w:sz w:val="24"/>
          <w:szCs w:val="24"/>
        </w:rPr>
        <w:t xml:space="preserve">en Andalucía, </w:t>
      </w:r>
      <w:r w:rsidRPr="0031092C">
        <w:rPr>
          <w:rFonts w:ascii="Times New Roman" w:hAnsi="Times New Roman" w:cs="Times New Roman"/>
          <w:sz w:val="24"/>
          <w:szCs w:val="24"/>
        </w:rPr>
        <w:t>la tasa de apertura ha pasado de 0.25 a 0.35 aumentando en 0.10 su porcentaje, por lo que es un avance significativo en estos 15 últimos años. Por otro lado también vemos como las importaciones se han incrementado en Andalucía, pasando de un 0.83 a 0.94, un importante aumento que nos permite ver el conjunto de su economía.</w:t>
      </w:r>
    </w:p>
    <w:p w:rsidR="00C83E58" w:rsidRPr="0031092C" w:rsidRDefault="00C83E58" w:rsidP="00C83E58">
      <w:pPr>
        <w:ind w:firstLine="708"/>
        <w:jc w:val="both"/>
        <w:rPr>
          <w:rFonts w:ascii="Times New Roman" w:hAnsi="Times New Roman" w:cs="Times New Roman"/>
          <w:sz w:val="24"/>
          <w:szCs w:val="24"/>
        </w:rPr>
      </w:pPr>
      <w:r w:rsidRPr="0031092C">
        <w:rPr>
          <w:rFonts w:ascii="Times New Roman" w:hAnsi="Times New Roman" w:cs="Times New Roman"/>
          <w:sz w:val="24"/>
          <w:szCs w:val="24"/>
        </w:rPr>
        <w:t xml:space="preserve">. A pesar de todo, el cuadro el cual se </w:t>
      </w:r>
      <w:r w:rsidR="0095678D" w:rsidRPr="0031092C">
        <w:rPr>
          <w:rFonts w:ascii="Times New Roman" w:hAnsi="Times New Roman" w:cs="Times New Roman"/>
          <w:sz w:val="24"/>
          <w:szCs w:val="24"/>
        </w:rPr>
        <w:t>está</w:t>
      </w:r>
      <w:r w:rsidRPr="0031092C">
        <w:rPr>
          <w:rFonts w:ascii="Times New Roman" w:hAnsi="Times New Roman" w:cs="Times New Roman"/>
          <w:sz w:val="24"/>
          <w:szCs w:val="24"/>
        </w:rPr>
        <w:t xml:space="preserve"> detallando dicha información, podemos aclarar un dato muy importante que no obtenemos ni en la economía autonómica, es que el aumento de las exportaciones de la pro</w:t>
      </w:r>
      <w:r w:rsidR="00B517E3">
        <w:rPr>
          <w:rFonts w:ascii="Times New Roman" w:hAnsi="Times New Roman" w:cs="Times New Roman"/>
          <w:sz w:val="24"/>
          <w:szCs w:val="24"/>
        </w:rPr>
        <w:t>vincia se sitúa cerca del 3</w:t>
      </w:r>
      <w:r w:rsidRPr="0031092C">
        <w:rPr>
          <w:rFonts w:ascii="Times New Roman" w:hAnsi="Times New Roman" w:cs="Times New Roman"/>
          <w:sz w:val="24"/>
          <w:szCs w:val="24"/>
        </w:rPr>
        <w:t xml:space="preserve">0% por encima de las importaciones. La provincia de Jaén tiene </w:t>
      </w:r>
      <w:r w:rsidR="00634DA0">
        <w:rPr>
          <w:rFonts w:ascii="Times New Roman" w:hAnsi="Times New Roman" w:cs="Times New Roman"/>
          <w:sz w:val="24"/>
          <w:szCs w:val="24"/>
        </w:rPr>
        <w:t>muchas</w:t>
      </w:r>
      <w:r w:rsidRPr="0031092C">
        <w:rPr>
          <w:rFonts w:ascii="Times New Roman" w:hAnsi="Times New Roman" w:cs="Times New Roman"/>
          <w:sz w:val="24"/>
          <w:szCs w:val="24"/>
        </w:rPr>
        <w:t xml:space="preserve"> ventajas potenciales que deben ser explotadas y </w:t>
      </w:r>
      <w:r w:rsidR="00634DA0">
        <w:rPr>
          <w:rFonts w:ascii="Times New Roman" w:hAnsi="Times New Roman" w:cs="Times New Roman"/>
          <w:sz w:val="24"/>
          <w:szCs w:val="24"/>
        </w:rPr>
        <w:t xml:space="preserve">poder </w:t>
      </w:r>
      <w:r w:rsidRPr="0031092C">
        <w:rPr>
          <w:rFonts w:ascii="Times New Roman" w:hAnsi="Times New Roman" w:cs="Times New Roman"/>
          <w:sz w:val="24"/>
          <w:szCs w:val="24"/>
        </w:rPr>
        <w:t xml:space="preserve">sacarle todo el máximo partido para aumentar las explotaciones hacia el exterior. Uno de los detalles más importante y el cual está dando muchas oportunidades en el comercio de aceite de oliva virgen extra, es </w:t>
      </w:r>
      <w:r w:rsidR="00634DA0">
        <w:rPr>
          <w:rFonts w:ascii="Times New Roman" w:hAnsi="Times New Roman" w:cs="Times New Roman"/>
          <w:sz w:val="24"/>
          <w:szCs w:val="24"/>
        </w:rPr>
        <w:lastRenderedPageBreak/>
        <w:t>que el nivel de la demanda</w:t>
      </w:r>
      <w:r w:rsidRPr="0031092C">
        <w:rPr>
          <w:rFonts w:ascii="Times New Roman" w:hAnsi="Times New Roman" w:cs="Times New Roman"/>
          <w:sz w:val="24"/>
          <w:szCs w:val="24"/>
        </w:rPr>
        <w:t xml:space="preserve"> a escala mundial se incrementa día a día, donde observaremos detenidamente más adelante.</w:t>
      </w:r>
    </w:p>
    <w:p w:rsidR="00C83E58" w:rsidRDefault="00C83E58" w:rsidP="00C83E58">
      <w:pPr>
        <w:ind w:firstLine="708"/>
        <w:jc w:val="both"/>
        <w:rPr>
          <w:rFonts w:ascii="Times New Roman" w:hAnsi="Times New Roman" w:cs="Times New Roman"/>
          <w:sz w:val="24"/>
          <w:szCs w:val="24"/>
        </w:rPr>
      </w:pPr>
      <w:r w:rsidRPr="0031092C">
        <w:rPr>
          <w:rFonts w:ascii="Times New Roman" w:hAnsi="Times New Roman" w:cs="Times New Roman"/>
          <w:sz w:val="24"/>
          <w:szCs w:val="24"/>
        </w:rPr>
        <w:t xml:space="preserve">Si nos fijamos minuciosamente en los datos de la provincia, hemos visto que son bastante </w:t>
      </w:r>
      <w:r w:rsidR="00C77704">
        <w:rPr>
          <w:rFonts w:ascii="Times New Roman" w:hAnsi="Times New Roman" w:cs="Times New Roman"/>
          <w:sz w:val="24"/>
          <w:szCs w:val="24"/>
        </w:rPr>
        <w:t>asequibles</w:t>
      </w:r>
      <w:r w:rsidRPr="0031092C">
        <w:rPr>
          <w:rFonts w:ascii="Times New Roman" w:hAnsi="Times New Roman" w:cs="Times New Roman"/>
          <w:sz w:val="24"/>
          <w:szCs w:val="24"/>
        </w:rPr>
        <w:t xml:space="preserve"> pero a comparación con los datos de exportación de las demás provincias de Andalucía </w:t>
      </w:r>
      <w:r w:rsidRPr="00D20BC0">
        <w:rPr>
          <w:rFonts w:ascii="Times New Roman" w:hAnsi="Times New Roman" w:cs="Times New Roman"/>
          <w:sz w:val="24"/>
          <w:szCs w:val="24"/>
        </w:rPr>
        <w:t>(GRÁFICO 3.1</w:t>
      </w:r>
      <w:r w:rsidR="00AB4EE1" w:rsidRPr="00D20BC0">
        <w:rPr>
          <w:rFonts w:ascii="Times New Roman" w:hAnsi="Times New Roman" w:cs="Times New Roman"/>
          <w:sz w:val="24"/>
          <w:szCs w:val="24"/>
        </w:rPr>
        <w:t>.1 Y 3.1.2</w:t>
      </w:r>
      <w:r w:rsidRPr="00D20BC0">
        <w:rPr>
          <w:rFonts w:ascii="Times New Roman" w:hAnsi="Times New Roman" w:cs="Times New Roman"/>
          <w:sz w:val="24"/>
          <w:szCs w:val="24"/>
        </w:rPr>
        <w:t>),</w:t>
      </w:r>
      <w:r w:rsidRPr="0031092C">
        <w:rPr>
          <w:rFonts w:ascii="Times New Roman" w:hAnsi="Times New Roman" w:cs="Times New Roman"/>
          <w:b/>
          <w:sz w:val="24"/>
          <w:szCs w:val="24"/>
        </w:rPr>
        <w:t xml:space="preserve"> </w:t>
      </w:r>
      <w:r w:rsidRPr="0031092C">
        <w:rPr>
          <w:rFonts w:ascii="Times New Roman" w:hAnsi="Times New Roman" w:cs="Times New Roman"/>
          <w:sz w:val="24"/>
          <w:szCs w:val="24"/>
        </w:rPr>
        <w:t>son extremadamente bajos. Vemos como en el 2000 tienen un porcentaje del 6%</w:t>
      </w:r>
      <w:r w:rsidR="00634DA0">
        <w:rPr>
          <w:rFonts w:ascii="Times New Roman" w:hAnsi="Times New Roman" w:cs="Times New Roman"/>
          <w:sz w:val="24"/>
          <w:szCs w:val="24"/>
        </w:rPr>
        <w:t xml:space="preserve"> el cual hace</w:t>
      </w:r>
      <w:r w:rsidRPr="0031092C">
        <w:rPr>
          <w:rFonts w:ascii="Times New Roman" w:hAnsi="Times New Roman" w:cs="Times New Roman"/>
          <w:sz w:val="24"/>
          <w:szCs w:val="24"/>
        </w:rPr>
        <w:t xml:space="preserve"> que las exportaciones de la provincia s</w:t>
      </w:r>
      <w:r w:rsidR="00634DA0">
        <w:rPr>
          <w:rFonts w:ascii="Times New Roman" w:hAnsi="Times New Roman" w:cs="Times New Roman"/>
          <w:sz w:val="24"/>
          <w:szCs w:val="24"/>
        </w:rPr>
        <w:t>ean unos números bastante malos. E</w:t>
      </w:r>
      <w:r w:rsidRPr="0031092C">
        <w:rPr>
          <w:rFonts w:ascii="Times New Roman" w:hAnsi="Times New Roman" w:cs="Times New Roman"/>
          <w:sz w:val="24"/>
          <w:szCs w:val="24"/>
        </w:rPr>
        <w:t>n comparación con las demás provincias, se sitúan de los últimos. Detrás de esta solo le sigue la provincia de Granada con un porcentaje del 4% y los datos del 2015 no son mejores. Decimos que no son mejores ya que en 2015 su porcentaje en el total de las exportaciones de las provincias Andaluzas es de un 4%, Jaén ha disminuido la cantidad de sus exportaciones comer</w:t>
      </w:r>
      <w:r w:rsidR="00634DA0">
        <w:rPr>
          <w:rFonts w:ascii="Times New Roman" w:hAnsi="Times New Roman" w:cs="Times New Roman"/>
          <w:sz w:val="24"/>
          <w:szCs w:val="24"/>
        </w:rPr>
        <w:t>ciales en el periodo de 15 años en comparación a las demás provincias.</w:t>
      </w:r>
    </w:p>
    <w:p w:rsidR="00377E90" w:rsidRPr="0031092C" w:rsidRDefault="00377E90" w:rsidP="00B517E3">
      <w:pPr>
        <w:jc w:val="both"/>
        <w:rPr>
          <w:rFonts w:ascii="Times New Roman" w:hAnsi="Times New Roman" w:cs="Times New Roman"/>
          <w:sz w:val="24"/>
          <w:szCs w:val="24"/>
        </w:rPr>
      </w:pPr>
    </w:p>
    <w:p w:rsidR="00C83E58" w:rsidRDefault="00E0126A" w:rsidP="00C83E58">
      <w:pPr>
        <w:jc w:val="center"/>
        <w:rPr>
          <w:rFonts w:ascii="Times New Roman" w:hAnsi="Times New Roman" w:cs="Times New Roman"/>
          <w:b/>
          <w:sz w:val="24"/>
          <w:szCs w:val="24"/>
        </w:rPr>
      </w:pPr>
      <w:r>
        <w:rPr>
          <w:rFonts w:ascii="Times New Roman" w:hAnsi="Times New Roman" w:cs="Times New Roman"/>
          <w:b/>
          <w:noProof/>
          <w:sz w:val="24"/>
          <w:szCs w:val="24"/>
          <w:lang w:eastAsia="es-ES"/>
        </w:rPr>
        <w:drawing>
          <wp:anchor distT="0" distB="0" distL="114300" distR="114300" simplePos="0" relativeHeight="251653120" behindDoc="0" locked="0" layoutInCell="1" allowOverlap="1">
            <wp:simplePos x="0" y="0"/>
            <wp:positionH relativeFrom="column">
              <wp:posOffset>3810</wp:posOffset>
            </wp:positionH>
            <wp:positionV relativeFrom="paragraph">
              <wp:posOffset>737205</wp:posOffset>
            </wp:positionV>
            <wp:extent cx="5414010" cy="3164205"/>
            <wp:effectExtent l="0" t="0" r="0" b="0"/>
            <wp:wrapSquare wrapText="bothSides"/>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414010" cy="3164205"/>
                    </a:xfrm>
                    <a:prstGeom prst="rect">
                      <a:avLst/>
                    </a:prstGeom>
                    <a:noFill/>
                  </pic:spPr>
                </pic:pic>
              </a:graphicData>
            </a:graphic>
          </wp:anchor>
        </w:drawing>
      </w:r>
      <w:r w:rsidR="00025A3E">
        <w:rPr>
          <w:rFonts w:ascii="Times New Roman" w:hAnsi="Times New Roman" w:cs="Times New Roman"/>
          <w:b/>
          <w:sz w:val="24"/>
          <w:szCs w:val="24"/>
        </w:rPr>
        <w:t>GRÁFICO 3.1</w:t>
      </w:r>
      <w:r w:rsidR="00400AC8">
        <w:rPr>
          <w:rFonts w:ascii="Times New Roman" w:hAnsi="Times New Roman" w:cs="Times New Roman"/>
          <w:b/>
          <w:sz w:val="24"/>
          <w:szCs w:val="24"/>
        </w:rPr>
        <w:t>.</w:t>
      </w:r>
      <w:r w:rsidR="00AB4EE1">
        <w:rPr>
          <w:rFonts w:ascii="Times New Roman" w:hAnsi="Times New Roman" w:cs="Times New Roman"/>
          <w:b/>
          <w:sz w:val="24"/>
          <w:szCs w:val="24"/>
        </w:rPr>
        <w:t>1</w:t>
      </w:r>
      <w:r w:rsidR="00025A3E">
        <w:rPr>
          <w:rFonts w:ascii="Times New Roman" w:hAnsi="Times New Roman" w:cs="Times New Roman"/>
          <w:b/>
          <w:sz w:val="24"/>
          <w:szCs w:val="24"/>
        </w:rPr>
        <w:t>: DISTRIBUCIÓ</w:t>
      </w:r>
      <w:r w:rsidR="00377E90" w:rsidRPr="0031092C">
        <w:rPr>
          <w:rFonts w:ascii="Times New Roman" w:hAnsi="Times New Roman" w:cs="Times New Roman"/>
          <w:b/>
          <w:sz w:val="24"/>
          <w:szCs w:val="24"/>
        </w:rPr>
        <w:t>N DE LAS EXPORTACIONES TRASMITIDAS POR LAS PROVINCIAS ANDALUZAS EN EL</w:t>
      </w:r>
      <w:r w:rsidR="00377E90">
        <w:rPr>
          <w:rFonts w:ascii="Times New Roman" w:hAnsi="Times New Roman" w:cs="Times New Roman"/>
          <w:b/>
          <w:sz w:val="24"/>
          <w:szCs w:val="24"/>
        </w:rPr>
        <w:t xml:space="preserve"> AÑO</w:t>
      </w:r>
      <w:r w:rsidR="00377E90" w:rsidRPr="0031092C">
        <w:rPr>
          <w:rFonts w:ascii="Times New Roman" w:hAnsi="Times New Roman" w:cs="Times New Roman"/>
          <w:b/>
          <w:sz w:val="24"/>
          <w:szCs w:val="24"/>
        </w:rPr>
        <w:t xml:space="preserve"> 2000</w:t>
      </w:r>
    </w:p>
    <w:p w:rsidR="00295ED0" w:rsidRPr="00377E90" w:rsidRDefault="00C83E58" w:rsidP="00C83E58">
      <w:pPr>
        <w:spacing w:after="240"/>
        <w:rPr>
          <w:rFonts w:ascii="Times New Roman" w:hAnsi="Times New Roman" w:cs="Times New Roman"/>
          <w:sz w:val="18"/>
          <w:szCs w:val="18"/>
        </w:rPr>
      </w:pPr>
      <w:r w:rsidRPr="002E7A83">
        <w:rPr>
          <w:rFonts w:ascii="Times New Roman" w:hAnsi="Times New Roman" w:cs="Times New Roman"/>
          <w:i/>
        </w:rPr>
        <w:t>Fuente:</w:t>
      </w:r>
      <w:r w:rsidRPr="00377E90">
        <w:rPr>
          <w:rFonts w:ascii="Times New Roman" w:hAnsi="Times New Roman" w:cs="Times New Roman"/>
          <w:sz w:val="18"/>
          <w:szCs w:val="18"/>
        </w:rPr>
        <w:t xml:space="preserve"> </w:t>
      </w:r>
      <w:r w:rsidRPr="00377E90">
        <w:rPr>
          <w:rFonts w:ascii="Times New Roman" w:hAnsi="Times New Roman" w:cs="Times New Roman"/>
          <w:b/>
          <w:sz w:val="18"/>
          <w:szCs w:val="18"/>
        </w:rPr>
        <w:t xml:space="preserve">DATACOMEX   </w:t>
      </w:r>
      <w:r w:rsidRPr="00377E90">
        <w:rPr>
          <w:rFonts w:ascii="Times New Roman" w:hAnsi="Times New Roman" w:cs="Times New Roman"/>
          <w:sz w:val="18"/>
          <w:szCs w:val="18"/>
        </w:rPr>
        <w:t xml:space="preserve">   </w:t>
      </w:r>
    </w:p>
    <w:p w:rsidR="00C83E58" w:rsidRPr="00001A45" w:rsidRDefault="00C83E58" w:rsidP="00001A45">
      <w:pPr>
        <w:spacing w:after="240"/>
        <w:rPr>
          <w:rFonts w:ascii="Times New Roman" w:hAnsi="Times New Roman" w:cs="Times New Roman"/>
          <w:b/>
          <w:sz w:val="24"/>
          <w:szCs w:val="24"/>
        </w:rPr>
      </w:pPr>
      <w:r w:rsidRPr="0031092C">
        <w:rPr>
          <w:rFonts w:ascii="Times New Roman" w:hAnsi="Times New Roman" w:cs="Times New Roman"/>
          <w:sz w:val="24"/>
          <w:szCs w:val="24"/>
        </w:rPr>
        <w:t xml:space="preserve">   </w:t>
      </w:r>
    </w:p>
    <w:p w:rsidR="00001A45" w:rsidRDefault="00C83E58" w:rsidP="00C77704">
      <w:pPr>
        <w:ind w:firstLine="708"/>
        <w:jc w:val="both"/>
        <w:rPr>
          <w:rFonts w:ascii="Times New Roman" w:hAnsi="Times New Roman" w:cs="Times New Roman"/>
          <w:sz w:val="24"/>
          <w:szCs w:val="24"/>
        </w:rPr>
      </w:pPr>
      <w:r w:rsidRPr="0031092C">
        <w:rPr>
          <w:rFonts w:ascii="Times New Roman" w:hAnsi="Times New Roman" w:cs="Times New Roman"/>
          <w:sz w:val="24"/>
          <w:szCs w:val="24"/>
        </w:rPr>
        <w:t>Gracias a la información obtenida del año 2000, detallamos el (GRÁFICO 3.1</w:t>
      </w:r>
      <w:r w:rsidR="00AB4EE1">
        <w:rPr>
          <w:rFonts w:ascii="Times New Roman" w:hAnsi="Times New Roman" w:cs="Times New Roman"/>
          <w:sz w:val="24"/>
          <w:szCs w:val="24"/>
        </w:rPr>
        <w:t>.1</w:t>
      </w:r>
      <w:r w:rsidRPr="0031092C">
        <w:rPr>
          <w:rFonts w:ascii="Times New Roman" w:hAnsi="Times New Roman" w:cs="Times New Roman"/>
          <w:sz w:val="24"/>
          <w:szCs w:val="24"/>
        </w:rPr>
        <w:t>) para poder observar como Cádiz con un porcentaje del 33%, es la mayor exportadora en comparación de todas las provincias de Andalucía. Detrás le acompaña Sevilla con un 16% de las exportaciones. Un detalle importante es el crecimiento que obtiene Huelva que con un porcentaje del</w:t>
      </w:r>
      <w:r w:rsidR="00E07F68">
        <w:rPr>
          <w:rFonts w:ascii="Times New Roman" w:hAnsi="Times New Roman" w:cs="Times New Roman"/>
          <w:sz w:val="24"/>
          <w:szCs w:val="24"/>
        </w:rPr>
        <w:t xml:space="preserve"> </w:t>
      </w:r>
      <w:r w:rsidRPr="0031092C">
        <w:rPr>
          <w:rFonts w:ascii="Times New Roman" w:hAnsi="Times New Roman" w:cs="Times New Roman"/>
          <w:sz w:val="24"/>
          <w:szCs w:val="24"/>
        </w:rPr>
        <w:t>14% se establece en el tercer puesto de las provincias de dicha comunidad. Es un dato relevante para la provincia de</w:t>
      </w:r>
      <w:r w:rsidR="00364743">
        <w:rPr>
          <w:rFonts w:ascii="Times New Roman" w:hAnsi="Times New Roman" w:cs="Times New Roman"/>
          <w:sz w:val="24"/>
          <w:szCs w:val="24"/>
        </w:rPr>
        <w:t xml:space="preserve"> Jaén</w:t>
      </w:r>
      <w:r w:rsidRPr="0031092C">
        <w:rPr>
          <w:rFonts w:ascii="Times New Roman" w:hAnsi="Times New Roman" w:cs="Times New Roman"/>
          <w:sz w:val="24"/>
          <w:szCs w:val="24"/>
        </w:rPr>
        <w:t xml:space="preserve">, ya que sin duda </w:t>
      </w:r>
      <w:r w:rsidR="00364743">
        <w:rPr>
          <w:rFonts w:ascii="Times New Roman" w:hAnsi="Times New Roman" w:cs="Times New Roman"/>
          <w:sz w:val="24"/>
          <w:szCs w:val="24"/>
        </w:rPr>
        <w:t xml:space="preserve">tanto </w:t>
      </w:r>
      <w:r w:rsidR="00364743">
        <w:rPr>
          <w:rFonts w:ascii="Times New Roman" w:hAnsi="Times New Roman" w:cs="Times New Roman"/>
          <w:sz w:val="24"/>
          <w:szCs w:val="24"/>
        </w:rPr>
        <w:lastRenderedPageBreak/>
        <w:t>para Huelva como Jaén</w:t>
      </w:r>
      <w:r w:rsidRPr="0031092C">
        <w:rPr>
          <w:rFonts w:ascii="Times New Roman" w:hAnsi="Times New Roman" w:cs="Times New Roman"/>
          <w:sz w:val="24"/>
          <w:szCs w:val="24"/>
        </w:rPr>
        <w:t xml:space="preserve"> tienen gran dedicatoria a la agricultura y aun así Jaén está entre las últimas provincias exportadoras de Andalucía con un bajo porcentaje del 6%.</w:t>
      </w:r>
    </w:p>
    <w:p w:rsidR="00C77704" w:rsidRDefault="00C77704" w:rsidP="00C77704">
      <w:pPr>
        <w:ind w:firstLine="708"/>
        <w:jc w:val="both"/>
        <w:rPr>
          <w:rFonts w:ascii="Times New Roman" w:hAnsi="Times New Roman" w:cs="Times New Roman"/>
          <w:sz w:val="24"/>
          <w:szCs w:val="24"/>
        </w:rPr>
      </w:pPr>
    </w:p>
    <w:p w:rsidR="00377E90" w:rsidRPr="00377E90" w:rsidRDefault="00377E90" w:rsidP="00377E90">
      <w:pPr>
        <w:jc w:val="center"/>
        <w:rPr>
          <w:rFonts w:ascii="Times New Roman" w:hAnsi="Times New Roman" w:cs="Times New Roman"/>
          <w:sz w:val="24"/>
          <w:szCs w:val="24"/>
        </w:rPr>
      </w:pPr>
      <w:r w:rsidRPr="00377E90">
        <w:rPr>
          <w:rFonts w:ascii="Times New Roman" w:hAnsi="Times New Roman" w:cs="Times New Roman"/>
          <w:b/>
          <w:sz w:val="24"/>
          <w:szCs w:val="24"/>
        </w:rPr>
        <w:t>GRÁFICO 3.</w:t>
      </w:r>
      <w:r w:rsidR="00AB4EE1">
        <w:rPr>
          <w:rFonts w:ascii="Times New Roman" w:hAnsi="Times New Roman" w:cs="Times New Roman"/>
          <w:b/>
          <w:sz w:val="24"/>
          <w:szCs w:val="24"/>
        </w:rPr>
        <w:t>1</w:t>
      </w:r>
      <w:r w:rsidRPr="00377E90">
        <w:rPr>
          <w:rFonts w:ascii="Times New Roman" w:hAnsi="Times New Roman" w:cs="Times New Roman"/>
          <w:b/>
          <w:sz w:val="24"/>
          <w:szCs w:val="24"/>
        </w:rPr>
        <w:t>.</w:t>
      </w:r>
      <w:r w:rsidR="00AB4EE1">
        <w:rPr>
          <w:rFonts w:ascii="Times New Roman" w:hAnsi="Times New Roman" w:cs="Times New Roman"/>
          <w:b/>
          <w:sz w:val="24"/>
          <w:szCs w:val="24"/>
        </w:rPr>
        <w:t>2</w:t>
      </w:r>
      <w:r w:rsidR="00400AC8">
        <w:rPr>
          <w:rFonts w:ascii="Times New Roman" w:hAnsi="Times New Roman" w:cs="Times New Roman"/>
          <w:b/>
          <w:sz w:val="24"/>
          <w:szCs w:val="24"/>
        </w:rPr>
        <w:t>: DISTRIBUCIÓ</w:t>
      </w:r>
      <w:r w:rsidRPr="00377E90">
        <w:rPr>
          <w:rFonts w:ascii="Times New Roman" w:hAnsi="Times New Roman" w:cs="Times New Roman"/>
          <w:b/>
          <w:sz w:val="24"/>
          <w:szCs w:val="24"/>
        </w:rPr>
        <w:t>N DE LAS EXPORTACIONES TRASMITIDAS POR LAS PROVINCIAS ANDALUZAS EN EL 2015</w:t>
      </w:r>
      <w:r w:rsidR="00001A45">
        <w:rPr>
          <w:rFonts w:ascii="Times New Roman" w:hAnsi="Times New Roman" w:cs="Times New Roman"/>
          <w:b/>
          <w:sz w:val="24"/>
          <w:szCs w:val="24"/>
        </w:rPr>
        <w:t>*</w:t>
      </w:r>
    </w:p>
    <w:p w:rsidR="00C83E58" w:rsidRPr="0031092C" w:rsidRDefault="00E0126A" w:rsidP="00C83E58">
      <w:pPr>
        <w:jc w:val="both"/>
        <w:rPr>
          <w:rFonts w:ascii="Times New Roman" w:hAnsi="Times New Roman" w:cs="Times New Roman"/>
          <w:sz w:val="24"/>
          <w:szCs w:val="24"/>
        </w:rPr>
      </w:pPr>
      <w:r>
        <w:rPr>
          <w:rFonts w:ascii="Times New Roman" w:hAnsi="Times New Roman" w:cs="Times New Roman"/>
          <w:noProof/>
          <w:sz w:val="24"/>
          <w:szCs w:val="24"/>
          <w:lang w:eastAsia="es-ES"/>
        </w:rPr>
        <w:drawing>
          <wp:anchor distT="0" distB="0" distL="114300" distR="114300" simplePos="0" relativeHeight="251652096" behindDoc="0" locked="0" layoutInCell="1" allowOverlap="1">
            <wp:simplePos x="0" y="0"/>
            <wp:positionH relativeFrom="column">
              <wp:posOffset>3810</wp:posOffset>
            </wp:positionH>
            <wp:positionV relativeFrom="paragraph">
              <wp:posOffset>409590</wp:posOffset>
            </wp:positionV>
            <wp:extent cx="5414010" cy="3164205"/>
            <wp:effectExtent l="0" t="0" r="0" b="0"/>
            <wp:wrapSquare wrapText="bothSides"/>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414010" cy="3164205"/>
                    </a:xfrm>
                    <a:prstGeom prst="rect">
                      <a:avLst/>
                    </a:prstGeom>
                    <a:noFill/>
                  </pic:spPr>
                </pic:pic>
              </a:graphicData>
            </a:graphic>
          </wp:anchor>
        </w:drawing>
      </w:r>
    </w:p>
    <w:p w:rsidR="00C83E58" w:rsidRDefault="002E7A83" w:rsidP="00C77704">
      <w:pPr>
        <w:spacing w:after="240"/>
        <w:rPr>
          <w:rFonts w:ascii="Times New Roman" w:hAnsi="Times New Roman" w:cs="Times New Roman"/>
          <w:sz w:val="18"/>
          <w:szCs w:val="18"/>
        </w:rPr>
      </w:pPr>
      <w:r w:rsidRPr="002E7A83">
        <w:rPr>
          <w:rFonts w:ascii="Times New Roman" w:hAnsi="Times New Roman" w:cs="Times New Roman"/>
          <w:i/>
        </w:rPr>
        <w:t>Fuente</w:t>
      </w:r>
      <w:r w:rsidRPr="00377E90">
        <w:rPr>
          <w:rFonts w:ascii="Times New Roman" w:hAnsi="Times New Roman" w:cs="Times New Roman"/>
          <w:i/>
          <w:sz w:val="18"/>
          <w:szCs w:val="18"/>
        </w:rPr>
        <w:t>:</w:t>
      </w:r>
      <w:r w:rsidRPr="00377E90">
        <w:rPr>
          <w:rFonts w:ascii="Times New Roman" w:hAnsi="Times New Roman" w:cs="Times New Roman"/>
          <w:sz w:val="18"/>
          <w:szCs w:val="18"/>
        </w:rPr>
        <w:t xml:space="preserve"> </w:t>
      </w:r>
      <w:r w:rsidRPr="00377E90">
        <w:rPr>
          <w:rFonts w:ascii="Times New Roman" w:hAnsi="Times New Roman" w:cs="Times New Roman"/>
          <w:b/>
          <w:sz w:val="18"/>
          <w:szCs w:val="18"/>
        </w:rPr>
        <w:t xml:space="preserve">DATACOMEX   </w:t>
      </w:r>
      <w:r>
        <w:rPr>
          <w:rFonts w:ascii="Times New Roman" w:hAnsi="Times New Roman" w:cs="Times New Roman"/>
          <w:sz w:val="18"/>
          <w:szCs w:val="18"/>
        </w:rPr>
        <w:t xml:space="preserve">    </w:t>
      </w:r>
    </w:p>
    <w:p w:rsidR="00C77704" w:rsidRPr="00C77704" w:rsidRDefault="00C77704" w:rsidP="00C77704">
      <w:pPr>
        <w:spacing w:after="240"/>
        <w:rPr>
          <w:rFonts w:ascii="Times New Roman" w:hAnsi="Times New Roman" w:cs="Times New Roman"/>
          <w:sz w:val="18"/>
          <w:szCs w:val="18"/>
        </w:rPr>
      </w:pPr>
    </w:p>
    <w:p w:rsidR="00C83E58" w:rsidRPr="0031092C" w:rsidRDefault="007B59FD" w:rsidP="00C83E58">
      <w:pPr>
        <w:jc w:val="both"/>
        <w:rPr>
          <w:rFonts w:ascii="Times New Roman" w:hAnsi="Times New Roman" w:cs="Times New Roman"/>
          <w:sz w:val="24"/>
          <w:szCs w:val="24"/>
        </w:rPr>
      </w:pPr>
      <w:r w:rsidRPr="0031092C">
        <w:rPr>
          <w:rFonts w:ascii="Times New Roman" w:hAnsi="Times New Roman" w:cs="Times New Roman"/>
          <w:sz w:val="24"/>
          <w:szCs w:val="24"/>
        </w:rPr>
        <w:t xml:space="preserve">            </w:t>
      </w:r>
      <w:r w:rsidR="00C83E58" w:rsidRPr="0031092C">
        <w:rPr>
          <w:rFonts w:ascii="Times New Roman" w:hAnsi="Times New Roman" w:cs="Times New Roman"/>
          <w:sz w:val="24"/>
          <w:szCs w:val="24"/>
        </w:rPr>
        <w:t xml:space="preserve">  El (GRÁFICO 3.</w:t>
      </w:r>
      <w:r w:rsidR="00AB4EE1">
        <w:rPr>
          <w:rFonts w:ascii="Times New Roman" w:hAnsi="Times New Roman" w:cs="Times New Roman"/>
          <w:sz w:val="24"/>
          <w:szCs w:val="24"/>
        </w:rPr>
        <w:t>1.</w:t>
      </w:r>
      <w:r w:rsidR="00C83E58" w:rsidRPr="0031092C">
        <w:rPr>
          <w:rFonts w:ascii="Times New Roman" w:hAnsi="Times New Roman" w:cs="Times New Roman"/>
          <w:sz w:val="24"/>
          <w:szCs w:val="24"/>
        </w:rPr>
        <w:t xml:space="preserve">2) nos revela la subida </w:t>
      </w:r>
      <w:r w:rsidR="00C77704">
        <w:rPr>
          <w:rFonts w:ascii="Times New Roman" w:hAnsi="Times New Roman" w:cs="Times New Roman"/>
          <w:sz w:val="24"/>
          <w:szCs w:val="24"/>
        </w:rPr>
        <w:t>y</w:t>
      </w:r>
      <w:r w:rsidR="00C83E58" w:rsidRPr="0031092C">
        <w:rPr>
          <w:rFonts w:ascii="Times New Roman" w:hAnsi="Times New Roman" w:cs="Times New Roman"/>
          <w:sz w:val="24"/>
          <w:szCs w:val="24"/>
        </w:rPr>
        <w:t xml:space="preserve"> caída de las exportaciones destinadas a todo el mundo por las provincias Andaluzas. Como podemos observar al comparar </w:t>
      </w:r>
      <w:r w:rsidR="002738A3" w:rsidRPr="0031092C">
        <w:rPr>
          <w:rFonts w:ascii="Times New Roman" w:hAnsi="Times New Roman" w:cs="Times New Roman"/>
          <w:sz w:val="24"/>
          <w:szCs w:val="24"/>
        </w:rPr>
        <w:t>las provincias</w:t>
      </w:r>
      <w:r w:rsidR="00C83E58" w:rsidRPr="0031092C">
        <w:rPr>
          <w:rFonts w:ascii="Times New Roman" w:hAnsi="Times New Roman" w:cs="Times New Roman"/>
          <w:sz w:val="24"/>
          <w:szCs w:val="24"/>
        </w:rPr>
        <w:t xml:space="preserve"> en los diferentes años de evolución exportadoras entramos en los detalles que en provincias como Cádiz, Jaén y Málaga han crecido positivamente </w:t>
      </w:r>
      <w:r w:rsidR="003F7208">
        <w:rPr>
          <w:rFonts w:ascii="Times New Roman" w:hAnsi="Times New Roman" w:cs="Times New Roman"/>
          <w:sz w:val="24"/>
          <w:szCs w:val="24"/>
        </w:rPr>
        <w:t xml:space="preserve">en cuanto numero de exportaciones, </w:t>
      </w:r>
      <w:r w:rsidR="00C83E58" w:rsidRPr="0031092C">
        <w:rPr>
          <w:rFonts w:ascii="Times New Roman" w:hAnsi="Times New Roman" w:cs="Times New Roman"/>
          <w:sz w:val="24"/>
          <w:szCs w:val="24"/>
        </w:rPr>
        <w:t xml:space="preserve">pero </w:t>
      </w:r>
      <w:r w:rsidR="003F7208">
        <w:rPr>
          <w:rFonts w:ascii="Times New Roman" w:hAnsi="Times New Roman" w:cs="Times New Roman"/>
          <w:sz w:val="24"/>
          <w:szCs w:val="24"/>
        </w:rPr>
        <w:t>en comparación</w:t>
      </w:r>
      <w:r w:rsidR="00C83E58" w:rsidRPr="0031092C">
        <w:rPr>
          <w:rFonts w:ascii="Times New Roman" w:hAnsi="Times New Roman" w:cs="Times New Roman"/>
          <w:sz w:val="24"/>
          <w:szCs w:val="24"/>
        </w:rPr>
        <w:t xml:space="preserve"> </w:t>
      </w:r>
      <w:r w:rsidR="003F7208">
        <w:rPr>
          <w:rFonts w:ascii="Times New Roman" w:hAnsi="Times New Roman" w:cs="Times New Roman"/>
          <w:sz w:val="24"/>
          <w:szCs w:val="24"/>
        </w:rPr>
        <w:t>a</w:t>
      </w:r>
      <w:r w:rsidR="00C83E58" w:rsidRPr="0031092C">
        <w:rPr>
          <w:rFonts w:ascii="Times New Roman" w:hAnsi="Times New Roman" w:cs="Times New Roman"/>
          <w:sz w:val="24"/>
          <w:szCs w:val="24"/>
        </w:rPr>
        <w:t xml:space="preserve"> las demás provincias han </w:t>
      </w:r>
      <w:r w:rsidR="003F7208">
        <w:rPr>
          <w:rFonts w:ascii="Times New Roman" w:hAnsi="Times New Roman" w:cs="Times New Roman"/>
          <w:sz w:val="24"/>
          <w:szCs w:val="24"/>
        </w:rPr>
        <w:t xml:space="preserve">disminuido su porcentaje </w:t>
      </w:r>
      <w:r w:rsidR="002738A3" w:rsidRPr="0031092C">
        <w:rPr>
          <w:rFonts w:ascii="Times New Roman" w:hAnsi="Times New Roman" w:cs="Times New Roman"/>
          <w:sz w:val="24"/>
          <w:szCs w:val="24"/>
        </w:rPr>
        <w:t>a</w:t>
      </w:r>
      <w:r w:rsidR="003F7208">
        <w:rPr>
          <w:rFonts w:ascii="Times New Roman" w:hAnsi="Times New Roman" w:cs="Times New Roman"/>
          <w:sz w:val="24"/>
          <w:szCs w:val="24"/>
        </w:rPr>
        <w:t xml:space="preserve"> cifras como</w:t>
      </w:r>
      <w:r w:rsidR="002738A3" w:rsidRPr="0031092C">
        <w:rPr>
          <w:rFonts w:ascii="Times New Roman" w:hAnsi="Times New Roman" w:cs="Times New Roman"/>
          <w:sz w:val="24"/>
          <w:szCs w:val="24"/>
        </w:rPr>
        <w:t xml:space="preserve"> (24</w:t>
      </w:r>
      <w:r w:rsidR="00C83E58" w:rsidRPr="0031092C">
        <w:rPr>
          <w:rFonts w:ascii="Times New Roman" w:hAnsi="Times New Roman" w:cs="Times New Roman"/>
          <w:sz w:val="24"/>
          <w:szCs w:val="24"/>
        </w:rPr>
        <w:t>, 4 y 7</w:t>
      </w:r>
      <w:r w:rsidR="002738A3" w:rsidRPr="0031092C">
        <w:rPr>
          <w:rFonts w:ascii="Times New Roman" w:hAnsi="Times New Roman" w:cs="Times New Roman"/>
          <w:sz w:val="24"/>
          <w:szCs w:val="24"/>
        </w:rPr>
        <w:t>) %</w:t>
      </w:r>
      <w:r w:rsidR="00C83E58" w:rsidRPr="0031092C">
        <w:rPr>
          <w:rFonts w:ascii="Times New Roman" w:hAnsi="Times New Roman" w:cs="Times New Roman"/>
          <w:sz w:val="24"/>
          <w:szCs w:val="24"/>
        </w:rPr>
        <w:t>.</w:t>
      </w:r>
    </w:p>
    <w:p w:rsidR="00C83E58" w:rsidRPr="0031092C" w:rsidRDefault="007B59FD" w:rsidP="00C83E58">
      <w:pPr>
        <w:jc w:val="both"/>
        <w:rPr>
          <w:rFonts w:ascii="Times New Roman" w:hAnsi="Times New Roman" w:cs="Times New Roman"/>
          <w:sz w:val="24"/>
          <w:szCs w:val="24"/>
        </w:rPr>
      </w:pPr>
      <w:r w:rsidRPr="0031092C">
        <w:rPr>
          <w:rFonts w:ascii="Times New Roman" w:hAnsi="Times New Roman" w:cs="Times New Roman"/>
          <w:sz w:val="24"/>
          <w:szCs w:val="24"/>
        </w:rPr>
        <w:t xml:space="preserve">            </w:t>
      </w:r>
      <w:r w:rsidR="00C83E58" w:rsidRPr="0031092C">
        <w:rPr>
          <w:rFonts w:ascii="Times New Roman" w:hAnsi="Times New Roman" w:cs="Times New Roman"/>
          <w:sz w:val="24"/>
          <w:szCs w:val="24"/>
        </w:rPr>
        <w:t xml:space="preserve"> Concretando más detenidamente en la provincia de Jaén, es necesario observar </w:t>
      </w:r>
      <w:r w:rsidR="002738A3" w:rsidRPr="0031092C">
        <w:rPr>
          <w:rFonts w:ascii="Times New Roman" w:hAnsi="Times New Roman" w:cs="Times New Roman"/>
          <w:sz w:val="24"/>
          <w:szCs w:val="24"/>
        </w:rPr>
        <w:t>e</w:t>
      </w:r>
      <w:r w:rsidR="00C83E58" w:rsidRPr="0031092C">
        <w:rPr>
          <w:rFonts w:ascii="Times New Roman" w:hAnsi="Times New Roman" w:cs="Times New Roman"/>
          <w:sz w:val="24"/>
          <w:szCs w:val="24"/>
        </w:rPr>
        <w:t xml:space="preserve"> informarnos sobre los sectores económicos</w:t>
      </w:r>
      <w:r w:rsidR="00C83E58" w:rsidRPr="00A80592">
        <w:rPr>
          <w:rFonts w:ascii="Times New Roman" w:hAnsi="Times New Roman" w:cs="Times New Roman"/>
          <w:sz w:val="24"/>
          <w:szCs w:val="24"/>
        </w:rPr>
        <w:t xml:space="preserve"> que hay </w:t>
      </w:r>
      <w:r w:rsidR="002738A3" w:rsidRPr="00A80592">
        <w:rPr>
          <w:rFonts w:ascii="Times New Roman" w:hAnsi="Times New Roman" w:cs="Times New Roman"/>
          <w:sz w:val="24"/>
          <w:szCs w:val="24"/>
        </w:rPr>
        <w:t>más</w:t>
      </w:r>
      <w:r w:rsidR="00C83E58" w:rsidRPr="00A80592">
        <w:rPr>
          <w:rFonts w:ascii="Times New Roman" w:hAnsi="Times New Roman" w:cs="Times New Roman"/>
          <w:sz w:val="24"/>
          <w:szCs w:val="24"/>
        </w:rPr>
        <w:t xml:space="preserve"> especialización en esta </w:t>
      </w:r>
      <w:r w:rsidR="00C83E58" w:rsidRPr="0031092C">
        <w:rPr>
          <w:rFonts w:ascii="Times New Roman" w:hAnsi="Times New Roman" w:cs="Times New Roman"/>
          <w:sz w:val="24"/>
          <w:szCs w:val="24"/>
        </w:rPr>
        <w:t>provincia y los cuales destacan favorablemente para obtener un aprovechamiento mayor en la  comercialización exterior.</w:t>
      </w:r>
    </w:p>
    <w:p w:rsidR="008F0AB1" w:rsidRDefault="007B59FD" w:rsidP="005F28F8">
      <w:pPr>
        <w:jc w:val="both"/>
        <w:rPr>
          <w:rFonts w:ascii="Times New Roman" w:hAnsi="Times New Roman" w:cs="Times New Roman"/>
          <w:sz w:val="24"/>
          <w:szCs w:val="24"/>
        </w:rPr>
      </w:pPr>
      <w:r w:rsidRPr="0031092C">
        <w:rPr>
          <w:rFonts w:ascii="Times New Roman" w:hAnsi="Times New Roman" w:cs="Times New Roman"/>
          <w:sz w:val="24"/>
          <w:szCs w:val="24"/>
        </w:rPr>
        <w:t xml:space="preserve">                </w:t>
      </w:r>
      <w:r w:rsidR="00C83E58" w:rsidRPr="0031092C">
        <w:rPr>
          <w:rFonts w:ascii="Times New Roman" w:hAnsi="Times New Roman" w:cs="Times New Roman"/>
          <w:sz w:val="24"/>
          <w:szCs w:val="24"/>
        </w:rPr>
        <w:t xml:space="preserve"> El primer dato significativo </w:t>
      </w:r>
      <w:r w:rsidR="00AB4EE1">
        <w:rPr>
          <w:rFonts w:ascii="Times New Roman" w:hAnsi="Times New Roman" w:cs="Times New Roman"/>
          <w:sz w:val="24"/>
          <w:szCs w:val="24"/>
        </w:rPr>
        <w:t>que apreciamos en el (CUADRO.3.2.1</w:t>
      </w:r>
      <w:r w:rsidR="00C83E58" w:rsidRPr="0031092C">
        <w:rPr>
          <w:rFonts w:ascii="Times New Roman" w:hAnsi="Times New Roman" w:cs="Times New Roman"/>
          <w:sz w:val="24"/>
          <w:szCs w:val="24"/>
        </w:rPr>
        <w:t>) es el enorme aumento que se ha vivido en la provincia correspondiente a las exportaciones de Bienes de equipo. Durante el año 2000 dichas exportaciones llegaron hasta un nivel de 38 millones</w:t>
      </w:r>
      <w:r w:rsidR="00A1615C">
        <w:rPr>
          <w:rFonts w:ascii="Times New Roman" w:hAnsi="Times New Roman" w:cs="Times New Roman"/>
          <w:sz w:val="24"/>
          <w:szCs w:val="24"/>
        </w:rPr>
        <w:t xml:space="preserve"> </w:t>
      </w:r>
      <w:r w:rsidR="00C83E58" w:rsidRPr="0031092C">
        <w:rPr>
          <w:rFonts w:ascii="Times New Roman" w:hAnsi="Times New Roman" w:cs="Times New Roman"/>
          <w:sz w:val="24"/>
          <w:szCs w:val="24"/>
        </w:rPr>
        <w:t xml:space="preserve">y medio de euros y su evolución a lo largo del tiempo ha aumentado hasta 582 millones en el año 2015. Este aumento del 1407% en 15 años, ha hecho posible que </w:t>
      </w:r>
      <w:r w:rsidR="00C83E58" w:rsidRPr="0031092C">
        <w:rPr>
          <w:rFonts w:ascii="Times New Roman" w:hAnsi="Times New Roman" w:cs="Times New Roman"/>
          <w:sz w:val="24"/>
          <w:szCs w:val="24"/>
        </w:rPr>
        <w:lastRenderedPageBreak/>
        <w:t>Jaén sea una de las principales exportadoras de Bienes de equipo en la Andalucía. Este aumento también debemos de “agradecer” a los productores exteriores que han depositado su confianza y se han asentado en ella para que sean suministrados por las empresas de esta provincia. La provincia ha invertido mucho en innovación, por lo que aumenta su competitividad en los mercados internacionales.</w:t>
      </w:r>
    </w:p>
    <w:p w:rsidR="005F28F8" w:rsidRPr="005F28F8" w:rsidRDefault="005F28F8" w:rsidP="005F28F8">
      <w:pPr>
        <w:jc w:val="both"/>
        <w:rPr>
          <w:rFonts w:ascii="Times New Roman" w:hAnsi="Times New Roman" w:cs="Times New Roman"/>
          <w:sz w:val="24"/>
          <w:szCs w:val="24"/>
        </w:rPr>
      </w:pPr>
    </w:p>
    <w:p w:rsidR="002E7A83" w:rsidRPr="002E7A83" w:rsidRDefault="008F0AB1" w:rsidP="002E7A83">
      <w:pPr>
        <w:jc w:val="center"/>
        <w:rPr>
          <w:rFonts w:ascii="Times New Roman" w:hAnsi="Times New Roman" w:cs="Times New Roman"/>
          <w:b/>
          <w:sz w:val="24"/>
          <w:szCs w:val="24"/>
        </w:rPr>
      </w:pPr>
      <w:r w:rsidRPr="008F0AB1">
        <w:rPr>
          <w:noProof/>
          <w:lang w:eastAsia="es-ES"/>
        </w:rPr>
        <w:drawing>
          <wp:anchor distT="0" distB="0" distL="114300" distR="114300" simplePos="0" relativeHeight="251660288" behindDoc="0" locked="0" layoutInCell="1" allowOverlap="1">
            <wp:simplePos x="0" y="0"/>
            <wp:positionH relativeFrom="column">
              <wp:posOffset>-3810</wp:posOffset>
            </wp:positionH>
            <wp:positionV relativeFrom="paragraph">
              <wp:posOffset>762635</wp:posOffset>
            </wp:positionV>
            <wp:extent cx="5398135" cy="2476500"/>
            <wp:effectExtent l="0" t="0" r="0" b="0"/>
            <wp:wrapSquare wrapText="bothSides"/>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16"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76"/>
                    <a:stretch/>
                  </pic:blipFill>
                  <pic:spPr bwMode="auto">
                    <a:xfrm>
                      <a:off x="0" y="0"/>
                      <a:ext cx="5398135" cy="2476500"/>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r w:rsidR="002E7A83">
        <w:rPr>
          <w:rFonts w:ascii="Times New Roman" w:hAnsi="Times New Roman" w:cs="Times New Roman"/>
          <w:b/>
          <w:sz w:val="24"/>
          <w:szCs w:val="24"/>
        </w:rPr>
        <w:t xml:space="preserve">CUADRO </w:t>
      </w:r>
      <w:r w:rsidR="00AB4EE1">
        <w:rPr>
          <w:rFonts w:ascii="Times New Roman" w:hAnsi="Times New Roman" w:cs="Times New Roman"/>
          <w:b/>
          <w:sz w:val="24"/>
          <w:szCs w:val="24"/>
        </w:rPr>
        <w:t>3.2.1</w:t>
      </w:r>
      <w:r w:rsidR="00400AC8">
        <w:rPr>
          <w:rFonts w:ascii="Times New Roman" w:hAnsi="Times New Roman" w:cs="Times New Roman"/>
          <w:b/>
          <w:sz w:val="24"/>
          <w:szCs w:val="24"/>
        </w:rPr>
        <w:t>.</w:t>
      </w:r>
      <w:r w:rsidR="002E7A83" w:rsidRPr="002E7A83">
        <w:rPr>
          <w:rFonts w:ascii="Times New Roman" w:hAnsi="Times New Roman" w:cs="Times New Roman"/>
          <w:b/>
          <w:sz w:val="24"/>
          <w:szCs w:val="24"/>
        </w:rPr>
        <w:t>: VOLUMEN D</w:t>
      </w:r>
      <w:r w:rsidR="00400AC8">
        <w:rPr>
          <w:rFonts w:ascii="Times New Roman" w:hAnsi="Times New Roman" w:cs="Times New Roman"/>
          <w:b/>
          <w:sz w:val="24"/>
          <w:szCs w:val="24"/>
        </w:rPr>
        <w:t xml:space="preserve">E EXPORTACIONES POR SECTOR ECONÓMICOS </w:t>
      </w:r>
      <w:r w:rsidR="002E7A83" w:rsidRPr="002E7A83">
        <w:rPr>
          <w:rFonts w:ascii="Times New Roman" w:hAnsi="Times New Roman" w:cs="Times New Roman"/>
          <w:b/>
          <w:sz w:val="24"/>
          <w:szCs w:val="24"/>
        </w:rPr>
        <w:t>RE</w:t>
      </w:r>
      <w:r w:rsidR="00400AC8">
        <w:rPr>
          <w:rFonts w:ascii="Times New Roman" w:hAnsi="Times New Roman" w:cs="Times New Roman"/>
          <w:b/>
          <w:sz w:val="24"/>
          <w:szCs w:val="24"/>
        </w:rPr>
        <w:t>ALIZADOS POR LA PROVINCIA DE JAÉN DURANTE (2000/</w:t>
      </w:r>
      <w:r w:rsidR="002E7A83" w:rsidRPr="002E7A83">
        <w:rPr>
          <w:rFonts w:ascii="Times New Roman" w:hAnsi="Times New Roman" w:cs="Times New Roman"/>
          <w:b/>
          <w:sz w:val="24"/>
          <w:szCs w:val="24"/>
        </w:rPr>
        <w:t>2015*)</w:t>
      </w:r>
    </w:p>
    <w:p w:rsidR="008F0AB1" w:rsidRDefault="00C83E58" w:rsidP="008F0AB1">
      <w:pPr>
        <w:spacing w:after="0" w:line="240" w:lineRule="auto"/>
        <w:rPr>
          <w:rFonts w:ascii="Times New Roman" w:hAnsi="Times New Roman" w:cs="Times New Roman"/>
          <w:b/>
          <w:sz w:val="18"/>
          <w:szCs w:val="18"/>
        </w:rPr>
      </w:pPr>
      <w:r w:rsidRPr="008F0AB1">
        <w:rPr>
          <w:rFonts w:ascii="Times New Roman" w:hAnsi="Times New Roman" w:cs="Times New Roman"/>
          <w:i/>
        </w:rPr>
        <w:t>Fuente:</w:t>
      </w:r>
      <w:r w:rsidRPr="0031092C">
        <w:rPr>
          <w:rFonts w:ascii="Times New Roman" w:hAnsi="Times New Roman" w:cs="Times New Roman"/>
          <w:sz w:val="24"/>
          <w:szCs w:val="24"/>
        </w:rPr>
        <w:t xml:space="preserve"> </w:t>
      </w:r>
      <w:r w:rsidRPr="008F0AB1">
        <w:rPr>
          <w:rFonts w:ascii="Times New Roman" w:hAnsi="Times New Roman" w:cs="Times New Roman"/>
          <w:b/>
          <w:sz w:val="18"/>
          <w:szCs w:val="18"/>
        </w:rPr>
        <w:t>DATACOMEX</w:t>
      </w:r>
    </w:p>
    <w:p w:rsidR="008F0AB1" w:rsidRPr="008F0AB1" w:rsidRDefault="008F0AB1" w:rsidP="008F0AB1">
      <w:pPr>
        <w:spacing w:after="0" w:line="240" w:lineRule="auto"/>
        <w:rPr>
          <w:rFonts w:ascii="Times New Roman" w:hAnsi="Times New Roman" w:cs="Times New Roman"/>
          <w:b/>
          <w:sz w:val="18"/>
          <w:szCs w:val="18"/>
        </w:rPr>
      </w:pPr>
      <w:r w:rsidRPr="0031092C">
        <w:rPr>
          <w:rFonts w:ascii="Times New Roman" w:hAnsi="Times New Roman" w:cs="Times New Roman"/>
          <w:i/>
          <w:sz w:val="24"/>
          <w:szCs w:val="24"/>
        </w:rPr>
        <w:t>Datos provisionales*</w:t>
      </w:r>
    </w:p>
    <w:p w:rsidR="008F0AB1" w:rsidRPr="0031092C" w:rsidRDefault="008F0AB1" w:rsidP="00C83E58">
      <w:pPr>
        <w:rPr>
          <w:rFonts w:ascii="Times New Roman" w:hAnsi="Times New Roman" w:cs="Times New Roman"/>
          <w:sz w:val="24"/>
          <w:szCs w:val="24"/>
        </w:rPr>
      </w:pPr>
    </w:p>
    <w:p w:rsidR="00C83E58" w:rsidRPr="0031092C" w:rsidRDefault="00926FCB" w:rsidP="00C83E58">
      <w:pPr>
        <w:jc w:val="both"/>
        <w:rPr>
          <w:rFonts w:ascii="Times New Roman" w:hAnsi="Times New Roman" w:cs="Times New Roman"/>
          <w:sz w:val="24"/>
          <w:szCs w:val="24"/>
        </w:rPr>
      </w:pPr>
      <w:r>
        <w:rPr>
          <w:rFonts w:ascii="Times New Roman" w:hAnsi="Times New Roman" w:cs="Times New Roman"/>
          <w:sz w:val="24"/>
          <w:szCs w:val="24"/>
        </w:rPr>
        <w:t xml:space="preserve">               </w:t>
      </w:r>
    </w:p>
    <w:p w:rsidR="00C83E58" w:rsidRPr="0031092C" w:rsidRDefault="00C83E58" w:rsidP="00C83E58">
      <w:pPr>
        <w:jc w:val="both"/>
        <w:rPr>
          <w:rFonts w:ascii="Times New Roman" w:hAnsi="Times New Roman" w:cs="Times New Roman"/>
          <w:sz w:val="24"/>
          <w:szCs w:val="24"/>
        </w:rPr>
      </w:pPr>
      <w:r w:rsidRPr="0031092C">
        <w:rPr>
          <w:rFonts w:ascii="Times New Roman" w:hAnsi="Times New Roman" w:cs="Times New Roman"/>
          <w:sz w:val="24"/>
          <w:szCs w:val="24"/>
        </w:rPr>
        <w:t xml:space="preserve">  </w:t>
      </w:r>
      <w:r w:rsidR="00F55C77" w:rsidRPr="0031092C">
        <w:rPr>
          <w:rFonts w:ascii="Times New Roman" w:hAnsi="Times New Roman" w:cs="Times New Roman"/>
          <w:sz w:val="24"/>
          <w:szCs w:val="24"/>
        </w:rPr>
        <w:tab/>
      </w:r>
      <w:r w:rsidRPr="0031092C">
        <w:rPr>
          <w:rFonts w:ascii="Times New Roman" w:hAnsi="Times New Roman" w:cs="Times New Roman"/>
          <w:sz w:val="24"/>
          <w:szCs w:val="24"/>
        </w:rPr>
        <w:t>Los puntos más fuertes de la provincia con e</w:t>
      </w:r>
      <w:r w:rsidR="008F0AB1">
        <w:rPr>
          <w:rFonts w:ascii="Times New Roman" w:hAnsi="Times New Roman" w:cs="Times New Roman"/>
          <w:sz w:val="24"/>
          <w:szCs w:val="24"/>
        </w:rPr>
        <w:t>nfoque al comercio exterior son</w:t>
      </w:r>
      <w:r w:rsidRPr="0031092C">
        <w:rPr>
          <w:rFonts w:ascii="Times New Roman" w:hAnsi="Times New Roman" w:cs="Times New Roman"/>
          <w:sz w:val="24"/>
          <w:szCs w:val="24"/>
        </w:rPr>
        <w:t>, competitividad, servicio y calidad. Estas tres características han hecho de Jaén una provincia exportadora fuerte que aunque como hemos observado tiene una situación negativa en comparación a las demás provincias, ha permitido tener unos aumentos económicos de 576</w:t>
      </w:r>
      <w:r w:rsidR="0076518D">
        <w:rPr>
          <w:rFonts w:ascii="Times New Roman" w:hAnsi="Times New Roman" w:cs="Times New Roman"/>
          <w:sz w:val="24"/>
          <w:szCs w:val="24"/>
        </w:rPr>
        <w:t xml:space="preserve"> millones de</w:t>
      </w:r>
      <w:r w:rsidRPr="0031092C">
        <w:rPr>
          <w:rFonts w:ascii="Times New Roman" w:hAnsi="Times New Roman" w:cs="Times New Roman"/>
          <w:sz w:val="24"/>
          <w:szCs w:val="24"/>
        </w:rPr>
        <w:t xml:space="preserve"> euros en valor de exportaciones en el 2000, hasta 946</w:t>
      </w:r>
      <w:r w:rsidR="0076518D">
        <w:rPr>
          <w:rFonts w:ascii="Times New Roman" w:hAnsi="Times New Roman" w:cs="Times New Roman"/>
          <w:sz w:val="24"/>
          <w:szCs w:val="24"/>
        </w:rPr>
        <w:t xml:space="preserve"> millones de</w:t>
      </w:r>
      <w:r w:rsidRPr="0031092C">
        <w:rPr>
          <w:rFonts w:ascii="Times New Roman" w:hAnsi="Times New Roman" w:cs="Times New Roman"/>
          <w:sz w:val="24"/>
          <w:szCs w:val="24"/>
        </w:rPr>
        <w:t xml:space="preserve"> euros obtenidos en  2015.</w:t>
      </w:r>
    </w:p>
    <w:p w:rsidR="00C83E58" w:rsidRPr="0031092C" w:rsidRDefault="00152B19" w:rsidP="00C83E58">
      <w:pPr>
        <w:jc w:val="both"/>
        <w:rPr>
          <w:rFonts w:ascii="Times New Roman" w:hAnsi="Times New Roman" w:cs="Times New Roman"/>
          <w:sz w:val="24"/>
          <w:szCs w:val="24"/>
        </w:rPr>
      </w:pPr>
      <w:r w:rsidRPr="0031092C">
        <w:rPr>
          <w:rFonts w:ascii="Times New Roman" w:hAnsi="Times New Roman" w:cs="Times New Roman"/>
          <w:sz w:val="24"/>
          <w:szCs w:val="24"/>
        </w:rPr>
        <w:t xml:space="preserve">            </w:t>
      </w:r>
      <w:r w:rsidR="00C83E58" w:rsidRPr="0031092C">
        <w:rPr>
          <w:rFonts w:ascii="Times New Roman" w:hAnsi="Times New Roman" w:cs="Times New Roman"/>
          <w:sz w:val="24"/>
          <w:szCs w:val="24"/>
        </w:rPr>
        <w:t xml:space="preserve">  En los últimos años a la misma vez hemos registrado un notable decrecimiento en la comercialización de algunos sectores como el Sector del automóvil y los Bienes de consumo duradero, de los que gran parte de su margen de comercio ha sido afectado por la crisis iniciada en el 2008.</w:t>
      </w:r>
    </w:p>
    <w:p w:rsidR="00F55C77" w:rsidRDefault="00F55C77" w:rsidP="00C83E58">
      <w:pPr>
        <w:jc w:val="both"/>
        <w:rPr>
          <w:rFonts w:ascii="Times New Roman" w:hAnsi="Times New Roman" w:cs="Times New Roman"/>
          <w:b/>
        </w:rPr>
      </w:pPr>
    </w:p>
    <w:p w:rsidR="00E54C2D" w:rsidRDefault="00E54C2D" w:rsidP="00C83E58">
      <w:pPr>
        <w:jc w:val="both"/>
        <w:rPr>
          <w:rFonts w:ascii="Times New Roman" w:hAnsi="Times New Roman" w:cs="Times New Roman"/>
          <w:b/>
        </w:rPr>
      </w:pPr>
    </w:p>
    <w:p w:rsidR="00E54C2D" w:rsidRPr="00C93F4B" w:rsidRDefault="00E54C2D" w:rsidP="00C83E58">
      <w:pPr>
        <w:jc w:val="both"/>
        <w:rPr>
          <w:rFonts w:ascii="Times New Roman" w:hAnsi="Times New Roman" w:cs="Times New Roman"/>
          <w:b/>
        </w:rPr>
      </w:pPr>
    </w:p>
    <w:p w:rsidR="007B59FD" w:rsidRPr="00BA2104" w:rsidRDefault="00C83E58" w:rsidP="00C83E58">
      <w:pPr>
        <w:jc w:val="both"/>
        <w:rPr>
          <w:rFonts w:ascii="Times New Roman" w:hAnsi="Times New Roman" w:cs="Times New Roman"/>
          <w:b/>
          <w:sz w:val="24"/>
          <w:szCs w:val="24"/>
        </w:rPr>
      </w:pPr>
      <w:r w:rsidRPr="00BA2104">
        <w:rPr>
          <w:rFonts w:ascii="Times New Roman" w:hAnsi="Times New Roman" w:cs="Times New Roman"/>
          <w:b/>
          <w:sz w:val="24"/>
          <w:szCs w:val="24"/>
        </w:rPr>
        <w:lastRenderedPageBreak/>
        <w:t>3.2</w:t>
      </w:r>
      <w:r w:rsidR="00BA2104" w:rsidRPr="00BA2104">
        <w:rPr>
          <w:rFonts w:ascii="Times New Roman" w:hAnsi="Times New Roman" w:cs="Times New Roman"/>
          <w:b/>
          <w:sz w:val="24"/>
          <w:szCs w:val="24"/>
        </w:rPr>
        <w:t xml:space="preserve"> Análisis del sector o</w:t>
      </w:r>
      <w:r w:rsidR="00C95BE9">
        <w:rPr>
          <w:rFonts w:ascii="Times New Roman" w:hAnsi="Times New Roman" w:cs="Times New Roman"/>
          <w:b/>
          <w:sz w:val="24"/>
          <w:szCs w:val="24"/>
        </w:rPr>
        <w:t>leícola de la provincia de Jaén</w:t>
      </w:r>
    </w:p>
    <w:p w:rsidR="00025A3E" w:rsidRDefault="00C83E58" w:rsidP="00B07B01">
      <w:pPr>
        <w:ind w:firstLine="708"/>
        <w:jc w:val="both"/>
        <w:rPr>
          <w:rFonts w:ascii="Times New Roman" w:hAnsi="Times New Roman" w:cs="Times New Roman"/>
          <w:sz w:val="24"/>
          <w:szCs w:val="24"/>
        </w:rPr>
      </w:pPr>
      <w:r w:rsidRPr="0031092C">
        <w:rPr>
          <w:rFonts w:ascii="Times New Roman" w:hAnsi="Times New Roman" w:cs="Times New Roman"/>
          <w:sz w:val="24"/>
          <w:szCs w:val="24"/>
        </w:rPr>
        <w:t xml:space="preserve">Partiendo de la base del gran aumento de las exportaciones de bienes de equipo, cabe destacar el incremento de la comercialización de semimanufacturas, </w:t>
      </w:r>
      <w:r w:rsidR="00D33F23" w:rsidRPr="0031092C">
        <w:rPr>
          <w:rFonts w:ascii="Times New Roman" w:hAnsi="Times New Roman" w:cs="Times New Roman"/>
          <w:sz w:val="24"/>
          <w:szCs w:val="24"/>
        </w:rPr>
        <w:t>materias</w:t>
      </w:r>
      <w:r w:rsidRPr="0031092C">
        <w:rPr>
          <w:rFonts w:ascii="Times New Roman" w:hAnsi="Times New Roman" w:cs="Times New Roman"/>
          <w:sz w:val="24"/>
          <w:szCs w:val="24"/>
        </w:rPr>
        <w:t xml:space="preserve"> primas y alimentos. Dentro de la actividad alimenticia nos centraremos en las exportaciones de aceite de oliva, que para la provincia de Jaén es su mayor fuente d</w:t>
      </w:r>
      <w:r w:rsidR="00AB4EE1">
        <w:rPr>
          <w:rFonts w:ascii="Times New Roman" w:hAnsi="Times New Roman" w:cs="Times New Roman"/>
          <w:sz w:val="24"/>
          <w:szCs w:val="24"/>
        </w:rPr>
        <w:t>e ingreso económico (GRÁFICO 3.2.1</w:t>
      </w:r>
      <w:r w:rsidRPr="0031092C">
        <w:rPr>
          <w:rFonts w:ascii="Times New Roman" w:hAnsi="Times New Roman" w:cs="Times New Roman"/>
          <w:sz w:val="24"/>
          <w:szCs w:val="24"/>
        </w:rPr>
        <w:t>).</w:t>
      </w:r>
    </w:p>
    <w:p w:rsidR="000C5C47" w:rsidRPr="00B07B01" w:rsidRDefault="000C5C47" w:rsidP="00B07B01">
      <w:pPr>
        <w:ind w:firstLine="708"/>
        <w:jc w:val="both"/>
        <w:rPr>
          <w:rFonts w:ascii="Times New Roman" w:hAnsi="Times New Roman" w:cs="Times New Roman"/>
          <w:sz w:val="24"/>
          <w:szCs w:val="24"/>
        </w:rPr>
      </w:pPr>
    </w:p>
    <w:p w:rsidR="00D33F23" w:rsidRPr="00377E90" w:rsidRDefault="00D33F23" w:rsidP="00D33F23">
      <w:pPr>
        <w:jc w:val="center"/>
        <w:rPr>
          <w:rFonts w:ascii="Times New Roman" w:hAnsi="Times New Roman" w:cs="Times New Roman"/>
          <w:sz w:val="24"/>
          <w:szCs w:val="24"/>
        </w:rPr>
      </w:pPr>
      <w:r w:rsidRPr="00377E90">
        <w:rPr>
          <w:rFonts w:ascii="Times New Roman" w:hAnsi="Times New Roman" w:cs="Times New Roman"/>
          <w:b/>
          <w:sz w:val="24"/>
          <w:szCs w:val="24"/>
        </w:rPr>
        <w:t>GRÁFICO 3.</w:t>
      </w:r>
      <w:r w:rsidR="00AB4EE1">
        <w:rPr>
          <w:rFonts w:ascii="Times New Roman" w:hAnsi="Times New Roman" w:cs="Times New Roman"/>
          <w:b/>
          <w:sz w:val="24"/>
          <w:szCs w:val="24"/>
        </w:rPr>
        <w:t>2.1</w:t>
      </w:r>
      <w:r w:rsidRPr="00377E90">
        <w:rPr>
          <w:rFonts w:ascii="Times New Roman" w:hAnsi="Times New Roman" w:cs="Times New Roman"/>
          <w:b/>
          <w:sz w:val="24"/>
          <w:szCs w:val="24"/>
        </w:rPr>
        <w:t>.</w:t>
      </w:r>
      <w:r w:rsidR="00400AC8">
        <w:rPr>
          <w:rFonts w:ascii="Times New Roman" w:hAnsi="Times New Roman" w:cs="Times New Roman"/>
          <w:b/>
          <w:sz w:val="24"/>
          <w:szCs w:val="24"/>
        </w:rPr>
        <w:t>:</w:t>
      </w:r>
      <w:r w:rsidRPr="00377E90">
        <w:rPr>
          <w:rFonts w:ascii="Times New Roman" w:hAnsi="Times New Roman" w:cs="Times New Roman"/>
          <w:b/>
          <w:sz w:val="24"/>
          <w:szCs w:val="24"/>
        </w:rPr>
        <w:t xml:space="preserve"> </w:t>
      </w:r>
      <w:r>
        <w:rPr>
          <w:rFonts w:ascii="Times New Roman" w:hAnsi="Times New Roman" w:cs="Times New Roman"/>
          <w:b/>
          <w:sz w:val="24"/>
          <w:szCs w:val="24"/>
        </w:rPr>
        <w:t>EXPORTACIONES DE ACEITE DE OLIVA DE LA PROVINCIA DE JAÉN AÑO 2000/2015</w:t>
      </w:r>
    </w:p>
    <w:p w:rsidR="00C83E58" w:rsidRPr="0031092C" w:rsidRDefault="00C83E58" w:rsidP="00C83E58">
      <w:pPr>
        <w:jc w:val="both"/>
        <w:rPr>
          <w:rFonts w:ascii="Times New Roman" w:hAnsi="Times New Roman" w:cs="Times New Roman"/>
          <w:b/>
          <w:sz w:val="24"/>
          <w:szCs w:val="24"/>
        </w:rPr>
      </w:pPr>
    </w:p>
    <w:p w:rsidR="00B07B01" w:rsidRDefault="00C83E58" w:rsidP="00B07B01">
      <w:pPr>
        <w:jc w:val="both"/>
        <w:rPr>
          <w:rFonts w:ascii="Times New Roman" w:hAnsi="Times New Roman" w:cs="Times New Roman"/>
          <w:i/>
        </w:rPr>
      </w:pPr>
      <w:r w:rsidRPr="0031092C">
        <w:rPr>
          <w:rFonts w:ascii="Times New Roman" w:hAnsi="Times New Roman" w:cs="Times New Roman"/>
          <w:noProof/>
          <w:sz w:val="24"/>
          <w:szCs w:val="24"/>
          <w:lang w:eastAsia="es-ES"/>
        </w:rPr>
        <w:drawing>
          <wp:inline distT="0" distB="0" distL="0" distR="0">
            <wp:extent cx="5419725" cy="3019425"/>
            <wp:effectExtent l="0" t="0" r="0" b="0"/>
            <wp:docPr id="4"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025A3E" w:rsidRPr="00B07B01" w:rsidRDefault="00025A3E" w:rsidP="00B07B01">
      <w:pPr>
        <w:jc w:val="both"/>
        <w:rPr>
          <w:rFonts w:ascii="Times New Roman" w:hAnsi="Times New Roman" w:cs="Times New Roman"/>
          <w:sz w:val="24"/>
          <w:szCs w:val="24"/>
        </w:rPr>
      </w:pPr>
      <w:r>
        <w:rPr>
          <w:rFonts w:ascii="Times New Roman" w:hAnsi="Times New Roman" w:cs="Times New Roman"/>
          <w:i/>
        </w:rPr>
        <w:t>F</w:t>
      </w:r>
      <w:r w:rsidRPr="002E7A83">
        <w:rPr>
          <w:rFonts w:ascii="Times New Roman" w:hAnsi="Times New Roman" w:cs="Times New Roman"/>
          <w:i/>
        </w:rPr>
        <w:t>uente:</w:t>
      </w:r>
      <w:r w:rsidRPr="00377E90">
        <w:rPr>
          <w:rFonts w:ascii="Times New Roman" w:hAnsi="Times New Roman" w:cs="Times New Roman"/>
          <w:sz w:val="18"/>
          <w:szCs w:val="18"/>
        </w:rPr>
        <w:t xml:space="preserve"> </w:t>
      </w:r>
      <w:r>
        <w:rPr>
          <w:rFonts w:ascii="Times New Roman" w:hAnsi="Times New Roman" w:cs="Times New Roman"/>
          <w:b/>
          <w:sz w:val="18"/>
          <w:szCs w:val="18"/>
        </w:rPr>
        <w:t xml:space="preserve">DATACOMEX  </w:t>
      </w:r>
    </w:p>
    <w:p w:rsidR="00C22F01" w:rsidRPr="0031092C" w:rsidRDefault="00F55C77" w:rsidP="00C83E58">
      <w:pPr>
        <w:spacing w:after="240"/>
        <w:jc w:val="both"/>
        <w:rPr>
          <w:rFonts w:ascii="Times New Roman" w:hAnsi="Times New Roman" w:cs="Times New Roman"/>
          <w:sz w:val="24"/>
          <w:szCs w:val="24"/>
        </w:rPr>
      </w:pPr>
      <w:r w:rsidRPr="0031092C">
        <w:rPr>
          <w:rFonts w:ascii="Times New Roman" w:hAnsi="Times New Roman" w:cs="Times New Roman"/>
          <w:sz w:val="24"/>
          <w:szCs w:val="24"/>
        </w:rPr>
        <w:tab/>
      </w:r>
    </w:p>
    <w:p w:rsidR="00C83E58" w:rsidRPr="0031092C" w:rsidRDefault="00C83E58" w:rsidP="00F55C77">
      <w:pPr>
        <w:spacing w:after="240"/>
        <w:ind w:firstLine="708"/>
        <w:jc w:val="both"/>
        <w:rPr>
          <w:rFonts w:ascii="Times New Roman" w:hAnsi="Times New Roman" w:cs="Times New Roman"/>
          <w:sz w:val="24"/>
          <w:szCs w:val="24"/>
        </w:rPr>
      </w:pPr>
      <w:r w:rsidRPr="0031092C">
        <w:rPr>
          <w:rFonts w:ascii="Times New Roman" w:hAnsi="Times New Roman" w:cs="Times New Roman"/>
          <w:sz w:val="24"/>
          <w:szCs w:val="24"/>
        </w:rPr>
        <w:t>Este gráfico nos da los detalles estimados, de las exportaciones de aceite de oliva de la provincia. Podemos observar las oscilaciones que se enfrentan en el trascurso de los  quince años. Del 2000 al 2002 y del 2014 al 2015 en esos periodos ha habido una gran subida de exportaciones de aceite, gracias a que el clima durante el año ha acompañado tanto que se ha podido obtener una gran cantidad de beneficios.</w:t>
      </w:r>
    </w:p>
    <w:p w:rsidR="00D33F23" w:rsidRDefault="00C83E58" w:rsidP="00D33F23">
      <w:pPr>
        <w:spacing w:after="240"/>
        <w:ind w:firstLine="708"/>
        <w:jc w:val="both"/>
        <w:rPr>
          <w:rFonts w:ascii="Times New Roman" w:hAnsi="Times New Roman" w:cs="Times New Roman"/>
          <w:sz w:val="24"/>
          <w:szCs w:val="24"/>
        </w:rPr>
      </w:pPr>
      <w:r w:rsidRPr="0031092C">
        <w:rPr>
          <w:rFonts w:ascii="Times New Roman" w:hAnsi="Times New Roman" w:cs="Times New Roman"/>
          <w:sz w:val="24"/>
          <w:szCs w:val="24"/>
        </w:rPr>
        <w:t>A pesar de que la provincia de Jaén tiene el privilegio económico sobre el aceite de oliva, se puede detallar como no es igual a la hora de la exportación. La empresas locales giennenses tienen escasa participación en el mercado exterior, el cual vamos a ver sus</w:t>
      </w:r>
      <w:r w:rsidR="00AB4EE1">
        <w:rPr>
          <w:rFonts w:ascii="Times New Roman" w:hAnsi="Times New Roman" w:cs="Times New Roman"/>
          <w:sz w:val="24"/>
          <w:szCs w:val="24"/>
        </w:rPr>
        <w:t xml:space="preserve"> referencias en el (CUADRO 3.2.2</w:t>
      </w:r>
      <w:r w:rsidR="007B59FD" w:rsidRPr="0031092C">
        <w:rPr>
          <w:rFonts w:ascii="Times New Roman" w:hAnsi="Times New Roman" w:cs="Times New Roman"/>
          <w:sz w:val="24"/>
          <w:szCs w:val="24"/>
        </w:rPr>
        <w:t>)</w:t>
      </w:r>
      <w:r w:rsidR="00D33F23" w:rsidRPr="0031092C">
        <w:rPr>
          <w:rFonts w:ascii="Times New Roman" w:hAnsi="Times New Roman" w:cs="Times New Roman"/>
          <w:sz w:val="24"/>
          <w:szCs w:val="24"/>
        </w:rPr>
        <w:t xml:space="preserve"> </w:t>
      </w:r>
    </w:p>
    <w:p w:rsidR="00EE0161" w:rsidRDefault="00EE0161" w:rsidP="00C21C85">
      <w:pPr>
        <w:spacing w:after="240"/>
      </w:pPr>
    </w:p>
    <w:p w:rsidR="007A69EF" w:rsidRDefault="00C946B6" w:rsidP="00D33F23">
      <w:pPr>
        <w:spacing w:after="240"/>
        <w:ind w:firstLine="708"/>
        <w:jc w:val="center"/>
        <w:rPr>
          <w:rFonts w:ascii="Times New Roman" w:hAnsi="Times New Roman" w:cs="Times New Roman"/>
          <w:b/>
          <w:sz w:val="24"/>
          <w:szCs w:val="24"/>
        </w:rPr>
      </w:pPr>
      <w:r>
        <w:rPr>
          <w:rFonts w:ascii="Times New Roman" w:hAnsi="Times New Roman" w:cs="Times New Roman"/>
          <w:b/>
          <w:sz w:val="24"/>
          <w:szCs w:val="24"/>
        </w:rPr>
        <w:lastRenderedPageBreak/>
        <w:t>-------------------------------------------------------------------------------------------------</w:t>
      </w:r>
    </w:p>
    <w:p w:rsidR="00D33F23" w:rsidRPr="00D33F23" w:rsidRDefault="00EE0161" w:rsidP="00D33F23">
      <w:pPr>
        <w:spacing w:after="240"/>
        <w:ind w:firstLine="708"/>
        <w:jc w:val="center"/>
        <w:rPr>
          <w:rFonts w:ascii="Times New Roman" w:hAnsi="Times New Roman" w:cs="Times New Roman"/>
          <w:b/>
          <w:sz w:val="24"/>
          <w:szCs w:val="24"/>
        </w:rPr>
      </w:pPr>
      <w:r w:rsidRPr="00EE0161">
        <w:rPr>
          <w:noProof/>
          <w:lang w:eastAsia="es-ES"/>
        </w:rPr>
        <w:drawing>
          <wp:anchor distT="0" distB="0" distL="114300" distR="114300" simplePos="0" relativeHeight="251662336" behindDoc="0" locked="0" layoutInCell="1" allowOverlap="1">
            <wp:simplePos x="0" y="0"/>
            <wp:positionH relativeFrom="column">
              <wp:posOffset>-6985</wp:posOffset>
            </wp:positionH>
            <wp:positionV relativeFrom="paragraph">
              <wp:posOffset>733425</wp:posOffset>
            </wp:positionV>
            <wp:extent cx="5414645" cy="1104900"/>
            <wp:effectExtent l="0" t="0" r="0" b="0"/>
            <wp:wrapSquare wrapText="bothSides"/>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414645" cy="1104900"/>
                    </a:xfrm>
                    <a:prstGeom prst="rect">
                      <a:avLst/>
                    </a:prstGeom>
                    <a:noFill/>
                    <a:ln>
                      <a:noFill/>
                    </a:ln>
                  </pic:spPr>
                </pic:pic>
              </a:graphicData>
            </a:graphic>
          </wp:anchor>
        </w:drawing>
      </w:r>
      <w:r w:rsidR="00AB4EE1">
        <w:rPr>
          <w:rFonts w:ascii="Times New Roman" w:hAnsi="Times New Roman" w:cs="Times New Roman"/>
          <w:b/>
          <w:sz w:val="24"/>
          <w:szCs w:val="24"/>
        </w:rPr>
        <w:t>CUADRO 3.2.2</w:t>
      </w:r>
      <w:r w:rsidR="00400AC8">
        <w:rPr>
          <w:rFonts w:ascii="Times New Roman" w:hAnsi="Times New Roman" w:cs="Times New Roman"/>
          <w:b/>
          <w:sz w:val="24"/>
          <w:szCs w:val="24"/>
        </w:rPr>
        <w:t>.:</w:t>
      </w:r>
      <w:r w:rsidR="00D33F23" w:rsidRPr="00D33F23">
        <w:rPr>
          <w:rFonts w:ascii="Times New Roman" w:hAnsi="Times New Roman" w:cs="Times New Roman"/>
          <w:b/>
          <w:sz w:val="24"/>
          <w:szCs w:val="24"/>
        </w:rPr>
        <w:t xml:space="preserve"> COMPARATIVA DE EXPORTACIONES DE ACEITE DE OLIVA VIRGEN</w:t>
      </w:r>
      <w:r w:rsidR="007F4DFD">
        <w:rPr>
          <w:rFonts w:ascii="Times New Roman" w:hAnsi="Times New Roman" w:cs="Times New Roman"/>
          <w:b/>
          <w:sz w:val="24"/>
          <w:szCs w:val="24"/>
        </w:rPr>
        <w:t xml:space="preserve"> EN ESPAÑA, ANDALUCIA Y JAEN</w:t>
      </w:r>
    </w:p>
    <w:p w:rsidR="00E92FAA" w:rsidRDefault="00E92FAA" w:rsidP="00E92FAA">
      <w:pPr>
        <w:spacing w:after="40" w:line="240" w:lineRule="auto"/>
        <w:rPr>
          <w:rFonts w:ascii="Times New Roman" w:hAnsi="Times New Roman" w:cs="Times New Roman"/>
          <w:b/>
          <w:sz w:val="18"/>
          <w:szCs w:val="18"/>
        </w:rPr>
      </w:pPr>
      <w:r>
        <w:rPr>
          <w:rFonts w:ascii="Times New Roman" w:hAnsi="Times New Roman" w:cs="Times New Roman"/>
          <w:i/>
        </w:rPr>
        <w:t>F</w:t>
      </w:r>
      <w:r w:rsidRPr="002E7A83">
        <w:rPr>
          <w:rFonts w:ascii="Times New Roman" w:hAnsi="Times New Roman" w:cs="Times New Roman"/>
          <w:i/>
        </w:rPr>
        <w:t>uente:</w:t>
      </w:r>
      <w:r w:rsidRPr="00377E90">
        <w:rPr>
          <w:rFonts w:ascii="Times New Roman" w:hAnsi="Times New Roman" w:cs="Times New Roman"/>
          <w:sz w:val="18"/>
          <w:szCs w:val="18"/>
        </w:rPr>
        <w:t xml:space="preserve"> </w:t>
      </w:r>
      <w:r>
        <w:rPr>
          <w:rFonts w:ascii="Times New Roman" w:hAnsi="Times New Roman" w:cs="Times New Roman"/>
          <w:b/>
          <w:sz w:val="18"/>
          <w:szCs w:val="18"/>
        </w:rPr>
        <w:t xml:space="preserve">DATACOMEX  </w:t>
      </w:r>
    </w:p>
    <w:p w:rsidR="00E92FAA" w:rsidRPr="00E92FAA" w:rsidRDefault="00E92FAA" w:rsidP="00E92FAA">
      <w:pPr>
        <w:spacing w:after="40" w:line="240" w:lineRule="auto"/>
        <w:rPr>
          <w:rFonts w:ascii="Times New Roman" w:hAnsi="Times New Roman" w:cs="Times New Roman"/>
          <w:b/>
          <w:sz w:val="18"/>
          <w:szCs w:val="18"/>
        </w:rPr>
      </w:pPr>
      <w:r w:rsidRPr="009C53E9">
        <w:rPr>
          <w:rFonts w:ascii="Times New Roman" w:hAnsi="Times New Roman" w:cs="Times New Roman"/>
          <w:i/>
          <w:sz w:val="24"/>
          <w:szCs w:val="24"/>
        </w:rPr>
        <w:t>Datos en mil</w:t>
      </w:r>
      <w:r>
        <w:rPr>
          <w:rFonts w:ascii="Times New Roman" w:hAnsi="Times New Roman" w:cs="Times New Roman"/>
          <w:i/>
          <w:sz w:val="24"/>
          <w:szCs w:val="24"/>
        </w:rPr>
        <w:t>e</w:t>
      </w:r>
      <w:r w:rsidRPr="009C53E9">
        <w:rPr>
          <w:rFonts w:ascii="Times New Roman" w:hAnsi="Times New Roman" w:cs="Times New Roman"/>
          <w:i/>
          <w:sz w:val="24"/>
          <w:szCs w:val="24"/>
        </w:rPr>
        <w:t xml:space="preserve">s de </w:t>
      </w:r>
      <w:r>
        <w:rPr>
          <w:rFonts w:ascii="Times New Roman" w:hAnsi="Times New Roman" w:cs="Times New Roman"/>
          <w:i/>
          <w:sz w:val="24"/>
          <w:szCs w:val="24"/>
        </w:rPr>
        <w:t>Euros (€)</w:t>
      </w:r>
    </w:p>
    <w:p w:rsidR="00C83E58" w:rsidRDefault="00C83E58" w:rsidP="00C83E58">
      <w:pPr>
        <w:jc w:val="both"/>
        <w:rPr>
          <w:rFonts w:ascii="Times New Roman" w:hAnsi="Times New Roman" w:cs="Times New Roman"/>
          <w:sz w:val="24"/>
          <w:szCs w:val="24"/>
        </w:rPr>
      </w:pPr>
    </w:p>
    <w:p w:rsidR="007A69EF" w:rsidRPr="0031092C" w:rsidRDefault="007A69EF" w:rsidP="00C83E58">
      <w:pPr>
        <w:jc w:val="both"/>
        <w:rPr>
          <w:rFonts w:ascii="Times New Roman" w:hAnsi="Times New Roman" w:cs="Times New Roman"/>
          <w:sz w:val="24"/>
          <w:szCs w:val="24"/>
        </w:rPr>
      </w:pPr>
    </w:p>
    <w:p w:rsidR="00C83E58" w:rsidRPr="0031092C" w:rsidRDefault="00C83E58" w:rsidP="00F55C77">
      <w:pPr>
        <w:ind w:firstLine="708"/>
        <w:jc w:val="both"/>
        <w:rPr>
          <w:rFonts w:ascii="Times New Roman" w:hAnsi="Times New Roman" w:cs="Times New Roman"/>
          <w:sz w:val="24"/>
          <w:szCs w:val="24"/>
        </w:rPr>
      </w:pPr>
      <w:r w:rsidRPr="0031092C">
        <w:rPr>
          <w:rFonts w:ascii="Times New Roman" w:hAnsi="Times New Roman" w:cs="Times New Roman"/>
          <w:sz w:val="24"/>
          <w:szCs w:val="24"/>
        </w:rPr>
        <w:t>Comparando la evolución que tiene Andalucía en el mercado exterior  a lo largo de los años, se observa que ha ido aumentando el volumen del aceite de oliva en el paso del t</w:t>
      </w:r>
      <w:r w:rsidR="00C20C77">
        <w:rPr>
          <w:rFonts w:ascii="Times New Roman" w:hAnsi="Times New Roman" w:cs="Times New Roman"/>
          <w:sz w:val="24"/>
          <w:szCs w:val="24"/>
        </w:rPr>
        <w:t>iempo. A comparación con España</w:t>
      </w:r>
      <w:r w:rsidRPr="0031092C">
        <w:rPr>
          <w:rFonts w:ascii="Times New Roman" w:hAnsi="Times New Roman" w:cs="Times New Roman"/>
          <w:sz w:val="24"/>
          <w:szCs w:val="24"/>
        </w:rPr>
        <w:t xml:space="preserve"> ha perdido importancia relativa, pasando a obtener </w:t>
      </w:r>
      <w:r w:rsidR="00C20C77">
        <w:rPr>
          <w:rFonts w:ascii="Times New Roman" w:hAnsi="Times New Roman" w:cs="Times New Roman"/>
          <w:sz w:val="24"/>
          <w:szCs w:val="24"/>
        </w:rPr>
        <w:t>en</w:t>
      </w:r>
      <w:r w:rsidRPr="0031092C">
        <w:rPr>
          <w:rFonts w:ascii="Times New Roman" w:hAnsi="Times New Roman" w:cs="Times New Roman"/>
          <w:sz w:val="24"/>
          <w:szCs w:val="24"/>
        </w:rPr>
        <w:t xml:space="preserve"> las exportaciones un 74,07%, c</w:t>
      </w:r>
      <w:r w:rsidR="00C20C77">
        <w:rPr>
          <w:rFonts w:ascii="Times New Roman" w:hAnsi="Times New Roman" w:cs="Times New Roman"/>
          <w:sz w:val="24"/>
          <w:szCs w:val="24"/>
        </w:rPr>
        <w:t xml:space="preserve">uando en el 2007 obtenía 75,42% y </w:t>
      </w:r>
      <w:r w:rsidRPr="0031092C">
        <w:rPr>
          <w:rFonts w:ascii="Times New Roman" w:hAnsi="Times New Roman" w:cs="Times New Roman"/>
          <w:sz w:val="24"/>
          <w:szCs w:val="24"/>
        </w:rPr>
        <w:t xml:space="preserve"> mejor que en el 2000</w:t>
      </w:r>
      <w:r w:rsidR="00C20C77">
        <w:rPr>
          <w:rFonts w:ascii="Times New Roman" w:hAnsi="Times New Roman" w:cs="Times New Roman"/>
          <w:sz w:val="24"/>
          <w:szCs w:val="24"/>
        </w:rPr>
        <w:t>,</w:t>
      </w:r>
      <w:r w:rsidRPr="0031092C">
        <w:rPr>
          <w:rFonts w:ascii="Times New Roman" w:hAnsi="Times New Roman" w:cs="Times New Roman"/>
          <w:sz w:val="24"/>
          <w:szCs w:val="24"/>
        </w:rPr>
        <w:t xml:space="preserve"> que obtenía solamente el 66,84%. A pesar de todo, podemos </w:t>
      </w:r>
      <w:r w:rsidR="00C20C77">
        <w:rPr>
          <w:rFonts w:ascii="Times New Roman" w:hAnsi="Times New Roman" w:cs="Times New Roman"/>
          <w:sz w:val="24"/>
          <w:szCs w:val="24"/>
        </w:rPr>
        <w:t xml:space="preserve">decir </w:t>
      </w:r>
      <w:r w:rsidRPr="0031092C">
        <w:rPr>
          <w:rFonts w:ascii="Times New Roman" w:hAnsi="Times New Roman" w:cs="Times New Roman"/>
          <w:sz w:val="24"/>
          <w:szCs w:val="24"/>
        </w:rPr>
        <w:t xml:space="preserve">que la crisis no ha afectado económicamente tanto a este sector, sino que encima ha aumentado bastante el volumen de exportaciones. </w:t>
      </w:r>
    </w:p>
    <w:p w:rsidR="00C83E58" w:rsidRPr="0031092C" w:rsidRDefault="00C83E58" w:rsidP="00F55C77">
      <w:pPr>
        <w:ind w:firstLine="708"/>
        <w:jc w:val="both"/>
        <w:rPr>
          <w:rFonts w:ascii="Times New Roman" w:hAnsi="Times New Roman" w:cs="Times New Roman"/>
          <w:sz w:val="24"/>
          <w:szCs w:val="24"/>
        </w:rPr>
      </w:pPr>
      <w:r w:rsidRPr="0031092C">
        <w:rPr>
          <w:rFonts w:ascii="Times New Roman" w:hAnsi="Times New Roman" w:cs="Times New Roman"/>
          <w:sz w:val="24"/>
          <w:szCs w:val="24"/>
        </w:rPr>
        <w:t xml:space="preserve">Detallando la evolución obtenida por la provincia de Jaén veremos como hasta el 2007 ha aumentado </w:t>
      </w:r>
      <w:r w:rsidR="00C20C77" w:rsidRPr="0031092C">
        <w:rPr>
          <w:rFonts w:ascii="Times New Roman" w:hAnsi="Times New Roman" w:cs="Times New Roman"/>
          <w:sz w:val="24"/>
          <w:szCs w:val="24"/>
        </w:rPr>
        <w:t>sus exportaciones</w:t>
      </w:r>
      <w:r w:rsidRPr="0031092C">
        <w:rPr>
          <w:rFonts w:ascii="Times New Roman" w:hAnsi="Times New Roman" w:cs="Times New Roman"/>
          <w:sz w:val="24"/>
          <w:szCs w:val="24"/>
        </w:rPr>
        <w:t xml:space="preserve"> al comercio exterior en </w:t>
      </w:r>
      <w:r w:rsidR="00597ACB" w:rsidRPr="0031092C">
        <w:rPr>
          <w:rFonts w:ascii="Times New Roman" w:hAnsi="Times New Roman" w:cs="Times New Roman"/>
          <w:sz w:val="24"/>
          <w:szCs w:val="24"/>
        </w:rPr>
        <w:t>más</w:t>
      </w:r>
      <w:r w:rsidRPr="0031092C">
        <w:rPr>
          <w:rFonts w:ascii="Times New Roman" w:hAnsi="Times New Roman" w:cs="Times New Roman"/>
          <w:sz w:val="24"/>
          <w:szCs w:val="24"/>
        </w:rPr>
        <w:t xml:space="preserve"> de 31 millones, pero el caso</w:t>
      </w:r>
      <w:r w:rsidR="00C20C77">
        <w:rPr>
          <w:rFonts w:ascii="Times New Roman" w:hAnsi="Times New Roman" w:cs="Times New Roman"/>
          <w:sz w:val="24"/>
          <w:szCs w:val="24"/>
        </w:rPr>
        <w:t xml:space="preserve"> más impactante es desde el 200</w:t>
      </w:r>
      <w:r w:rsidRPr="0031092C">
        <w:rPr>
          <w:rFonts w:ascii="Times New Roman" w:hAnsi="Times New Roman" w:cs="Times New Roman"/>
          <w:sz w:val="24"/>
          <w:szCs w:val="24"/>
        </w:rPr>
        <w:t>7 al 2015</w:t>
      </w:r>
      <w:r w:rsidR="00C20C77">
        <w:rPr>
          <w:rFonts w:ascii="Times New Roman" w:hAnsi="Times New Roman" w:cs="Times New Roman"/>
          <w:sz w:val="24"/>
          <w:szCs w:val="24"/>
        </w:rPr>
        <w:t>,</w:t>
      </w:r>
      <w:r w:rsidRPr="0031092C">
        <w:rPr>
          <w:rFonts w:ascii="Times New Roman" w:hAnsi="Times New Roman" w:cs="Times New Roman"/>
          <w:sz w:val="24"/>
          <w:szCs w:val="24"/>
        </w:rPr>
        <w:t xml:space="preserve"> donde</w:t>
      </w:r>
      <w:r w:rsidR="00C20C77">
        <w:rPr>
          <w:rFonts w:ascii="Times New Roman" w:hAnsi="Times New Roman" w:cs="Times New Roman"/>
          <w:sz w:val="24"/>
          <w:szCs w:val="24"/>
        </w:rPr>
        <w:t xml:space="preserve"> se encuentra una </w:t>
      </w:r>
      <w:r w:rsidRPr="0031092C">
        <w:rPr>
          <w:rFonts w:ascii="Times New Roman" w:hAnsi="Times New Roman" w:cs="Times New Roman"/>
          <w:sz w:val="24"/>
          <w:szCs w:val="24"/>
        </w:rPr>
        <w:t>bajada importante en el volumen de las exportaciones de unos 10 millones. La conclusión de estas estadísticas nos quiere dar a comprender,  que la provincia de Jaén no exporta más de un 7.21% del total de España.</w:t>
      </w:r>
    </w:p>
    <w:p w:rsidR="00C83E58" w:rsidRDefault="00C83E58" w:rsidP="00F55C77">
      <w:pPr>
        <w:ind w:firstLine="708"/>
        <w:jc w:val="both"/>
        <w:rPr>
          <w:rFonts w:ascii="Times New Roman" w:hAnsi="Times New Roman" w:cs="Times New Roman"/>
          <w:sz w:val="24"/>
          <w:szCs w:val="24"/>
        </w:rPr>
      </w:pPr>
      <w:r w:rsidRPr="0031092C">
        <w:rPr>
          <w:rFonts w:ascii="Times New Roman" w:hAnsi="Times New Roman" w:cs="Times New Roman"/>
          <w:sz w:val="24"/>
          <w:szCs w:val="24"/>
        </w:rPr>
        <w:t>Esta situación se ve desmejorada por el motivo el cual antes de la crisis, la prov</w:t>
      </w:r>
      <w:r w:rsidR="00C20C77">
        <w:rPr>
          <w:rFonts w:ascii="Times New Roman" w:hAnsi="Times New Roman" w:cs="Times New Roman"/>
          <w:sz w:val="24"/>
          <w:szCs w:val="24"/>
        </w:rPr>
        <w:t>incia tenía un porcentaje total</w:t>
      </w:r>
      <w:r w:rsidRPr="0031092C">
        <w:rPr>
          <w:rFonts w:ascii="Times New Roman" w:hAnsi="Times New Roman" w:cs="Times New Roman"/>
          <w:sz w:val="24"/>
          <w:szCs w:val="24"/>
        </w:rPr>
        <w:t xml:space="preserve"> de exportación de aceite oliva virgen del 11.28%, de lo que se exportaba en España. Esto refleja que la provincia está cometiendo algún error a la hora abrirse al mercado exterior con las exportaciones, lo que por otro lado están explotando el resto de provincias Andaluz</w:t>
      </w:r>
      <w:r w:rsidR="00AB4EE1">
        <w:rPr>
          <w:rFonts w:ascii="Times New Roman" w:hAnsi="Times New Roman" w:cs="Times New Roman"/>
          <w:sz w:val="24"/>
          <w:szCs w:val="24"/>
        </w:rPr>
        <w:t>as, como refleja el (GRÁFICO 3.2.2</w:t>
      </w:r>
      <w:r w:rsidRPr="0031092C">
        <w:rPr>
          <w:rFonts w:ascii="Times New Roman" w:hAnsi="Times New Roman" w:cs="Times New Roman"/>
          <w:sz w:val="24"/>
          <w:szCs w:val="24"/>
        </w:rPr>
        <w:t>).</w:t>
      </w:r>
    </w:p>
    <w:p w:rsidR="009D3E2B" w:rsidRDefault="009D3E2B" w:rsidP="00F55C77">
      <w:pPr>
        <w:ind w:firstLine="708"/>
        <w:jc w:val="both"/>
        <w:rPr>
          <w:rFonts w:ascii="Times New Roman" w:hAnsi="Times New Roman" w:cs="Times New Roman"/>
          <w:sz w:val="24"/>
          <w:szCs w:val="24"/>
        </w:rPr>
      </w:pPr>
    </w:p>
    <w:p w:rsidR="007A69EF" w:rsidRDefault="007A69EF" w:rsidP="00F55C77">
      <w:pPr>
        <w:ind w:firstLine="708"/>
        <w:jc w:val="both"/>
        <w:rPr>
          <w:rFonts w:ascii="Times New Roman" w:hAnsi="Times New Roman" w:cs="Times New Roman"/>
          <w:sz w:val="24"/>
          <w:szCs w:val="24"/>
        </w:rPr>
      </w:pPr>
    </w:p>
    <w:p w:rsidR="007A69EF" w:rsidRDefault="007A69EF" w:rsidP="00F55C77">
      <w:pPr>
        <w:ind w:firstLine="708"/>
        <w:jc w:val="both"/>
        <w:rPr>
          <w:rFonts w:ascii="Times New Roman" w:hAnsi="Times New Roman" w:cs="Times New Roman"/>
          <w:sz w:val="24"/>
          <w:szCs w:val="24"/>
        </w:rPr>
      </w:pPr>
    </w:p>
    <w:p w:rsidR="007A69EF" w:rsidRDefault="007A69EF" w:rsidP="00F55C77">
      <w:pPr>
        <w:ind w:firstLine="708"/>
        <w:jc w:val="both"/>
        <w:rPr>
          <w:rFonts w:ascii="Times New Roman" w:hAnsi="Times New Roman" w:cs="Times New Roman"/>
          <w:sz w:val="24"/>
          <w:szCs w:val="24"/>
        </w:rPr>
      </w:pPr>
    </w:p>
    <w:p w:rsidR="007A69EF" w:rsidRPr="0031092C" w:rsidRDefault="007A69EF" w:rsidP="00F55C77">
      <w:pPr>
        <w:ind w:firstLine="708"/>
        <w:jc w:val="both"/>
        <w:rPr>
          <w:rFonts w:ascii="Times New Roman" w:hAnsi="Times New Roman" w:cs="Times New Roman"/>
          <w:sz w:val="24"/>
          <w:szCs w:val="24"/>
        </w:rPr>
      </w:pPr>
    </w:p>
    <w:p w:rsidR="00025A3E" w:rsidRPr="00025A3E" w:rsidRDefault="00025A3E" w:rsidP="00025A3E">
      <w:pPr>
        <w:spacing w:after="0" w:line="240" w:lineRule="auto"/>
        <w:jc w:val="center"/>
        <w:rPr>
          <w:rFonts w:ascii="Times New Roman" w:hAnsi="Times New Roman" w:cs="Times New Roman"/>
          <w:b/>
          <w:sz w:val="24"/>
          <w:szCs w:val="24"/>
        </w:rPr>
      </w:pPr>
      <w:r w:rsidRPr="00025A3E">
        <w:rPr>
          <w:rFonts w:ascii="Times New Roman" w:hAnsi="Times New Roman" w:cs="Times New Roman"/>
          <w:b/>
          <w:sz w:val="24"/>
          <w:szCs w:val="24"/>
        </w:rPr>
        <w:lastRenderedPageBreak/>
        <w:t>GR</w:t>
      </w:r>
      <w:r>
        <w:rPr>
          <w:rFonts w:ascii="Times New Roman" w:hAnsi="Times New Roman" w:cs="Times New Roman"/>
          <w:b/>
          <w:sz w:val="24"/>
          <w:szCs w:val="24"/>
        </w:rPr>
        <w:t>ÁFICO</w:t>
      </w:r>
      <w:r w:rsidR="00AB4EE1">
        <w:rPr>
          <w:rFonts w:ascii="Times New Roman" w:hAnsi="Times New Roman" w:cs="Times New Roman"/>
          <w:b/>
          <w:sz w:val="24"/>
          <w:szCs w:val="24"/>
        </w:rPr>
        <w:t xml:space="preserve"> 3.2.2</w:t>
      </w:r>
      <w:r w:rsidR="00400AC8">
        <w:rPr>
          <w:rFonts w:ascii="Times New Roman" w:hAnsi="Times New Roman" w:cs="Times New Roman"/>
          <w:b/>
          <w:sz w:val="24"/>
          <w:szCs w:val="24"/>
        </w:rPr>
        <w:t>.:</w:t>
      </w:r>
    </w:p>
    <w:p w:rsidR="00025A3E" w:rsidRDefault="00025A3E" w:rsidP="00025A3E">
      <w:pPr>
        <w:spacing w:after="0" w:line="240" w:lineRule="auto"/>
        <w:jc w:val="center"/>
        <w:rPr>
          <w:rFonts w:ascii="Times New Roman" w:hAnsi="Times New Roman" w:cs="Times New Roman"/>
          <w:b/>
          <w:sz w:val="24"/>
          <w:szCs w:val="24"/>
        </w:rPr>
      </w:pPr>
      <w:r w:rsidRPr="00025A3E">
        <w:rPr>
          <w:rFonts w:ascii="Times New Roman" w:hAnsi="Times New Roman" w:cs="Times New Roman"/>
          <w:b/>
          <w:sz w:val="24"/>
          <w:szCs w:val="24"/>
        </w:rPr>
        <w:t xml:space="preserve">PORCENTAJE DE LAS EXPORTACIONES DEL ACEITE DE OLIVA VIRGEN, DE LAS PROVINCIAS ANDALUZAS EN </w:t>
      </w:r>
      <w:r>
        <w:rPr>
          <w:rFonts w:ascii="Times New Roman" w:hAnsi="Times New Roman" w:cs="Times New Roman"/>
          <w:b/>
          <w:sz w:val="24"/>
          <w:szCs w:val="24"/>
        </w:rPr>
        <w:t xml:space="preserve">EL AÑO </w:t>
      </w:r>
      <w:r w:rsidRPr="00025A3E">
        <w:rPr>
          <w:rFonts w:ascii="Times New Roman" w:hAnsi="Times New Roman" w:cs="Times New Roman"/>
          <w:b/>
          <w:sz w:val="24"/>
          <w:szCs w:val="24"/>
        </w:rPr>
        <w:t>2015</w:t>
      </w:r>
    </w:p>
    <w:p w:rsidR="00E0126A" w:rsidRDefault="00E0126A" w:rsidP="00E0126A">
      <w:pPr>
        <w:jc w:val="both"/>
        <w:rPr>
          <w:rFonts w:ascii="Times New Roman" w:hAnsi="Times New Roman" w:cs="Times New Roman"/>
          <w:sz w:val="24"/>
          <w:szCs w:val="24"/>
        </w:rPr>
      </w:pPr>
      <w:r>
        <w:rPr>
          <w:rFonts w:ascii="Times New Roman" w:hAnsi="Times New Roman" w:cs="Times New Roman"/>
          <w:noProof/>
          <w:sz w:val="24"/>
          <w:szCs w:val="24"/>
          <w:lang w:eastAsia="es-ES"/>
        </w:rPr>
        <w:drawing>
          <wp:anchor distT="0" distB="0" distL="114300" distR="114300" simplePos="0" relativeHeight="251651072" behindDoc="0" locked="0" layoutInCell="1" allowOverlap="1">
            <wp:simplePos x="0" y="0"/>
            <wp:positionH relativeFrom="column">
              <wp:posOffset>3810</wp:posOffset>
            </wp:positionH>
            <wp:positionV relativeFrom="paragraph">
              <wp:posOffset>374015</wp:posOffset>
            </wp:positionV>
            <wp:extent cx="5401310" cy="3295650"/>
            <wp:effectExtent l="0" t="0" r="0" b="0"/>
            <wp:wrapSquare wrapText="bothSides"/>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401310" cy="3295650"/>
                    </a:xfrm>
                    <a:prstGeom prst="rect">
                      <a:avLst/>
                    </a:prstGeom>
                    <a:noFill/>
                  </pic:spPr>
                </pic:pic>
              </a:graphicData>
            </a:graphic>
          </wp:anchor>
        </w:drawing>
      </w:r>
    </w:p>
    <w:p w:rsidR="00C83E58" w:rsidRPr="00E0126A" w:rsidRDefault="00C83E58" w:rsidP="00E0126A">
      <w:pPr>
        <w:spacing w:after="40" w:line="240" w:lineRule="auto"/>
        <w:rPr>
          <w:rFonts w:ascii="Times New Roman" w:hAnsi="Times New Roman" w:cs="Times New Roman"/>
          <w:i/>
        </w:rPr>
      </w:pPr>
      <w:r w:rsidRPr="00E0126A">
        <w:rPr>
          <w:rFonts w:ascii="Times New Roman" w:hAnsi="Times New Roman" w:cs="Times New Roman"/>
          <w:i/>
        </w:rPr>
        <w:t xml:space="preserve">Fuente: </w:t>
      </w:r>
      <w:r w:rsidRPr="00E0126A">
        <w:rPr>
          <w:rFonts w:ascii="Times New Roman" w:hAnsi="Times New Roman" w:cs="Times New Roman"/>
          <w:b/>
          <w:sz w:val="18"/>
          <w:szCs w:val="18"/>
        </w:rPr>
        <w:t>DATACOMEX</w:t>
      </w:r>
    </w:p>
    <w:p w:rsidR="002A3F0A" w:rsidRDefault="002A3F0A" w:rsidP="00F55C77">
      <w:pPr>
        <w:pStyle w:val="Sinespaciado"/>
        <w:ind w:firstLine="708"/>
        <w:jc w:val="both"/>
        <w:rPr>
          <w:rFonts w:ascii="Times New Roman" w:hAnsi="Times New Roman" w:cs="Times New Roman"/>
          <w:sz w:val="24"/>
          <w:szCs w:val="24"/>
        </w:rPr>
      </w:pPr>
    </w:p>
    <w:p w:rsidR="00C83E58" w:rsidRPr="0031092C" w:rsidRDefault="00C83E58" w:rsidP="00F55C77">
      <w:pPr>
        <w:pStyle w:val="Sinespaciado"/>
        <w:ind w:firstLine="708"/>
        <w:jc w:val="both"/>
        <w:rPr>
          <w:rFonts w:ascii="Times New Roman" w:hAnsi="Times New Roman" w:cs="Times New Roman"/>
          <w:sz w:val="24"/>
          <w:szCs w:val="24"/>
        </w:rPr>
      </w:pPr>
      <w:r w:rsidRPr="0031092C">
        <w:rPr>
          <w:rFonts w:ascii="Times New Roman" w:hAnsi="Times New Roman" w:cs="Times New Roman"/>
          <w:sz w:val="24"/>
          <w:szCs w:val="24"/>
        </w:rPr>
        <w:t xml:space="preserve">La gráfica nos  muestra que Sevilla, Córdoba y Málaga son las principales provincias exportadoras de aceite de oliva. En un intermedio podemos ver la provincia de Jaén al igual que Granada con un bajo porcentaje en la comercialización exterior sobre un 6%. Apreciamos que las tres provincias </w:t>
      </w:r>
      <w:r w:rsidR="00025A3E" w:rsidRPr="0031092C">
        <w:rPr>
          <w:rFonts w:ascii="Times New Roman" w:hAnsi="Times New Roman" w:cs="Times New Roman"/>
          <w:sz w:val="24"/>
          <w:szCs w:val="24"/>
        </w:rPr>
        <w:t>más</w:t>
      </w:r>
      <w:r w:rsidRPr="0031092C">
        <w:rPr>
          <w:rFonts w:ascii="Times New Roman" w:hAnsi="Times New Roman" w:cs="Times New Roman"/>
          <w:sz w:val="24"/>
          <w:szCs w:val="24"/>
        </w:rPr>
        <w:t xml:space="preserve"> avanzadas en este caso, superan en exportación a la provincia de Jaén, que es la principal productora de aceite de oliva virgen. Sevilla por ejemplo multiplica por 6 la diferencia de comercialización del aceite.</w:t>
      </w:r>
    </w:p>
    <w:p w:rsidR="00C83E58" w:rsidRPr="0031092C" w:rsidRDefault="00C83E58" w:rsidP="00C83E58">
      <w:pPr>
        <w:pStyle w:val="Sinespaciado"/>
        <w:jc w:val="both"/>
        <w:rPr>
          <w:rFonts w:ascii="Times New Roman" w:hAnsi="Times New Roman" w:cs="Times New Roman"/>
          <w:sz w:val="24"/>
          <w:szCs w:val="24"/>
        </w:rPr>
      </w:pPr>
    </w:p>
    <w:p w:rsidR="00C83E58" w:rsidRPr="0031092C" w:rsidRDefault="00C83E58" w:rsidP="00F55C77">
      <w:pPr>
        <w:pStyle w:val="Sinespaciado"/>
        <w:ind w:firstLine="708"/>
        <w:jc w:val="both"/>
        <w:rPr>
          <w:rFonts w:ascii="Times New Roman" w:hAnsi="Times New Roman" w:cs="Times New Roman"/>
          <w:sz w:val="24"/>
          <w:szCs w:val="24"/>
        </w:rPr>
      </w:pPr>
      <w:r w:rsidRPr="0031092C">
        <w:rPr>
          <w:rFonts w:ascii="Times New Roman" w:hAnsi="Times New Roman" w:cs="Times New Roman"/>
          <w:sz w:val="24"/>
          <w:szCs w:val="24"/>
        </w:rPr>
        <w:t xml:space="preserve">Las motivaciones o ideas que llevan a comercializar productos al exterior, se frecuentan por varios motivos como por ejemplo, las ventajas que se obtienen en el comercio exterior que nunca se podrá obtener en el comercio internacional, el deseo de aumentar las cifras de beneficios al ver incrementadas las ventas o simplemente imitar la actividad exportadora de otras empresas que le está favoreciendo la comercialización  al exterior. Por estas razones deberían de enfrentarse a esta situación las empresas giennenses, las cuales están estancadas para abrirse al mercado internacional. </w:t>
      </w:r>
    </w:p>
    <w:p w:rsidR="00C83E58" w:rsidRPr="0031092C" w:rsidRDefault="00C83E58" w:rsidP="00C83E58">
      <w:pPr>
        <w:pStyle w:val="Sinespaciado"/>
        <w:jc w:val="both"/>
        <w:rPr>
          <w:rFonts w:ascii="Times New Roman" w:hAnsi="Times New Roman" w:cs="Times New Roman"/>
          <w:sz w:val="24"/>
          <w:szCs w:val="24"/>
        </w:rPr>
      </w:pPr>
    </w:p>
    <w:p w:rsidR="00C83E58" w:rsidRPr="0031092C" w:rsidRDefault="00C83E58" w:rsidP="00F55C77">
      <w:pPr>
        <w:pStyle w:val="Sinespaciado"/>
        <w:ind w:firstLine="708"/>
        <w:jc w:val="both"/>
        <w:rPr>
          <w:rFonts w:ascii="Times New Roman" w:hAnsi="Times New Roman" w:cs="Times New Roman"/>
          <w:sz w:val="24"/>
          <w:szCs w:val="24"/>
        </w:rPr>
      </w:pPr>
      <w:r w:rsidRPr="0031092C">
        <w:rPr>
          <w:rFonts w:ascii="Times New Roman" w:hAnsi="Times New Roman" w:cs="Times New Roman"/>
          <w:sz w:val="24"/>
          <w:szCs w:val="24"/>
        </w:rPr>
        <w:t>Uno de los motivos que condicionan la situación de que las empresas giennenses no se enfrenten al mundo exterior de forma directa, es la escasa imagen que tiene el aceite de oliva virgen español e incluso más escaso en la provincia de giennense</w:t>
      </w:r>
    </w:p>
    <w:p w:rsidR="00C83E58" w:rsidRPr="0031092C" w:rsidRDefault="00C83E58" w:rsidP="00C83E58">
      <w:pPr>
        <w:pStyle w:val="Sinespaciado"/>
        <w:jc w:val="both"/>
        <w:rPr>
          <w:rFonts w:ascii="Times New Roman" w:hAnsi="Times New Roman" w:cs="Times New Roman"/>
          <w:sz w:val="24"/>
          <w:szCs w:val="24"/>
        </w:rPr>
      </w:pPr>
    </w:p>
    <w:p w:rsidR="00C83E58" w:rsidRPr="0031092C" w:rsidRDefault="00C83E58" w:rsidP="00C83E58">
      <w:pPr>
        <w:pStyle w:val="Sinespaciado"/>
        <w:jc w:val="both"/>
        <w:rPr>
          <w:rFonts w:ascii="Times New Roman" w:hAnsi="Times New Roman" w:cs="Times New Roman"/>
          <w:sz w:val="24"/>
          <w:szCs w:val="24"/>
        </w:rPr>
      </w:pPr>
    </w:p>
    <w:p w:rsidR="00C83E58" w:rsidRPr="0031092C" w:rsidRDefault="00C83E58" w:rsidP="00F55C77">
      <w:pPr>
        <w:pStyle w:val="Default"/>
        <w:ind w:firstLine="708"/>
      </w:pPr>
      <w:r w:rsidRPr="0031092C">
        <w:t xml:space="preserve">Tal y como nos informa los diferentes boletines del sector agrícola que sale reflejado en ICEX Exportaciones e Inversiones (ICEX), el mercado mundial tiene una imagen totalmente confundida sobre el país de origen en la elaboración del aceite de oliva. La imagen del sector según el mercado internacional es el país de Italia y la </w:t>
      </w:r>
      <w:r w:rsidRPr="0031092C">
        <w:lastRenderedPageBreak/>
        <w:t>mayor parte de los países consumidores lo asocian con este país. España exporta al principal país comprador, que es Italia mediante aceite a granel. Una vez allí se realizara un  proceso  de envasado y acabado para poder exponer el producto final a los consumidores.</w:t>
      </w:r>
    </w:p>
    <w:p w:rsidR="00114CB2" w:rsidRDefault="00114CB2" w:rsidP="00C83E58">
      <w:pPr>
        <w:spacing w:after="240"/>
        <w:jc w:val="both"/>
        <w:rPr>
          <w:rFonts w:ascii="Times New Roman" w:hAnsi="Times New Roman" w:cs="Times New Roman"/>
        </w:rPr>
      </w:pPr>
    </w:p>
    <w:p w:rsidR="00CF49CA" w:rsidRPr="00BA2104" w:rsidRDefault="00C83E58" w:rsidP="00C83E58">
      <w:pPr>
        <w:spacing w:after="240"/>
        <w:jc w:val="both"/>
        <w:rPr>
          <w:rFonts w:ascii="Times New Roman" w:hAnsi="Times New Roman" w:cs="Times New Roman"/>
          <w:b/>
          <w:sz w:val="24"/>
          <w:szCs w:val="24"/>
        </w:rPr>
      </w:pPr>
      <w:r w:rsidRPr="00BA2104">
        <w:rPr>
          <w:rFonts w:ascii="Times New Roman" w:hAnsi="Times New Roman" w:cs="Times New Roman"/>
          <w:b/>
          <w:sz w:val="24"/>
          <w:szCs w:val="24"/>
        </w:rPr>
        <w:t>3.3</w:t>
      </w:r>
      <w:r w:rsidR="00CF49CA" w:rsidRPr="00BA2104">
        <w:rPr>
          <w:rFonts w:ascii="Times New Roman" w:hAnsi="Times New Roman" w:cs="Times New Roman"/>
          <w:b/>
          <w:sz w:val="24"/>
          <w:szCs w:val="24"/>
        </w:rPr>
        <w:t xml:space="preserve"> </w:t>
      </w:r>
      <w:r w:rsidR="00BA2104" w:rsidRPr="00BA2104">
        <w:rPr>
          <w:rFonts w:ascii="Times New Roman" w:hAnsi="Times New Roman" w:cs="Times New Roman"/>
          <w:b/>
          <w:sz w:val="24"/>
          <w:szCs w:val="24"/>
        </w:rPr>
        <w:t>Mercado de destino del a</w:t>
      </w:r>
      <w:r w:rsidR="0051168E">
        <w:rPr>
          <w:rFonts w:ascii="Times New Roman" w:hAnsi="Times New Roman" w:cs="Times New Roman"/>
          <w:b/>
          <w:sz w:val="24"/>
          <w:szCs w:val="24"/>
        </w:rPr>
        <w:t>ceite de oliva de la provincia</w:t>
      </w:r>
    </w:p>
    <w:p w:rsidR="00C83E58" w:rsidRPr="0031092C" w:rsidRDefault="00C83E58" w:rsidP="00F55C77">
      <w:pPr>
        <w:spacing w:after="240"/>
        <w:ind w:firstLine="708"/>
        <w:jc w:val="both"/>
        <w:rPr>
          <w:rFonts w:ascii="Times New Roman" w:hAnsi="Times New Roman" w:cs="Times New Roman"/>
          <w:sz w:val="24"/>
          <w:szCs w:val="24"/>
        </w:rPr>
      </w:pPr>
      <w:r w:rsidRPr="0031092C">
        <w:rPr>
          <w:rFonts w:ascii="Times New Roman" w:hAnsi="Times New Roman" w:cs="Times New Roman"/>
          <w:sz w:val="24"/>
          <w:szCs w:val="24"/>
        </w:rPr>
        <w:t xml:space="preserve">A continuación explicaremos cuales son los principales países </w:t>
      </w:r>
      <w:r w:rsidR="0051168E">
        <w:rPr>
          <w:rFonts w:ascii="Times New Roman" w:hAnsi="Times New Roman" w:cs="Times New Roman"/>
          <w:sz w:val="24"/>
          <w:szCs w:val="24"/>
        </w:rPr>
        <w:t xml:space="preserve">que al igual que </w:t>
      </w:r>
      <w:r w:rsidRPr="0031092C">
        <w:rPr>
          <w:rFonts w:ascii="Times New Roman" w:hAnsi="Times New Roman" w:cs="Times New Roman"/>
          <w:sz w:val="24"/>
          <w:szCs w:val="24"/>
        </w:rPr>
        <w:t xml:space="preserve"> España </w:t>
      </w:r>
      <w:r w:rsidR="00F22F25">
        <w:rPr>
          <w:rFonts w:ascii="Times New Roman" w:hAnsi="Times New Roman" w:cs="Times New Roman"/>
          <w:sz w:val="24"/>
          <w:szCs w:val="24"/>
        </w:rPr>
        <w:t xml:space="preserve">y Jaén </w:t>
      </w:r>
      <w:r w:rsidRPr="0031092C">
        <w:rPr>
          <w:rFonts w:ascii="Times New Roman" w:hAnsi="Times New Roman" w:cs="Times New Roman"/>
          <w:sz w:val="24"/>
          <w:szCs w:val="24"/>
        </w:rPr>
        <w:t>distribuye aceite de oliva (CUADRO 3.4 Y 3.5), en los años 2000 y 2015.</w:t>
      </w:r>
    </w:p>
    <w:p w:rsidR="00C83E58" w:rsidRPr="0031092C" w:rsidRDefault="00C83E58" w:rsidP="00F55C77">
      <w:pPr>
        <w:spacing w:after="240"/>
        <w:ind w:firstLine="708"/>
        <w:jc w:val="both"/>
        <w:rPr>
          <w:rFonts w:ascii="Times New Roman" w:hAnsi="Times New Roman" w:cs="Times New Roman"/>
          <w:sz w:val="24"/>
          <w:szCs w:val="24"/>
        </w:rPr>
      </w:pPr>
      <w:r w:rsidRPr="0031092C">
        <w:rPr>
          <w:rFonts w:ascii="Times New Roman" w:hAnsi="Times New Roman" w:cs="Times New Roman"/>
          <w:sz w:val="24"/>
          <w:szCs w:val="24"/>
        </w:rPr>
        <w:t xml:space="preserve">Cuando detallemos </w:t>
      </w:r>
      <w:r w:rsidR="00025A3E" w:rsidRPr="0031092C">
        <w:rPr>
          <w:rFonts w:ascii="Times New Roman" w:hAnsi="Times New Roman" w:cs="Times New Roman"/>
          <w:sz w:val="24"/>
          <w:szCs w:val="24"/>
        </w:rPr>
        <w:t>más</w:t>
      </w:r>
      <w:r w:rsidRPr="0031092C">
        <w:rPr>
          <w:rFonts w:ascii="Times New Roman" w:hAnsi="Times New Roman" w:cs="Times New Roman"/>
          <w:sz w:val="24"/>
          <w:szCs w:val="24"/>
        </w:rPr>
        <w:t xml:space="preserve"> brevemente el cuadro, nos sorprenderá ver como en  distintos años es el mismo país el que lidera la importación de aceite obtenido de España. Ese país es Italia es la número uno en cuanto consumición de aceite y exportadora mundial. </w:t>
      </w:r>
    </w:p>
    <w:p w:rsidR="00C83E58" w:rsidRPr="0031092C" w:rsidRDefault="00C83E58" w:rsidP="00F55C77">
      <w:pPr>
        <w:spacing w:after="240"/>
        <w:ind w:firstLine="708"/>
        <w:jc w:val="both"/>
        <w:rPr>
          <w:rFonts w:ascii="Times New Roman" w:hAnsi="Times New Roman" w:cs="Times New Roman"/>
          <w:sz w:val="24"/>
          <w:szCs w:val="24"/>
        </w:rPr>
      </w:pPr>
      <w:r w:rsidRPr="0031092C">
        <w:rPr>
          <w:rFonts w:ascii="Times New Roman" w:hAnsi="Times New Roman" w:cs="Times New Roman"/>
          <w:sz w:val="24"/>
          <w:szCs w:val="24"/>
        </w:rPr>
        <w:t>Italia desde hace muchos años ha sido el espejo de muchas empresas y cooperativas dedicadas al aceite de oliva, con el fin de poder exportar y comercializar su producto internacionalmente. Empezado por la extraordinaria calidad del aceite de oliva que obtienen, pasando por su especial envasado para obtener el producto y finalizando  por el especial plan de marketing que constituye su comercialización tanto interior como exterior.</w:t>
      </w:r>
    </w:p>
    <w:p w:rsidR="00C83E58" w:rsidRPr="0031092C" w:rsidRDefault="00C83E58" w:rsidP="00F55C77">
      <w:pPr>
        <w:spacing w:after="240"/>
        <w:ind w:firstLine="708"/>
        <w:jc w:val="both"/>
        <w:rPr>
          <w:rFonts w:ascii="Times New Roman" w:hAnsi="Times New Roman" w:cs="Times New Roman"/>
          <w:sz w:val="24"/>
          <w:szCs w:val="24"/>
        </w:rPr>
      </w:pPr>
      <w:r w:rsidRPr="0031092C">
        <w:rPr>
          <w:rFonts w:ascii="Times New Roman" w:hAnsi="Times New Roman" w:cs="Times New Roman"/>
          <w:sz w:val="24"/>
          <w:szCs w:val="24"/>
        </w:rPr>
        <w:t>Made in Italy: Esta denominación es la que constituye en el embotellado del aceite producto elaborado en España y vendido por Italia al resto del mundo. La mayor parte de las exportaciones que manda Italia, es producto de la mezcla del aceite de varios países como Marruecos, Grecia y sobre todo España.</w:t>
      </w:r>
    </w:p>
    <w:p w:rsidR="00C83E58" w:rsidRPr="0031092C" w:rsidRDefault="00C83E58" w:rsidP="00F55C77">
      <w:pPr>
        <w:spacing w:after="240"/>
        <w:ind w:firstLine="708"/>
        <w:jc w:val="both"/>
        <w:rPr>
          <w:rFonts w:ascii="Times New Roman" w:hAnsi="Times New Roman" w:cs="Times New Roman"/>
          <w:sz w:val="24"/>
          <w:szCs w:val="24"/>
        </w:rPr>
      </w:pPr>
      <w:r w:rsidRPr="0031092C">
        <w:rPr>
          <w:rFonts w:ascii="Times New Roman" w:hAnsi="Times New Roman" w:cs="Times New Roman"/>
          <w:sz w:val="24"/>
          <w:szCs w:val="24"/>
        </w:rPr>
        <w:t>Productores italianos han denunciado a empresas de su mismo país que constituyen el mundo de la comercialización del aceite de oliva, por fraude hacia los consumidores o compradores de su producto. Dichas empresas distribuyen el aceite embotellado con una información errónea sobre el origen de dicho aceite. El aceite como hemos dicho antes es  claramente de los países que hemos señalado, por ello el etiquetado no puede poner que es denominació</w:t>
      </w:r>
      <w:r w:rsidR="00D20BC0">
        <w:rPr>
          <w:rFonts w:ascii="Times New Roman" w:hAnsi="Times New Roman" w:cs="Times New Roman"/>
          <w:sz w:val="24"/>
          <w:szCs w:val="24"/>
        </w:rPr>
        <w:t xml:space="preserve">n de origen, ya que es equívoco </w:t>
      </w:r>
      <w:r w:rsidR="00D20BC0" w:rsidRPr="003D7352">
        <w:rPr>
          <w:rFonts w:ascii="Times New Roman" w:hAnsi="Times New Roman" w:cs="Times New Roman"/>
          <w:i/>
          <w:sz w:val="24"/>
          <w:szCs w:val="24"/>
        </w:rPr>
        <w:t>(www.elconfidencial.com)</w:t>
      </w:r>
      <w:r w:rsidR="00D20BC0">
        <w:rPr>
          <w:rFonts w:ascii="Times New Roman" w:hAnsi="Times New Roman" w:cs="Times New Roman"/>
          <w:i/>
          <w:sz w:val="24"/>
          <w:szCs w:val="24"/>
        </w:rPr>
        <w:t>.</w:t>
      </w:r>
    </w:p>
    <w:p w:rsidR="00C83E58" w:rsidRPr="0031092C" w:rsidRDefault="00C83E58" w:rsidP="00F55C77">
      <w:pPr>
        <w:spacing w:after="240"/>
        <w:ind w:firstLine="708"/>
        <w:jc w:val="both"/>
        <w:rPr>
          <w:rFonts w:ascii="Times New Roman" w:hAnsi="Times New Roman" w:cs="Times New Roman"/>
          <w:sz w:val="24"/>
          <w:szCs w:val="24"/>
        </w:rPr>
      </w:pPr>
      <w:r w:rsidRPr="0031092C">
        <w:rPr>
          <w:rFonts w:ascii="Times New Roman" w:hAnsi="Times New Roman" w:cs="Times New Roman"/>
          <w:sz w:val="24"/>
          <w:szCs w:val="24"/>
        </w:rPr>
        <w:t xml:space="preserve">El tema de exportar casi todo nuestro aceite al mercado italiano también hay que asumir que, en los tiempos como el 2013 (año de </w:t>
      </w:r>
      <w:r w:rsidR="00E0126A" w:rsidRPr="0031092C">
        <w:rPr>
          <w:rFonts w:ascii="Times New Roman" w:hAnsi="Times New Roman" w:cs="Times New Roman"/>
          <w:sz w:val="24"/>
          <w:szCs w:val="24"/>
        </w:rPr>
        <w:t>sequía</w:t>
      </w:r>
      <w:r w:rsidRPr="0031092C">
        <w:rPr>
          <w:rFonts w:ascii="Times New Roman" w:hAnsi="Times New Roman" w:cs="Times New Roman"/>
          <w:sz w:val="24"/>
          <w:szCs w:val="24"/>
        </w:rPr>
        <w:t xml:space="preserve">) los </w:t>
      </w:r>
      <w:r w:rsidR="00F22F25">
        <w:rPr>
          <w:rFonts w:ascii="Times New Roman" w:hAnsi="Times New Roman" w:cs="Times New Roman"/>
          <w:sz w:val="24"/>
          <w:szCs w:val="24"/>
        </w:rPr>
        <w:t>precios de aceite de oliva subieron</w:t>
      </w:r>
      <w:r w:rsidRPr="0031092C">
        <w:rPr>
          <w:rFonts w:ascii="Times New Roman" w:hAnsi="Times New Roman" w:cs="Times New Roman"/>
          <w:sz w:val="24"/>
          <w:szCs w:val="24"/>
        </w:rPr>
        <w:t>. Para el caso español</w:t>
      </w:r>
      <w:r w:rsidR="00F22F25">
        <w:rPr>
          <w:rFonts w:ascii="Times New Roman" w:hAnsi="Times New Roman" w:cs="Times New Roman"/>
          <w:sz w:val="24"/>
          <w:szCs w:val="24"/>
        </w:rPr>
        <w:t>, los consumidores nacionales vieron</w:t>
      </w:r>
      <w:r w:rsidRPr="0031092C">
        <w:rPr>
          <w:rFonts w:ascii="Times New Roman" w:hAnsi="Times New Roman" w:cs="Times New Roman"/>
          <w:sz w:val="24"/>
          <w:szCs w:val="24"/>
        </w:rPr>
        <w:t xml:space="preserve"> como el precio de un </w:t>
      </w:r>
      <w:r w:rsidR="00D030E4" w:rsidRPr="0031092C">
        <w:rPr>
          <w:rFonts w:ascii="Times New Roman" w:hAnsi="Times New Roman" w:cs="Times New Roman"/>
          <w:sz w:val="24"/>
          <w:szCs w:val="24"/>
        </w:rPr>
        <w:t>artículo</w:t>
      </w:r>
      <w:r w:rsidRPr="0031092C">
        <w:rPr>
          <w:rFonts w:ascii="Times New Roman" w:hAnsi="Times New Roman" w:cs="Times New Roman"/>
          <w:sz w:val="24"/>
          <w:szCs w:val="24"/>
        </w:rPr>
        <w:t xml:space="preserve"> de necesidad básica sube y a la misma vez tanto el </w:t>
      </w:r>
      <w:r w:rsidR="00F22F25">
        <w:rPr>
          <w:rFonts w:ascii="Times New Roman" w:hAnsi="Times New Roman" w:cs="Times New Roman"/>
          <w:sz w:val="24"/>
          <w:szCs w:val="24"/>
        </w:rPr>
        <w:t xml:space="preserve">productor como el exportador </w:t>
      </w:r>
      <w:r w:rsidR="00331590">
        <w:rPr>
          <w:rFonts w:ascii="Times New Roman" w:hAnsi="Times New Roman" w:cs="Times New Roman"/>
          <w:sz w:val="24"/>
          <w:szCs w:val="24"/>
        </w:rPr>
        <w:t>veí</w:t>
      </w:r>
      <w:r w:rsidR="00331590" w:rsidRPr="0031092C">
        <w:rPr>
          <w:rFonts w:ascii="Times New Roman" w:hAnsi="Times New Roman" w:cs="Times New Roman"/>
          <w:sz w:val="24"/>
          <w:szCs w:val="24"/>
        </w:rPr>
        <w:t>an</w:t>
      </w:r>
      <w:r w:rsidRPr="0031092C">
        <w:rPr>
          <w:rFonts w:ascii="Times New Roman" w:hAnsi="Times New Roman" w:cs="Times New Roman"/>
          <w:sz w:val="24"/>
          <w:szCs w:val="24"/>
        </w:rPr>
        <w:t xml:space="preserve"> reducidos sus ingresos. Lo que queremos llegar a destacar que el mercado italiano seguirá comprando a granel al precio que ellos imponen, ya que son los prin</w:t>
      </w:r>
      <w:r w:rsidR="00F22F25">
        <w:rPr>
          <w:rFonts w:ascii="Times New Roman" w:hAnsi="Times New Roman" w:cs="Times New Roman"/>
          <w:sz w:val="24"/>
          <w:szCs w:val="24"/>
        </w:rPr>
        <w:t>cipales compradores, embotellará</w:t>
      </w:r>
      <w:r w:rsidRPr="0031092C">
        <w:rPr>
          <w:rFonts w:ascii="Times New Roman" w:hAnsi="Times New Roman" w:cs="Times New Roman"/>
          <w:sz w:val="24"/>
          <w:szCs w:val="24"/>
        </w:rPr>
        <w:t xml:space="preserve">n y producirán todo el aceite necesario para venderlo al mismo precio en el mercado internacional, es una clara situación donde España pierde </w:t>
      </w:r>
      <w:r w:rsidR="00F22F25" w:rsidRPr="0031092C">
        <w:rPr>
          <w:rFonts w:ascii="Times New Roman" w:hAnsi="Times New Roman" w:cs="Times New Roman"/>
          <w:sz w:val="24"/>
          <w:szCs w:val="24"/>
        </w:rPr>
        <w:t>e</w:t>
      </w:r>
      <w:r w:rsidRPr="0031092C">
        <w:rPr>
          <w:rFonts w:ascii="Times New Roman" w:hAnsi="Times New Roman" w:cs="Times New Roman"/>
          <w:sz w:val="24"/>
          <w:szCs w:val="24"/>
        </w:rPr>
        <w:t xml:space="preserve"> Italia gana. </w:t>
      </w:r>
    </w:p>
    <w:p w:rsidR="00331590" w:rsidRDefault="00331590" w:rsidP="00C83E58">
      <w:pPr>
        <w:spacing w:after="240"/>
        <w:ind w:firstLine="708"/>
        <w:jc w:val="both"/>
        <w:rPr>
          <w:rFonts w:ascii="Times New Roman" w:hAnsi="Times New Roman" w:cs="Times New Roman"/>
          <w:sz w:val="24"/>
          <w:szCs w:val="24"/>
        </w:rPr>
      </w:pPr>
    </w:p>
    <w:p w:rsidR="00331590" w:rsidRDefault="00AB4EE1" w:rsidP="003C451A">
      <w:pPr>
        <w:spacing w:after="240"/>
        <w:ind w:firstLine="708"/>
        <w:jc w:val="both"/>
        <w:rPr>
          <w:rFonts w:ascii="Times New Roman" w:hAnsi="Times New Roman" w:cs="Times New Roman"/>
          <w:sz w:val="24"/>
          <w:szCs w:val="24"/>
        </w:rPr>
      </w:pPr>
      <w:r>
        <w:rPr>
          <w:rFonts w:ascii="Times New Roman" w:hAnsi="Times New Roman" w:cs="Times New Roman"/>
          <w:sz w:val="24"/>
          <w:szCs w:val="24"/>
        </w:rPr>
        <w:t>Al observar el (CUADRO 3.3.1 Y 3.3.2</w:t>
      </w:r>
      <w:r w:rsidR="00C83E58" w:rsidRPr="0031092C">
        <w:rPr>
          <w:rFonts w:ascii="Times New Roman" w:hAnsi="Times New Roman" w:cs="Times New Roman"/>
          <w:sz w:val="24"/>
          <w:szCs w:val="24"/>
        </w:rPr>
        <w:t xml:space="preserve">), para poder basarnos en datos reales, destaca la exportaciones de aceite de oliva transmitidas a Italia como mayor cliente. Del año 2000 al 2015 Jaén tiene un aumento de 13 millones y medio de euros, con lo que se aprecia una subida de las exportaciones por parte de los empresarios giennenses. Otra de las cuestiones </w:t>
      </w:r>
      <w:r w:rsidR="00E0126A" w:rsidRPr="0031092C">
        <w:rPr>
          <w:rFonts w:ascii="Times New Roman" w:hAnsi="Times New Roman" w:cs="Times New Roman"/>
          <w:sz w:val="24"/>
          <w:szCs w:val="24"/>
        </w:rPr>
        <w:t>más</w:t>
      </w:r>
      <w:r w:rsidR="00C83E58" w:rsidRPr="0031092C">
        <w:rPr>
          <w:rFonts w:ascii="Times New Roman" w:hAnsi="Times New Roman" w:cs="Times New Roman"/>
          <w:sz w:val="24"/>
          <w:szCs w:val="24"/>
        </w:rPr>
        <w:t xml:space="preserve"> significativa que impactan un poco a la evolución de la exportaciones de aceite, es ver como Francia en el  2000 estaba posicionada en segundo lugar como principal cliente de Jaén con  21 millones y medio y</w:t>
      </w:r>
      <w:r w:rsidR="00C83E58" w:rsidRPr="0031092C">
        <w:rPr>
          <w:rFonts w:ascii="Times New Roman" w:eastAsia="Times New Roman" w:hAnsi="Times New Roman" w:cs="Times New Roman"/>
          <w:color w:val="000000"/>
          <w:sz w:val="24"/>
          <w:szCs w:val="24"/>
          <w:lang w:eastAsia="es-ES"/>
        </w:rPr>
        <w:t xml:space="preserve"> Portugal</w:t>
      </w:r>
      <w:r w:rsidR="00C83E58" w:rsidRPr="0031092C">
        <w:rPr>
          <w:rFonts w:ascii="Times New Roman" w:hAnsi="Times New Roman" w:cs="Times New Roman"/>
          <w:sz w:val="24"/>
          <w:szCs w:val="24"/>
        </w:rPr>
        <w:t xml:space="preserve"> en 2015 disminuir su consumo como cliente a 5 millones.</w:t>
      </w:r>
    </w:p>
    <w:p w:rsidR="003C451A" w:rsidRPr="003C451A" w:rsidRDefault="003C451A" w:rsidP="003C451A">
      <w:pPr>
        <w:spacing w:after="240"/>
        <w:ind w:firstLine="708"/>
        <w:jc w:val="both"/>
        <w:rPr>
          <w:rFonts w:ascii="Times New Roman" w:hAnsi="Times New Roman" w:cs="Times New Roman"/>
          <w:sz w:val="24"/>
          <w:szCs w:val="24"/>
        </w:rPr>
      </w:pPr>
    </w:p>
    <w:p w:rsidR="007A69EF" w:rsidRPr="00782C6A" w:rsidRDefault="007A69EF" w:rsidP="00C83E58">
      <w:pPr>
        <w:spacing w:after="240"/>
        <w:jc w:val="both"/>
        <w:rPr>
          <w:rFonts w:ascii="Times New Roman" w:hAnsi="Times New Roman" w:cs="Times New Roman"/>
          <w:b/>
          <w:sz w:val="24"/>
          <w:szCs w:val="24"/>
        </w:rPr>
      </w:pPr>
    </w:p>
    <w:p w:rsidR="00C83E58" w:rsidRPr="00782C6A" w:rsidRDefault="00AB4EE1" w:rsidP="00C83E58">
      <w:pPr>
        <w:spacing w:after="0"/>
        <w:jc w:val="both"/>
        <w:rPr>
          <w:rFonts w:ascii="Times New Roman" w:hAnsi="Times New Roman" w:cs="Times New Roman"/>
          <w:b/>
          <w:sz w:val="24"/>
          <w:szCs w:val="24"/>
        </w:rPr>
      </w:pPr>
      <w:r>
        <w:rPr>
          <w:rFonts w:ascii="Times New Roman" w:hAnsi="Times New Roman" w:cs="Times New Roman"/>
          <w:b/>
          <w:sz w:val="24"/>
          <w:szCs w:val="24"/>
        </w:rPr>
        <w:t>CUADRO 3.3.1</w:t>
      </w:r>
      <w:r w:rsidR="00C83E58" w:rsidRPr="00782C6A">
        <w:rPr>
          <w:rFonts w:ascii="Times New Roman" w:hAnsi="Times New Roman" w:cs="Times New Roman"/>
          <w:b/>
          <w:sz w:val="24"/>
          <w:szCs w:val="24"/>
        </w:rPr>
        <w:t>: DESTINO DE LAS EXPORTACIONES DE ACEITE DE OLIVA</w:t>
      </w:r>
    </w:p>
    <w:p w:rsidR="007A69EF" w:rsidRDefault="00971986" w:rsidP="00FE00E0">
      <w:pPr>
        <w:spacing w:after="240"/>
        <w:jc w:val="both"/>
        <w:rPr>
          <w:rFonts w:ascii="Times New Roman" w:hAnsi="Times New Roman" w:cs="Times New Roman"/>
          <w:b/>
          <w:sz w:val="24"/>
          <w:szCs w:val="24"/>
        </w:rPr>
      </w:pPr>
      <w:r w:rsidRPr="00971986">
        <w:rPr>
          <w:noProof/>
          <w:lang w:eastAsia="es-ES"/>
        </w:rPr>
        <w:drawing>
          <wp:anchor distT="0" distB="0" distL="114300" distR="114300" simplePos="0" relativeHeight="251655168" behindDoc="0" locked="0" layoutInCell="1" allowOverlap="1">
            <wp:simplePos x="0" y="0"/>
            <wp:positionH relativeFrom="column">
              <wp:posOffset>3810</wp:posOffset>
            </wp:positionH>
            <wp:positionV relativeFrom="paragraph">
              <wp:posOffset>521335</wp:posOffset>
            </wp:positionV>
            <wp:extent cx="5399405" cy="2604770"/>
            <wp:effectExtent l="0" t="0" r="0" b="0"/>
            <wp:wrapSquare wrapText="bothSides"/>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399405" cy="2604770"/>
                    </a:xfrm>
                    <a:prstGeom prst="rect">
                      <a:avLst/>
                    </a:prstGeom>
                    <a:noFill/>
                    <a:ln>
                      <a:noFill/>
                    </a:ln>
                  </pic:spPr>
                </pic:pic>
              </a:graphicData>
            </a:graphic>
          </wp:anchor>
        </w:drawing>
      </w:r>
      <w:r w:rsidR="00C83E58" w:rsidRPr="00782C6A">
        <w:rPr>
          <w:rFonts w:ascii="Times New Roman" w:hAnsi="Times New Roman" w:cs="Times New Roman"/>
          <w:b/>
          <w:sz w:val="24"/>
          <w:szCs w:val="24"/>
        </w:rPr>
        <w:t xml:space="preserve">       </w:t>
      </w:r>
      <w:r>
        <w:rPr>
          <w:rFonts w:ascii="Times New Roman" w:hAnsi="Times New Roman" w:cs="Times New Roman"/>
          <w:b/>
          <w:sz w:val="24"/>
          <w:szCs w:val="24"/>
        </w:rPr>
        <w:t xml:space="preserve">                  J</w:t>
      </w:r>
      <w:r w:rsidR="00C83E58" w:rsidRPr="00782C6A">
        <w:rPr>
          <w:rFonts w:ascii="Times New Roman" w:hAnsi="Times New Roman" w:cs="Times New Roman"/>
          <w:b/>
          <w:sz w:val="24"/>
          <w:szCs w:val="24"/>
        </w:rPr>
        <w:t>IEN</w:t>
      </w:r>
      <w:r w:rsidR="004669DC">
        <w:rPr>
          <w:rFonts w:ascii="Times New Roman" w:hAnsi="Times New Roman" w:cs="Times New Roman"/>
          <w:b/>
          <w:sz w:val="24"/>
          <w:szCs w:val="24"/>
        </w:rPr>
        <w:t>N</w:t>
      </w:r>
      <w:r w:rsidR="00C83E58" w:rsidRPr="00782C6A">
        <w:rPr>
          <w:rFonts w:ascii="Times New Roman" w:hAnsi="Times New Roman" w:cs="Times New Roman"/>
          <w:b/>
          <w:sz w:val="24"/>
          <w:szCs w:val="24"/>
        </w:rPr>
        <w:t xml:space="preserve">ENSE Y </w:t>
      </w:r>
      <w:r w:rsidR="00C83E58">
        <w:rPr>
          <w:rFonts w:ascii="Times New Roman" w:hAnsi="Times New Roman" w:cs="Times New Roman"/>
          <w:b/>
          <w:sz w:val="24"/>
          <w:szCs w:val="24"/>
        </w:rPr>
        <w:t>ESPAÑOL</w:t>
      </w:r>
      <w:r w:rsidR="00C83E58" w:rsidRPr="00782C6A">
        <w:rPr>
          <w:rFonts w:ascii="Times New Roman" w:hAnsi="Times New Roman" w:cs="Times New Roman"/>
          <w:b/>
          <w:sz w:val="24"/>
          <w:szCs w:val="24"/>
        </w:rPr>
        <w:t xml:space="preserve"> EN EL AÑO 2015</w:t>
      </w:r>
    </w:p>
    <w:p w:rsidR="007A69EF" w:rsidRDefault="00971986" w:rsidP="007A69EF">
      <w:pPr>
        <w:spacing w:after="0"/>
        <w:jc w:val="both"/>
        <w:rPr>
          <w:rFonts w:ascii="Times New Roman" w:hAnsi="Times New Roman" w:cs="Times New Roman"/>
          <w:b/>
          <w:sz w:val="24"/>
          <w:szCs w:val="24"/>
        </w:rPr>
      </w:pPr>
      <w:r>
        <w:rPr>
          <w:rFonts w:ascii="Times New Roman" w:hAnsi="Times New Roman" w:cs="Times New Roman"/>
          <w:i/>
        </w:rPr>
        <w:t>F</w:t>
      </w:r>
      <w:r w:rsidRPr="002E7A83">
        <w:rPr>
          <w:rFonts w:ascii="Times New Roman" w:hAnsi="Times New Roman" w:cs="Times New Roman"/>
          <w:i/>
        </w:rPr>
        <w:t>uente:</w:t>
      </w:r>
      <w:r w:rsidRPr="00377E90">
        <w:rPr>
          <w:rFonts w:ascii="Times New Roman" w:hAnsi="Times New Roman" w:cs="Times New Roman"/>
          <w:sz w:val="18"/>
          <w:szCs w:val="18"/>
        </w:rPr>
        <w:t xml:space="preserve"> </w:t>
      </w:r>
      <w:r>
        <w:rPr>
          <w:rFonts w:ascii="Times New Roman" w:hAnsi="Times New Roman" w:cs="Times New Roman"/>
          <w:b/>
          <w:sz w:val="18"/>
          <w:szCs w:val="18"/>
        </w:rPr>
        <w:t xml:space="preserve">DATACOMEX  </w:t>
      </w:r>
    </w:p>
    <w:p w:rsidR="00971986" w:rsidRPr="007A69EF" w:rsidRDefault="00971986" w:rsidP="007A69EF">
      <w:pPr>
        <w:spacing w:after="0"/>
        <w:jc w:val="both"/>
        <w:rPr>
          <w:rFonts w:ascii="Times New Roman" w:hAnsi="Times New Roman" w:cs="Times New Roman"/>
          <w:b/>
          <w:sz w:val="24"/>
          <w:szCs w:val="24"/>
        </w:rPr>
      </w:pPr>
      <w:r w:rsidRPr="009C53E9">
        <w:rPr>
          <w:rFonts w:ascii="Times New Roman" w:hAnsi="Times New Roman" w:cs="Times New Roman"/>
          <w:i/>
          <w:sz w:val="24"/>
          <w:szCs w:val="24"/>
        </w:rPr>
        <w:t>Datos en mil</w:t>
      </w:r>
      <w:r>
        <w:rPr>
          <w:rFonts w:ascii="Times New Roman" w:hAnsi="Times New Roman" w:cs="Times New Roman"/>
          <w:i/>
          <w:sz w:val="24"/>
          <w:szCs w:val="24"/>
        </w:rPr>
        <w:t>e</w:t>
      </w:r>
      <w:r w:rsidRPr="009C53E9">
        <w:rPr>
          <w:rFonts w:ascii="Times New Roman" w:hAnsi="Times New Roman" w:cs="Times New Roman"/>
          <w:i/>
          <w:sz w:val="24"/>
          <w:szCs w:val="24"/>
        </w:rPr>
        <w:t xml:space="preserve">s de </w:t>
      </w:r>
      <w:r>
        <w:rPr>
          <w:rFonts w:ascii="Times New Roman" w:hAnsi="Times New Roman" w:cs="Times New Roman"/>
          <w:i/>
          <w:sz w:val="24"/>
          <w:szCs w:val="24"/>
        </w:rPr>
        <w:t>Euros (€)</w:t>
      </w:r>
    </w:p>
    <w:p w:rsidR="00CF49CA" w:rsidRDefault="00CF49CA" w:rsidP="00C83E58">
      <w:pPr>
        <w:spacing w:after="240"/>
        <w:jc w:val="both"/>
        <w:rPr>
          <w:rFonts w:ascii="Times New Roman" w:hAnsi="Times New Roman" w:cs="Times New Roman"/>
          <w:b/>
          <w:sz w:val="24"/>
          <w:szCs w:val="24"/>
        </w:rPr>
      </w:pPr>
    </w:p>
    <w:p w:rsidR="007A69EF" w:rsidRDefault="007A69EF" w:rsidP="00C83E58">
      <w:pPr>
        <w:spacing w:after="240"/>
        <w:jc w:val="both"/>
        <w:rPr>
          <w:rFonts w:ascii="Times New Roman" w:hAnsi="Times New Roman" w:cs="Times New Roman"/>
          <w:b/>
          <w:sz w:val="24"/>
          <w:szCs w:val="24"/>
        </w:rPr>
      </w:pPr>
    </w:p>
    <w:p w:rsidR="007A69EF" w:rsidRDefault="007A69EF" w:rsidP="00C83E58">
      <w:pPr>
        <w:spacing w:after="240"/>
        <w:jc w:val="both"/>
        <w:rPr>
          <w:rFonts w:ascii="Times New Roman" w:hAnsi="Times New Roman" w:cs="Times New Roman"/>
          <w:b/>
          <w:sz w:val="24"/>
          <w:szCs w:val="24"/>
        </w:rPr>
      </w:pPr>
    </w:p>
    <w:p w:rsidR="00331590" w:rsidRDefault="00331590" w:rsidP="00C83E58">
      <w:pPr>
        <w:spacing w:after="240"/>
        <w:jc w:val="both"/>
        <w:rPr>
          <w:rFonts w:ascii="Times New Roman" w:hAnsi="Times New Roman" w:cs="Times New Roman"/>
          <w:b/>
          <w:sz w:val="24"/>
          <w:szCs w:val="24"/>
        </w:rPr>
      </w:pPr>
    </w:p>
    <w:p w:rsidR="00331590" w:rsidRDefault="00331590" w:rsidP="00C83E58">
      <w:pPr>
        <w:spacing w:after="240"/>
        <w:jc w:val="both"/>
        <w:rPr>
          <w:rFonts w:ascii="Times New Roman" w:hAnsi="Times New Roman" w:cs="Times New Roman"/>
          <w:b/>
          <w:sz w:val="24"/>
          <w:szCs w:val="24"/>
        </w:rPr>
      </w:pPr>
    </w:p>
    <w:p w:rsidR="007A69EF" w:rsidRDefault="007A69EF" w:rsidP="00C83E58">
      <w:pPr>
        <w:spacing w:after="240"/>
        <w:jc w:val="both"/>
        <w:rPr>
          <w:rFonts w:ascii="Times New Roman" w:hAnsi="Times New Roman" w:cs="Times New Roman"/>
          <w:b/>
          <w:sz w:val="24"/>
          <w:szCs w:val="24"/>
        </w:rPr>
      </w:pPr>
    </w:p>
    <w:p w:rsidR="00BA2104" w:rsidRDefault="00BA2104" w:rsidP="00C83E58">
      <w:pPr>
        <w:spacing w:after="240"/>
        <w:jc w:val="both"/>
        <w:rPr>
          <w:rFonts w:ascii="Times New Roman" w:hAnsi="Times New Roman" w:cs="Times New Roman"/>
          <w:b/>
          <w:sz w:val="24"/>
          <w:szCs w:val="24"/>
        </w:rPr>
      </w:pPr>
    </w:p>
    <w:p w:rsidR="00C83E58" w:rsidRDefault="00C83E58" w:rsidP="00C83E58">
      <w:pPr>
        <w:spacing w:after="0"/>
        <w:jc w:val="both"/>
        <w:rPr>
          <w:rFonts w:ascii="Times New Roman" w:hAnsi="Times New Roman" w:cs="Times New Roman"/>
          <w:b/>
          <w:sz w:val="24"/>
          <w:szCs w:val="24"/>
        </w:rPr>
      </w:pPr>
      <w:r>
        <w:rPr>
          <w:rFonts w:ascii="Times New Roman" w:hAnsi="Times New Roman" w:cs="Times New Roman"/>
          <w:b/>
          <w:sz w:val="24"/>
          <w:szCs w:val="24"/>
        </w:rPr>
        <w:lastRenderedPageBreak/>
        <w:t>CUADRO</w:t>
      </w:r>
      <w:r w:rsidR="00971986">
        <w:rPr>
          <w:rFonts w:ascii="Times New Roman" w:hAnsi="Times New Roman" w:cs="Times New Roman"/>
          <w:b/>
          <w:sz w:val="24"/>
          <w:szCs w:val="24"/>
        </w:rPr>
        <w:t xml:space="preserve"> </w:t>
      </w:r>
      <w:r w:rsidR="00AB4EE1">
        <w:rPr>
          <w:rFonts w:ascii="Times New Roman" w:hAnsi="Times New Roman" w:cs="Times New Roman"/>
          <w:b/>
          <w:sz w:val="24"/>
          <w:szCs w:val="24"/>
        </w:rPr>
        <w:t>3.3.2</w:t>
      </w:r>
      <w:r>
        <w:rPr>
          <w:rFonts w:ascii="Times New Roman" w:hAnsi="Times New Roman" w:cs="Times New Roman"/>
          <w:b/>
          <w:sz w:val="24"/>
          <w:szCs w:val="24"/>
        </w:rPr>
        <w:t xml:space="preserve">: DESTINO DE LAS EXPORTACIONES DE ACEITE DE OLIVA                     </w:t>
      </w:r>
    </w:p>
    <w:p w:rsidR="00C83E58" w:rsidRDefault="00971986" w:rsidP="00C83E58">
      <w:pPr>
        <w:spacing w:after="240"/>
        <w:jc w:val="both"/>
        <w:rPr>
          <w:rFonts w:ascii="Times New Roman" w:hAnsi="Times New Roman" w:cs="Times New Roman"/>
          <w:b/>
          <w:sz w:val="24"/>
          <w:szCs w:val="24"/>
        </w:rPr>
      </w:pPr>
      <w:r>
        <w:rPr>
          <w:rFonts w:ascii="Times New Roman" w:hAnsi="Times New Roman" w:cs="Times New Roman"/>
          <w:b/>
          <w:sz w:val="24"/>
          <w:szCs w:val="24"/>
        </w:rPr>
        <w:t xml:space="preserve">                          J</w:t>
      </w:r>
      <w:r w:rsidR="00C83E58">
        <w:rPr>
          <w:rFonts w:ascii="Times New Roman" w:hAnsi="Times New Roman" w:cs="Times New Roman"/>
          <w:b/>
          <w:sz w:val="24"/>
          <w:szCs w:val="24"/>
        </w:rPr>
        <w:t>IEN</w:t>
      </w:r>
      <w:r w:rsidR="004669DC">
        <w:rPr>
          <w:rFonts w:ascii="Times New Roman" w:hAnsi="Times New Roman" w:cs="Times New Roman"/>
          <w:b/>
          <w:sz w:val="24"/>
          <w:szCs w:val="24"/>
        </w:rPr>
        <w:t>N</w:t>
      </w:r>
      <w:r w:rsidR="00C83E58">
        <w:rPr>
          <w:rFonts w:ascii="Times New Roman" w:hAnsi="Times New Roman" w:cs="Times New Roman"/>
          <w:b/>
          <w:sz w:val="24"/>
          <w:szCs w:val="24"/>
        </w:rPr>
        <w:t>ENSE Y ESPAÑOL EN EL AÑO 2000</w:t>
      </w:r>
    </w:p>
    <w:p w:rsidR="00C83E58" w:rsidRPr="0031092C" w:rsidRDefault="00971986" w:rsidP="00C83E58">
      <w:pPr>
        <w:spacing w:after="0"/>
        <w:jc w:val="both"/>
        <w:rPr>
          <w:rFonts w:ascii="Times New Roman" w:hAnsi="Times New Roman" w:cs="Times New Roman"/>
          <w:sz w:val="24"/>
          <w:szCs w:val="24"/>
        </w:rPr>
      </w:pPr>
      <w:r w:rsidRPr="00971986">
        <w:rPr>
          <w:noProof/>
          <w:lang w:eastAsia="es-ES"/>
        </w:rPr>
        <w:drawing>
          <wp:anchor distT="0" distB="0" distL="114300" distR="114300" simplePos="0" relativeHeight="251656192" behindDoc="0" locked="0" layoutInCell="1" allowOverlap="1">
            <wp:simplePos x="0" y="0"/>
            <wp:positionH relativeFrom="column">
              <wp:posOffset>3810</wp:posOffset>
            </wp:positionH>
            <wp:positionV relativeFrom="paragraph">
              <wp:posOffset>288290</wp:posOffset>
            </wp:positionV>
            <wp:extent cx="5400040" cy="2679065"/>
            <wp:effectExtent l="0" t="0" r="0" b="0"/>
            <wp:wrapSquare wrapText="bothSides"/>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400040" cy="2679065"/>
                    </a:xfrm>
                    <a:prstGeom prst="rect">
                      <a:avLst/>
                    </a:prstGeom>
                    <a:noFill/>
                    <a:ln>
                      <a:noFill/>
                    </a:ln>
                  </pic:spPr>
                </pic:pic>
              </a:graphicData>
            </a:graphic>
          </wp:anchor>
        </w:drawing>
      </w:r>
    </w:p>
    <w:p w:rsidR="00971986" w:rsidRDefault="00971986" w:rsidP="00971986">
      <w:pPr>
        <w:spacing w:after="40" w:line="240" w:lineRule="auto"/>
        <w:rPr>
          <w:rFonts w:ascii="Times New Roman" w:hAnsi="Times New Roman" w:cs="Times New Roman"/>
          <w:b/>
          <w:sz w:val="18"/>
          <w:szCs w:val="18"/>
        </w:rPr>
      </w:pPr>
      <w:r>
        <w:rPr>
          <w:rFonts w:ascii="Times New Roman" w:hAnsi="Times New Roman" w:cs="Times New Roman"/>
          <w:i/>
        </w:rPr>
        <w:t>F</w:t>
      </w:r>
      <w:r w:rsidRPr="002E7A83">
        <w:rPr>
          <w:rFonts w:ascii="Times New Roman" w:hAnsi="Times New Roman" w:cs="Times New Roman"/>
          <w:i/>
        </w:rPr>
        <w:t>uente:</w:t>
      </w:r>
      <w:r w:rsidRPr="00377E90">
        <w:rPr>
          <w:rFonts w:ascii="Times New Roman" w:hAnsi="Times New Roman" w:cs="Times New Roman"/>
          <w:sz w:val="18"/>
          <w:szCs w:val="18"/>
        </w:rPr>
        <w:t xml:space="preserve"> </w:t>
      </w:r>
      <w:r>
        <w:rPr>
          <w:rFonts w:ascii="Times New Roman" w:hAnsi="Times New Roman" w:cs="Times New Roman"/>
          <w:b/>
          <w:sz w:val="18"/>
          <w:szCs w:val="18"/>
        </w:rPr>
        <w:t xml:space="preserve">DATACOMEX  </w:t>
      </w:r>
    </w:p>
    <w:p w:rsidR="00971986" w:rsidRPr="00E92FAA" w:rsidRDefault="00971986" w:rsidP="00971986">
      <w:pPr>
        <w:spacing w:after="40" w:line="240" w:lineRule="auto"/>
        <w:rPr>
          <w:rFonts w:ascii="Times New Roman" w:hAnsi="Times New Roman" w:cs="Times New Roman"/>
          <w:b/>
          <w:sz w:val="18"/>
          <w:szCs w:val="18"/>
        </w:rPr>
      </w:pPr>
      <w:r w:rsidRPr="009C53E9">
        <w:rPr>
          <w:rFonts w:ascii="Times New Roman" w:hAnsi="Times New Roman" w:cs="Times New Roman"/>
          <w:i/>
          <w:sz w:val="24"/>
          <w:szCs w:val="24"/>
        </w:rPr>
        <w:t>Datos en mil</w:t>
      </w:r>
      <w:r>
        <w:rPr>
          <w:rFonts w:ascii="Times New Roman" w:hAnsi="Times New Roman" w:cs="Times New Roman"/>
          <w:i/>
          <w:sz w:val="24"/>
          <w:szCs w:val="24"/>
        </w:rPr>
        <w:t>e</w:t>
      </w:r>
      <w:r w:rsidRPr="009C53E9">
        <w:rPr>
          <w:rFonts w:ascii="Times New Roman" w:hAnsi="Times New Roman" w:cs="Times New Roman"/>
          <w:i/>
          <w:sz w:val="24"/>
          <w:szCs w:val="24"/>
        </w:rPr>
        <w:t xml:space="preserve">s de </w:t>
      </w:r>
      <w:r>
        <w:rPr>
          <w:rFonts w:ascii="Times New Roman" w:hAnsi="Times New Roman" w:cs="Times New Roman"/>
          <w:i/>
          <w:sz w:val="24"/>
          <w:szCs w:val="24"/>
        </w:rPr>
        <w:t>Euros (€)</w:t>
      </w:r>
    </w:p>
    <w:p w:rsidR="00331590" w:rsidRPr="0031092C" w:rsidRDefault="00331590" w:rsidP="00C83E58">
      <w:pPr>
        <w:spacing w:after="240"/>
        <w:jc w:val="both"/>
        <w:rPr>
          <w:rFonts w:ascii="Times New Roman" w:hAnsi="Times New Roman" w:cs="Times New Roman"/>
          <w:sz w:val="24"/>
          <w:szCs w:val="24"/>
        </w:rPr>
      </w:pPr>
    </w:p>
    <w:p w:rsidR="00C83E58" w:rsidRPr="0031092C" w:rsidRDefault="00C83E58" w:rsidP="00C83E58">
      <w:pPr>
        <w:spacing w:after="240"/>
        <w:ind w:firstLine="708"/>
        <w:jc w:val="both"/>
        <w:rPr>
          <w:rFonts w:ascii="Times New Roman" w:hAnsi="Times New Roman" w:cs="Times New Roman"/>
          <w:sz w:val="24"/>
          <w:szCs w:val="24"/>
        </w:rPr>
      </w:pPr>
      <w:r w:rsidRPr="0031092C">
        <w:rPr>
          <w:rFonts w:ascii="Times New Roman" w:hAnsi="Times New Roman" w:cs="Times New Roman"/>
          <w:sz w:val="24"/>
          <w:szCs w:val="24"/>
        </w:rPr>
        <w:t xml:space="preserve">Para continuar detallando los datos expuestos, uno de las evoluciones más importantes para la provincia de Jaén es la segunda posición que ocupa Suiza. Su entrada en el ranking desde hace varios años junto a Portugal, Alemania, Reino Unido y Bélgica, muestran como ha habido una gran diversificación por parte de los mercados y empresas giennenses. Esta noticia beneficia al sector de la provincia ya que evoluciona su comercialización hacia un abanico </w:t>
      </w:r>
      <w:r w:rsidR="00E0126A" w:rsidRPr="0031092C">
        <w:rPr>
          <w:rFonts w:ascii="Times New Roman" w:hAnsi="Times New Roman" w:cs="Times New Roman"/>
          <w:sz w:val="24"/>
          <w:szCs w:val="24"/>
        </w:rPr>
        <w:t>más</w:t>
      </w:r>
      <w:r w:rsidRPr="0031092C">
        <w:rPr>
          <w:rFonts w:ascii="Times New Roman" w:hAnsi="Times New Roman" w:cs="Times New Roman"/>
          <w:sz w:val="24"/>
          <w:szCs w:val="24"/>
        </w:rPr>
        <w:t xml:space="preserve"> amplio países para poder progresar en </w:t>
      </w:r>
      <w:r w:rsidR="00E0126A" w:rsidRPr="0031092C">
        <w:rPr>
          <w:rFonts w:ascii="Times New Roman" w:hAnsi="Times New Roman" w:cs="Times New Roman"/>
          <w:sz w:val="24"/>
          <w:szCs w:val="24"/>
        </w:rPr>
        <w:t>las exportaciones</w:t>
      </w:r>
      <w:r w:rsidRPr="0031092C">
        <w:rPr>
          <w:rFonts w:ascii="Times New Roman" w:hAnsi="Times New Roman" w:cs="Times New Roman"/>
          <w:sz w:val="24"/>
          <w:szCs w:val="24"/>
        </w:rPr>
        <w:t xml:space="preserve"> y poner énfasis en la estrategia de internacionalización.</w:t>
      </w:r>
    </w:p>
    <w:p w:rsidR="00C83E58" w:rsidRPr="0031092C" w:rsidRDefault="00C83E58" w:rsidP="00C83E58">
      <w:pPr>
        <w:spacing w:after="240"/>
        <w:ind w:firstLine="708"/>
        <w:jc w:val="both"/>
        <w:rPr>
          <w:rFonts w:ascii="Times New Roman" w:hAnsi="Times New Roman" w:cs="Times New Roman"/>
          <w:sz w:val="24"/>
          <w:szCs w:val="24"/>
        </w:rPr>
      </w:pPr>
      <w:r w:rsidRPr="0031092C">
        <w:rPr>
          <w:rFonts w:ascii="Times New Roman" w:hAnsi="Times New Roman" w:cs="Times New Roman"/>
          <w:sz w:val="24"/>
          <w:szCs w:val="24"/>
        </w:rPr>
        <w:t>Como podemos observar tanto en la provincia de Jaén como en España la dedicatoria máxima en las negociaciones comerciales son los países como Francia, Italia y Portugal. Este motivo da lugar a que son países mediterráneos y por lo tanto de ahí grandes consumidores de aceite de oliva virgen. Esto no quita que debemos saber que también son importantes competidores de España ya que son después de esta, los principales productores del sector oleícola.</w:t>
      </w:r>
    </w:p>
    <w:p w:rsidR="00C83E58" w:rsidRPr="0031092C" w:rsidRDefault="00C83E58" w:rsidP="00C83E58">
      <w:pPr>
        <w:spacing w:after="240"/>
        <w:ind w:firstLine="708"/>
        <w:jc w:val="both"/>
        <w:rPr>
          <w:rFonts w:ascii="Times New Roman" w:hAnsi="Times New Roman" w:cs="Times New Roman"/>
          <w:sz w:val="24"/>
          <w:szCs w:val="24"/>
        </w:rPr>
      </w:pPr>
      <w:r w:rsidRPr="0031092C">
        <w:rPr>
          <w:rFonts w:ascii="Times New Roman" w:hAnsi="Times New Roman" w:cs="Times New Roman"/>
          <w:sz w:val="24"/>
          <w:szCs w:val="24"/>
        </w:rPr>
        <w:t xml:space="preserve">El hecho de que la comercialización del aceite sea la supervivencia para el sector en España, puede contraponerse de forma negativa hacia la misma nación. Al exportar aceite a granel otros países, nos arriesgamos a que estos mismo elaboren su propia producción embotellando nuestro aceite y comercialicen allí donde los empresarios giennense </w:t>
      </w:r>
      <w:r w:rsidR="00D030E4" w:rsidRPr="0031092C">
        <w:rPr>
          <w:rFonts w:ascii="Times New Roman" w:hAnsi="Times New Roman" w:cs="Times New Roman"/>
          <w:sz w:val="24"/>
          <w:szCs w:val="24"/>
        </w:rPr>
        <w:t>aún</w:t>
      </w:r>
      <w:r w:rsidRPr="0031092C">
        <w:rPr>
          <w:rFonts w:ascii="Times New Roman" w:hAnsi="Times New Roman" w:cs="Times New Roman"/>
          <w:sz w:val="24"/>
          <w:szCs w:val="24"/>
        </w:rPr>
        <w:t xml:space="preserve"> no han llegado. Como comentamos anterior mente en caso de Italia, hay que subrayar que los países donde Italia o otros explotan su producto, no saben que ese aceite es español y mucho menos que es de Jaén. Al poner en el embotellado su propia </w:t>
      </w:r>
      <w:r w:rsidRPr="0031092C">
        <w:rPr>
          <w:rFonts w:ascii="Times New Roman" w:hAnsi="Times New Roman" w:cs="Times New Roman"/>
          <w:sz w:val="24"/>
          <w:szCs w:val="24"/>
        </w:rPr>
        <w:lastRenderedPageBreak/>
        <w:t>marca y denominación de origen, hace que la nación española pierda notoriedad y beneficio potencial sobre el valor añadido del aceite de oliva virgen.</w:t>
      </w:r>
    </w:p>
    <w:p w:rsidR="00C83E58" w:rsidRPr="0031092C" w:rsidRDefault="00C83E58" w:rsidP="00C83E58">
      <w:pPr>
        <w:spacing w:after="240"/>
        <w:ind w:firstLine="708"/>
        <w:jc w:val="both"/>
        <w:rPr>
          <w:rFonts w:ascii="Times New Roman" w:hAnsi="Times New Roman" w:cs="Times New Roman"/>
          <w:sz w:val="24"/>
          <w:szCs w:val="24"/>
        </w:rPr>
      </w:pPr>
    </w:p>
    <w:p w:rsidR="00C83E58" w:rsidRPr="0031092C" w:rsidRDefault="00C83E58" w:rsidP="00C83E58">
      <w:pPr>
        <w:spacing w:after="240"/>
        <w:ind w:firstLine="708"/>
        <w:jc w:val="both"/>
        <w:rPr>
          <w:rFonts w:ascii="Times New Roman" w:hAnsi="Times New Roman" w:cs="Times New Roman"/>
          <w:sz w:val="24"/>
          <w:szCs w:val="24"/>
        </w:rPr>
      </w:pPr>
      <w:r w:rsidRPr="0031092C">
        <w:rPr>
          <w:rFonts w:ascii="Times New Roman" w:hAnsi="Times New Roman" w:cs="Times New Roman"/>
          <w:sz w:val="24"/>
          <w:szCs w:val="24"/>
        </w:rPr>
        <w:t>La variaciones que existen entre las exportaciones destinadas a otros países tanto por la provincia de Jaén y como  por España durante los años 2000-2015 son las siguientes. Las comercialización dirigida por España en general no han variado mucho de un año a otro es mas solo habido una cambio en las posiciones de los países donde países bajos ha incrementado en mayor proporción, poniéndose en una posición superior a la de Bélgica. Los demás no han variado en su ubicación dentro de la tabla, solo que los Países que encabezan la lista como mayores compradores de aceite son, Italia, Francia, Portugal y Reino Unido. Por otro lado, la evolución que la provincia de Jaén ha estudiado en estos últimos 15 años es que los países que encabezan el ranking Italia, suiza, Portugal, Francia y Reino unido han ido variando en sus posiciones, todos menos Italia.</w:t>
      </w:r>
    </w:p>
    <w:p w:rsidR="00766771" w:rsidRDefault="00766771" w:rsidP="00F55C77">
      <w:pPr>
        <w:pStyle w:val="Sinespaciado"/>
        <w:jc w:val="both"/>
        <w:rPr>
          <w:rFonts w:ascii="Times New Roman" w:hAnsi="Times New Roman" w:cs="Times New Roman"/>
          <w:b/>
          <w:sz w:val="24"/>
          <w:szCs w:val="24"/>
        </w:rPr>
      </w:pPr>
    </w:p>
    <w:p w:rsidR="00766771" w:rsidRDefault="00766771" w:rsidP="00F55C77">
      <w:pPr>
        <w:pStyle w:val="Sinespaciado"/>
        <w:jc w:val="both"/>
        <w:rPr>
          <w:rFonts w:ascii="Times New Roman" w:hAnsi="Times New Roman" w:cs="Times New Roman"/>
          <w:b/>
          <w:sz w:val="24"/>
          <w:szCs w:val="24"/>
        </w:rPr>
      </w:pPr>
    </w:p>
    <w:p w:rsidR="00F55C77" w:rsidRDefault="00F55C77" w:rsidP="00F55C77">
      <w:pPr>
        <w:pStyle w:val="Sinespaciado"/>
        <w:jc w:val="both"/>
        <w:rPr>
          <w:rFonts w:ascii="Times New Roman" w:hAnsi="Times New Roman" w:cs="Times New Roman"/>
          <w:b/>
          <w:sz w:val="24"/>
          <w:szCs w:val="24"/>
        </w:rPr>
      </w:pPr>
      <w:r w:rsidRPr="00F55C77">
        <w:rPr>
          <w:rFonts w:ascii="Times New Roman" w:hAnsi="Times New Roman" w:cs="Times New Roman"/>
          <w:b/>
          <w:sz w:val="24"/>
          <w:szCs w:val="24"/>
        </w:rPr>
        <w:t>4. EMPRESAS EXPORTADORAS DE ACEITE DE</w:t>
      </w:r>
      <w:r w:rsidR="003C451A">
        <w:rPr>
          <w:rFonts w:ascii="Times New Roman" w:hAnsi="Times New Roman" w:cs="Times New Roman"/>
          <w:b/>
          <w:sz w:val="24"/>
          <w:szCs w:val="24"/>
        </w:rPr>
        <w:t xml:space="preserve"> OLIVA DE LA PROVINCIA DE  JAÉN</w:t>
      </w:r>
    </w:p>
    <w:p w:rsidR="00CF49CA" w:rsidRPr="00F55C77" w:rsidRDefault="00CF49CA" w:rsidP="00F55C77">
      <w:pPr>
        <w:pStyle w:val="Sinespaciado"/>
        <w:jc w:val="both"/>
        <w:rPr>
          <w:rFonts w:ascii="Times New Roman" w:hAnsi="Times New Roman" w:cs="Times New Roman"/>
          <w:b/>
          <w:sz w:val="24"/>
          <w:szCs w:val="24"/>
        </w:rPr>
      </w:pPr>
    </w:p>
    <w:p w:rsidR="00F55C77" w:rsidRDefault="00F55C77" w:rsidP="00F55C77">
      <w:pPr>
        <w:pStyle w:val="Sinespaciado"/>
        <w:jc w:val="both"/>
        <w:rPr>
          <w:sz w:val="24"/>
          <w:szCs w:val="24"/>
        </w:rPr>
      </w:pPr>
    </w:p>
    <w:p w:rsidR="00F55C77" w:rsidRDefault="00F55C77" w:rsidP="00F55C77">
      <w:pPr>
        <w:pStyle w:val="Sinespaciado"/>
        <w:ind w:firstLine="708"/>
        <w:jc w:val="both"/>
        <w:rPr>
          <w:sz w:val="24"/>
          <w:szCs w:val="24"/>
        </w:rPr>
      </w:pPr>
      <w:r>
        <w:rPr>
          <w:sz w:val="24"/>
          <w:szCs w:val="24"/>
        </w:rPr>
        <w:t xml:space="preserve">En la trayectoria de este trabajo, hemos ido comentando de diferentes formas </w:t>
      </w:r>
      <w:r w:rsidR="00766771">
        <w:rPr>
          <w:sz w:val="24"/>
          <w:szCs w:val="24"/>
        </w:rPr>
        <w:t>como</w:t>
      </w:r>
      <w:r>
        <w:rPr>
          <w:sz w:val="24"/>
          <w:szCs w:val="24"/>
        </w:rPr>
        <w:t xml:space="preserve"> una empresa puede salir al exterior, la razones por las que se debe tratar de exportar sus productos y por último las maneras de cómo sobrevivir en un mercado saturado y con gran competencia. </w:t>
      </w:r>
    </w:p>
    <w:p w:rsidR="006A622F" w:rsidRDefault="006A622F" w:rsidP="00F55C77">
      <w:pPr>
        <w:pStyle w:val="Sinespaciado"/>
        <w:jc w:val="both"/>
        <w:rPr>
          <w:sz w:val="24"/>
          <w:szCs w:val="24"/>
        </w:rPr>
      </w:pPr>
    </w:p>
    <w:p w:rsidR="00F55C77" w:rsidRDefault="00F55C77" w:rsidP="006A622F">
      <w:pPr>
        <w:pStyle w:val="Sinespaciado"/>
        <w:ind w:firstLine="708"/>
        <w:jc w:val="both"/>
        <w:rPr>
          <w:sz w:val="24"/>
          <w:szCs w:val="24"/>
        </w:rPr>
      </w:pPr>
      <w:r>
        <w:rPr>
          <w:sz w:val="24"/>
          <w:szCs w:val="24"/>
        </w:rPr>
        <w:t xml:space="preserve">Al ver los flujos exportadores de la provincia de Jaén, pasaremos a identificar las empresas que se dedican a este sector y sobre todo a la exportación internacional. Dentro de ello examinaremos la forma jurídica de las mismas y sabremos si influyen o no a la  hora de adentrar en mercados extranjeros, </w:t>
      </w:r>
      <w:r w:rsidR="006A622F">
        <w:rPr>
          <w:sz w:val="24"/>
          <w:szCs w:val="24"/>
        </w:rPr>
        <w:t>cuáles</w:t>
      </w:r>
      <w:r>
        <w:rPr>
          <w:sz w:val="24"/>
          <w:szCs w:val="24"/>
        </w:rPr>
        <w:t xml:space="preserve"> han sido </w:t>
      </w:r>
      <w:r w:rsidR="006A622F">
        <w:rPr>
          <w:sz w:val="24"/>
          <w:szCs w:val="24"/>
        </w:rPr>
        <w:t>sus estrategias</w:t>
      </w:r>
      <w:r>
        <w:rPr>
          <w:sz w:val="24"/>
          <w:szCs w:val="24"/>
        </w:rPr>
        <w:t xml:space="preserve"> de entradas y sobre todo como han evolucionado desde entonces.</w:t>
      </w:r>
    </w:p>
    <w:p w:rsidR="00C91F40" w:rsidRDefault="00C91F40" w:rsidP="00590E16">
      <w:pPr>
        <w:pStyle w:val="Sinespaciado"/>
        <w:jc w:val="both"/>
        <w:rPr>
          <w:sz w:val="24"/>
          <w:szCs w:val="24"/>
        </w:rPr>
      </w:pPr>
    </w:p>
    <w:p w:rsidR="00CF49CA" w:rsidRPr="00C91F40" w:rsidRDefault="00CF49CA" w:rsidP="00F55C77">
      <w:pPr>
        <w:pStyle w:val="Sinespaciado"/>
        <w:jc w:val="both"/>
        <w:rPr>
          <w:b/>
          <w:sz w:val="24"/>
          <w:szCs w:val="24"/>
        </w:rPr>
      </w:pPr>
    </w:p>
    <w:p w:rsidR="00CF49CA" w:rsidRPr="00590E16" w:rsidRDefault="00590E16" w:rsidP="00590E16">
      <w:pPr>
        <w:spacing w:after="240"/>
        <w:jc w:val="both"/>
        <w:rPr>
          <w:rFonts w:ascii="Times New Roman" w:hAnsi="Times New Roman" w:cs="Times New Roman"/>
          <w:b/>
          <w:sz w:val="24"/>
          <w:szCs w:val="24"/>
        </w:rPr>
      </w:pPr>
      <w:r>
        <w:rPr>
          <w:rFonts w:ascii="Times New Roman" w:hAnsi="Times New Roman" w:cs="Times New Roman"/>
          <w:b/>
          <w:sz w:val="24"/>
          <w:szCs w:val="24"/>
        </w:rPr>
        <w:t xml:space="preserve">4.1 </w:t>
      </w:r>
      <w:r w:rsidR="00BA2104" w:rsidRPr="00590E16">
        <w:rPr>
          <w:rFonts w:ascii="Times New Roman" w:hAnsi="Times New Roman" w:cs="Times New Roman"/>
          <w:b/>
          <w:sz w:val="24"/>
          <w:szCs w:val="24"/>
        </w:rPr>
        <w:t>Características de las empresa</w:t>
      </w:r>
      <w:r w:rsidR="003C451A">
        <w:rPr>
          <w:rFonts w:ascii="Times New Roman" w:hAnsi="Times New Roman" w:cs="Times New Roman"/>
          <w:b/>
          <w:sz w:val="24"/>
          <w:szCs w:val="24"/>
        </w:rPr>
        <w:t>s que comercializan al exterior</w:t>
      </w:r>
    </w:p>
    <w:p w:rsidR="00C91F40" w:rsidRDefault="00C91F40" w:rsidP="002E3276">
      <w:pPr>
        <w:spacing w:after="240"/>
        <w:ind w:firstLine="708"/>
        <w:jc w:val="both"/>
        <w:rPr>
          <w:rFonts w:ascii="Times New Roman" w:hAnsi="Times New Roman" w:cs="Times New Roman"/>
          <w:sz w:val="24"/>
          <w:szCs w:val="24"/>
        </w:rPr>
      </w:pPr>
      <w:r>
        <w:rPr>
          <w:rFonts w:ascii="Times New Roman" w:hAnsi="Times New Roman" w:cs="Times New Roman"/>
          <w:sz w:val="24"/>
          <w:szCs w:val="24"/>
        </w:rPr>
        <w:t>Como hemos podido percibir en el punto 3 de este traba</w:t>
      </w:r>
      <w:r w:rsidR="00766771">
        <w:rPr>
          <w:rFonts w:ascii="Times New Roman" w:hAnsi="Times New Roman" w:cs="Times New Roman"/>
          <w:sz w:val="24"/>
          <w:szCs w:val="24"/>
        </w:rPr>
        <w:t>jo, la provincia giennense es</w:t>
      </w:r>
      <w:r>
        <w:rPr>
          <w:rFonts w:ascii="Times New Roman" w:hAnsi="Times New Roman" w:cs="Times New Roman"/>
          <w:sz w:val="24"/>
          <w:szCs w:val="24"/>
        </w:rPr>
        <w:t xml:space="preserve"> la principal región en producción de aceite de oliva del mundo. Hemos observado </w:t>
      </w:r>
      <w:r w:rsidR="00971986">
        <w:rPr>
          <w:rFonts w:ascii="Times New Roman" w:hAnsi="Times New Roman" w:cs="Times New Roman"/>
          <w:sz w:val="24"/>
          <w:szCs w:val="24"/>
        </w:rPr>
        <w:t>cómo</w:t>
      </w:r>
      <w:r>
        <w:rPr>
          <w:rFonts w:ascii="Times New Roman" w:hAnsi="Times New Roman" w:cs="Times New Roman"/>
          <w:sz w:val="24"/>
          <w:szCs w:val="24"/>
        </w:rPr>
        <w:t xml:space="preserve"> </w:t>
      </w:r>
      <w:r w:rsidR="00D030E4">
        <w:rPr>
          <w:rFonts w:ascii="Times New Roman" w:hAnsi="Times New Roman" w:cs="Times New Roman"/>
          <w:sz w:val="24"/>
          <w:szCs w:val="24"/>
        </w:rPr>
        <w:t>están</w:t>
      </w:r>
      <w:r>
        <w:rPr>
          <w:rFonts w:ascii="Times New Roman" w:hAnsi="Times New Roman" w:cs="Times New Roman"/>
          <w:sz w:val="24"/>
          <w:szCs w:val="24"/>
        </w:rPr>
        <w:t xml:space="preserve"> luchando las principales exportadoras por hacerse con el mercado internacional. E</w:t>
      </w:r>
      <w:r w:rsidR="00215E4F">
        <w:rPr>
          <w:rFonts w:ascii="Times New Roman" w:hAnsi="Times New Roman" w:cs="Times New Roman"/>
          <w:sz w:val="24"/>
          <w:szCs w:val="24"/>
        </w:rPr>
        <w:t>l (CUADRO 4.1</w:t>
      </w:r>
      <w:r w:rsidR="00AB4EE1">
        <w:rPr>
          <w:rFonts w:ascii="Times New Roman" w:hAnsi="Times New Roman" w:cs="Times New Roman"/>
          <w:sz w:val="24"/>
          <w:szCs w:val="24"/>
        </w:rPr>
        <w:t>.1</w:t>
      </w:r>
      <w:r w:rsidR="00766771">
        <w:rPr>
          <w:rFonts w:ascii="Times New Roman" w:hAnsi="Times New Roman" w:cs="Times New Roman"/>
          <w:sz w:val="24"/>
          <w:szCs w:val="24"/>
        </w:rPr>
        <w:t>) nos dará la</w:t>
      </w:r>
      <w:r w:rsidR="00215E4F">
        <w:rPr>
          <w:rFonts w:ascii="Times New Roman" w:hAnsi="Times New Roman" w:cs="Times New Roman"/>
          <w:sz w:val="24"/>
          <w:szCs w:val="24"/>
        </w:rPr>
        <w:t xml:space="preserve"> informar</w:t>
      </w:r>
      <w:r w:rsidR="00766771">
        <w:rPr>
          <w:rFonts w:ascii="Times New Roman" w:hAnsi="Times New Roman" w:cs="Times New Roman"/>
          <w:sz w:val="24"/>
          <w:szCs w:val="24"/>
        </w:rPr>
        <w:t>ción</w:t>
      </w:r>
      <w:r w:rsidR="00215E4F">
        <w:rPr>
          <w:rFonts w:ascii="Times New Roman" w:hAnsi="Times New Roman" w:cs="Times New Roman"/>
          <w:sz w:val="24"/>
          <w:szCs w:val="24"/>
        </w:rPr>
        <w:t xml:space="preserve"> sobre las diferentes empresas de la provincia de Jaén que se dedican  a la exportación de aceite de oliva.</w:t>
      </w:r>
    </w:p>
    <w:p w:rsidR="003C451A" w:rsidRDefault="003C451A" w:rsidP="002E3276">
      <w:pPr>
        <w:spacing w:after="240"/>
        <w:ind w:firstLine="708"/>
        <w:jc w:val="both"/>
        <w:rPr>
          <w:rFonts w:ascii="Times New Roman" w:hAnsi="Times New Roman" w:cs="Times New Roman"/>
          <w:sz w:val="24"/>
          <w:szCs w:val="24"/>
        </w:rPr>
      </w:pPr>
    </w:p>
    <w:p w:rsidR="009D3E2B" w:rsidRPr="00C91F40" w:rsidRDefault="009D3E2B" w:rsidP="00C91F40">
      <w:pPr>
        <w:spacing w:after="240"/>
        <w:jc w:val="both"/>
        <w:rPr>
          <w:rFonts w:ascii="Times New Roman" w:hAnsi="Times New Roman" w:cs="Times New Roman"/>
          <w:sz w:val="24"/>
          <w:szCs w:val="24"/>
        </w:rPr>
      </w:pPr>
    </w:p>
    <w:p w:rsidR="00F55C77" w:rsidRPr="00697A9E" w:rsidRDefault="003773AC" w:rsidP="00697A9E">
      <w:pPr>
        <w:pStyle w:val="Sinespaciado"/>
        <w:jc w:val="center"/>
        <w:rPr>
          <w:rFonts w:ascii="Times New Roman" w:hAnsi="Times New Roman" w:cs="Times New Roman"/>
          <w:b/>
          <w:sz w:val="24"/>
          <w:szCs w:val="24"/>
        </w:rPr>
      </w:pPr>
      <w:r w:rsidRPr="00697A9E">
        <w:rPr>
          <w:rFonts w:ascii="Times New Roman" w:hAnsi="Times New Roman" w:cs="Times New Roman"/>
          <w:b/>
          <w:sz w:val="24"/>
          <w:szCs w:val="24"/>
        </w:rPr>
        <w:lastRenderedPageBreak/>
        <w:t>CUADRO 4.1</w:t>
      </w:r>
      <w:r w:rsidR="00AB4EE1">
        <w:rPr>
          <w:rFonts w:ascii="Times New Roman" w:hAnsi="Times New Roman" w:cs="Times New Roman"/>
          <w:b/>
          <w:sz w:val="24"/>
          <w:szCs w:val="24"/>
        </w:rPr>
        <w:t>.1</w:t>
      </w:r>
      <w:r w:rsidRPr="00697A9E">
        <w:rPr>
          <w:rFonts w:ascii="Times New Roman" w:hAnsi="Times New Roman" w:cs="Times New Roman"/>
          <w:b/>
          <w:sz w:val="24"/>
          <w:szCs w:val="24"/>
        </w:rPr>
        <w:t>: EMPRESAS EXPORTADORAS DE ACEITE DE OLIVA DE LA PROVINCIA DE JAÉN</w:t>
      </w:r>
    </w:p>
    <w:p w:rsidR="00C45925" w:rsidRDefault="00697A9E" w:rsidP="00F55C77">
      <w:pPr>
        <w:pStyle w:val="Sinespaciado"/>
        <w:jc w:val="both"/>
        <w:rPr>
          <w:sz w:val="24"/>
          <w:szCs w:val="24"/>
        </w:rPr>
      </w:pPr>
      <w:r w:rsidRPr="00697A9E">
        <w:rPr>
          <w:noProof/>
          <w:lang w:eastAsia="es-ES"/>
        </w:rPr>
        <w:drawing>
          <wp:anchor distT="0" distB="0" distL="114300" distR="114300" simplePos="0" relativeHeight="251657216" behindDoc="0" locked="0" layoutInCell="1" allowOverlap="1">
            <wp:simplePos x="0" y="0"/>
            <wp:positionH relativeFrom="column">
              <wp:posOffset>-1905</wp:posOffset>
            </wp:positionH>
            <wp:positionV relativeFrom="paragraph">
              <wp:posOffset>228600</wp:posOffset>
            </wp:positionV>
            <wp:extent cx="5399405" cy="4830445"/>
            <wp:effectExtent l="0" t="0" r="0" b="0"/>
            <wp:wrapSquare wrapText="bothSides"/>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2"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399405" cy="4830445"/>
                    </a:xfrm>
                    <a:prstGeom prst="rect">
                      <a:avLst/>
                    </a:prstGeom>
                    <a:noFill/>
                    <a:ln>
                      <a:noFill/>
                    </a:ln>
                  </pic:spPr>
                </pic:pic>
              </a:graphicData>
            </a:graphic>
          </wp:anchor>
        </w:drawing>
      </w:r>
    </w:p>
    <w:p w:rsidR="00F55C77" w:rsidRDefault="00697A9E" w:rsidP="00F55C77">
      <w:pPr>
        <w:pStyle w:val="Sinespaciado"/>
        <w:jc w:val="both"/>
        <w:rPr>
          <w:sz w:val="24"/>
          <w:szCs w:val="24"/>
        </w:rPr>
      </w:pPr>
      <w:r>
        <w:rPr>
          <w:rFonts w:ascii="Times New Roman" w:hAnsi="Times New Roman" w:cs="Times New Roman"/>
          <w:i/>
        </w:rPr>
        <w:t>F</w:t>
      </w:r>
      <w:r w:rsidRPr="002E7A83">
        <w:rPr>
          <w:rFonts w:ascii="Times New Roman" w:hAnsi="Times New Roman" w:cs="Times New Roman"/>
          <w:i/>
        </w:rPr>
        <w:t>uente</w:t>
      </w:r>
      <w:r>
        <w:rPr>
          <w:sz w:val="24"/>
          <w:szCs w:val="24"/>
        </w:rPr>
        <w:t xml:space="preserve">: </w:t>
      </w:r>
      <w:r w:rsidR="00F55C77" w:rsidRPr="00697A9E">
        <w:rPr>
          <w:rFonts w:ascii="Times New Roman" w:hAnsi="Times New Roman" w:cs="Times New Roman"/>
          <w:b/>
          <w:sz w:val="18"/>
          <w:szCs w:val="18"/>
        </w:rPr>
        <w:t>Elaboración Propia</w:t>
      </w:r>
    </w:p>
    <w:p w:rsidR="00F55C77" w:rsidRPr="00697A9E" w:rsidRDefault="00F55C77" w:rsidP="00F55C77">
      <w:pPr>
        <w:pStyle w:val="Sinespaciado"/>
        <w:jc w:val="both"/>
        <w:rPr>
          <w:rFonts w:ascii="Times New Roman" w:hAnsi="Times New Roman" w:cs="Times New Roman"/>
          <w:i/>
          <w:sz w:val="24"/>
          <w:szCs w:val="24"/>
        </w:rPr>
      </w:pPr>
      <w:r w:rsidRPr="00697A9E">
        <w:rPr>
          <w:rFonts w:ascii="Times New Roman" w:hAnsi="Times New Roman" w:cs="Times New Roman"/>
          <w:i/>
          <w:sz w:val="24"/>
          <w:szCs w:val="24"/>
        </w:rPr>
        <w:t>*actualizado a día: 30/1/2016</w:t>
      </w:r>
    </w:p>
    <w:p w:rsidR="003C21D5" w:rsidRDefault="003C21D5" w:rsidP="00F55C77">
      <w:pPr>
        <w:pStyle w:val="Sinespaciado"/>
        <w:jc w:val="both"/>
        <w:rPr>
          <w:i/>
          <w:sz w:val="24"/>
          <w:szCs w:val="24"/>
        </w:rPr>
      </w:pPr>
    </w:p>
    <w:p w:rsidR="003C21D5" w:rsidRDefault="003C21D5" w:rsidP="00F55C77">
      <w:pPr>
        <w:pStyle w:val="Sinespaciado"/>
        <w:jc w:val="both"/>
        <w:rPr>
          <w:i/>
          <w:sz w:val="24"/>
          <w:szCs w:val="24"/>
        </w:rPr>
      </w:pPr>
    </w:p>
    <w:p w:rsidR="003C21D5" w:rsidRDefault="003C21D5" w:rsidP="00F55C77">
      <w:pPr>
        <w:pStyle w:val="Sinespaciado"/>
        <w:jc w:val="both"/>
        <w:rPr>
          <w:i/>
          <w:sz w:val="24"/>
          <w:szCs w:val="24"/>
        </w:rPr>
      </w:pPr>
    </w:p>
    <w:p w:rsidR="003C21D5" w:rsidRDefault="003C21D5" w:rsidP="002E3276">
      <w:pPr>
        <w:pStyle w:val="Sinespaciado"/>
        <w:ind w:firstLine="708"/>
        <w:jc w:val="both"/>
        <w:rPr>
          <w:sz w:val="24"/>
          <w:szCs w:val="24"/>
        </w:rPr>
      </w:pPr>
      <w:r>
        <w:rPr>
          <w:sz w:val="24"/>
          <w:szCs w:val="24"/>
        </w:rPr>
        <w:t>Todas estas empresas han sido localizadas mediante los medios de redes de información, como empresas exportadoras de la provincia. Obtenemos información necesaria para poder detallar un poco la situación de comercialización exterior que dichas empresas se enfrentan actualmente. Este asesoramiento lo hemos localizado mediante base de datos y poniéndonos en contacto con las empresas descrita, la cual hemos podido considerar 58 empresas exportadoras como activas de aceite de oliva. En el anexo encontraremos el total de las empresas localizadas y con información más detallada, las cuales contando las anteriores su</w:t>
      </w:r>
      <w:r w:rsidR="00611684">
        <w:rPr>
          <w:sz w:val="24"/>
          <w:szCs w:val="24"/>
        </w:rPr>
        <w:t>man 80 empresas. El (CUADRO: 4.1.2</w:t>
      </w:r>
      <w:r>
        <w:rPr>
          <w:sz w:val="24"/>
          <w:szCs w:val="24"/>
        </w:rPr>
        <w:t>) informara con una visión integra sobre los datos del anexo</w:t>
      </w:r>
      <w:r w:rsidR="009B4D60">
        <w:rPr>
          <w:sz w:val="24"/>
          <w:szCs w:val="24"/>
        </w:rPr>
        <w:t>.</w:t>
      </w:r>
    </w:p>
    <w:p w:rsidR="003C21D5" w:rsidRDefault="003C21D5" w:rsidP="003C21D5">
      <w:pPr>
        <w:pStyle w:val="Sinespaciado"/>
        <w:jc w:val="both"/>
        <w:rPr>
          <w:b/>
          <w:sz w:val="24"/>
          <w:szCs w:val="24"/>
        </w:rPr>
      </w:pPr>
    </w:p>
    <w:p w:rsidR="00597F71" w:rsidRDefault="00597F71" w:rsidP="003C21D5">
      <w:pPr>
        <w:pStyle w:val="Sinespaciado"/>
        <w:jc w:val="both"/>
        <w:rPr>
          <w:b/>
          <w:sz w:val="24"/>
          <w:szCs w:val="24"/>
        </w:rPr>
      </w:pPr>
    </w:p>
    <w:p w:rsidR="003C451A" w:rsidRDefault="003C451A" w:rsidP="003C21D5">
      <w:pPr>
        <w:pStyle w:val="Sinespaciado"/>
        <w:jc w:val="both"/>
        <w:rPr>
          <w:b/>
          <w:sz w:val="24"/>
          <w:szCs w:val="24"/>
        </w:rPr>
      </w:pPr>
    </w:p>
    <w:p w:rsidR="003C451A" w:rsidRPr="00C22F01" w:rsidRDefault="003C451A" w:rsidP="003C21D5">
      <w:pPr>
        <w:pStyle w:val="Sinespaciado"/>
        <w:jc w:val="both"/>
        <w:rPr>
          <w:b/>
          <w:sz w:val="24"/>
          <w:szCs w:val="24"/>
        </w:rPr>
      </w:pPr>
    </w:p>
    <w:p w:rsidR="003C21D5" w:rsidRDefault="003C21D5" w:rsidP="003C21D5">
      <w:pPr>
        <w:pStyle w:val="Sinespaciado"/>
        <w:jc w:val="both"/>
        <w:rPr>
          <w:sz w:val="24"/>
          <w:szCs w:val="24"/>
        </w:rPr>
      </w:pPr>
    </w:p>
    <w:p w:rsidR="00C22F01" w:rsidRPr="00697A9E" w:rsidRDefault="00697A9E" w:rsidP="00697A9E">
      <w:pPr>
        <w:pStyle w:val="Sinespaciado"/>
        <w:jc w:val="center"/>
        <w:rPr>
          <w:rFonts w:ascii="Times New Roman" w:hAnsi="Times New Roman" w:cs="Times New Roman"/>
          <w:b/>
          <w:sz w:val="24"/>
          <w:szCs w:val="24"/>
        </w:rPr>
      </w:pPr>
      <w:r>
        <w:rPr>
          <w:rFonts w:ascii="Times New Roman" w:hAnsi="Times New Roman" w:cs="Times New Roman"/>
          <w:b/>
          <w:sz w:val="24"/>
          <w:szCs w:val="24"/>
        </w:rPr>
        <w:t>CUADRO</w:t>
      </w:r>
      <w:r w:rsidRPr="00697A9E">
        <w:rPr>
          <w:rFonts w:ascii="Times New Roman" w:hAnsi="Times New Roman" w:cs="Times New Roman"/>
          <w:b/>
          <w:sz w:val="24"/>
          <w:szCs w:val="24"/>
        </w:rPr>
        <w:t xml:space="preserve"> 4.</w:t>
      </w:r>
      <w:r w:rsidR="00AB4EE1">
        <w:rPr>
          <w:rFonts w:ascii="Times New Roman" w:hAnsi="Times New Roman" w:cs="Times New Roman"/>
          <w:b/>
          <w:sz w:val="24"/>
          <w:szCs w:val="24"/>
        </w:rPr>
        <w:t>1.</w:t>
      </w:r>
      <w:r w:rsidRPr="00697A9E">
        <w:rPr>
          <w:rFonts w:ascii="Times New Roman" w:hAnsi="Times New Roman" w:cs="Times New Roman"/>
          <w:b/>
          <w:sz w:val="24"/>
          <w:szCs w:val="24"/>
        </w:rPr>
        <w:t>2</w:t>
      </w:r>
      <w:r>
        <w:rPr>
          <w:rFonts w:ascii="Times New Roman" w:hAnsi="Times New Roman" w:cs="Times New Roman"/>
          <w:b/>
          <w:sz w:val="24"/>
          <w:szCs w:val="24"/>
        </w:rPr>
        <w:t>:</w:t>
      </w:r>
      <w:r w:rsidRPr="00697A9E">
        <w:rPr>
          <w:rFonts w:ascii="Times New Roman" w:hAnsi="Times New Roman" w:cs="Times New Roman"/>
          <w:b/>
          <w:sz w:val="24"/>
          <w:szCs w:val="24"/>
        </w:rPr>
        <w:t xml:space="preserve"> RESUMEN COMPLETO DE TODOS LOS DATOS RELACIONADOS CON EL ANEXO</w:t>
      </w:r>
    </w:p>
    <w:p w:rsidR="00C22F01" w:rsidRDefault="00363DF9" w:rsidP="00363DF9">
      <w:pPr>
        <w:pStyle w:val="Sinespaciado"/>
        <w:jc w:val="both"/>
        <w:rPr>
          <w:sz w:val="24"/>
          <w:szCs w:val="24"/>
        </w:rPr>
      </w:pPr>
      <w:r>
        <w:rPr>
          <w:noProof/>
          <w:sz w:val="24"/>
          <w:szCs w:val="24"/>
          <w:lang w:eastAsia="es-ES"/>
        </w:rPr>
        <w:drawing>
          <wp:anchor distT="0" distB="0" distL="114300" distR="114300" simplePos="0" relativeHeight="251673600" behindDoc="0" locked="0" layoutInCell="1" allowOverlap="1">
            <wp:simplePos x="0" y="0"/>
            <wp:positionH relativeFrom="column">
              <wp:posOffset>-62230</wp:posOffset>
            </wp:positionH>
            <wp:positionV relativeFrom="paragraph">
              <wp:posOffset>370840</wp:posOffset>
            </wp:positionV>
            <wp:extent cx="5414010" cy="1350010"/>
            <wp:effectExtent l="19050" t="0" r="0" b="0"/>
            <wp:wrapSquare wrapText="bothSides"/>
            <wp:docPr id="5"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cstate="print"/>
                    <a:srcRect/>
                    <a:stretch>
                      <a:fillRect/>
                    </a:stretch>
                  </pic:blipFill>
                  <pic:spPr bwMode="auto">
                    <a:xfrm>
                      <a:off x="0" y="0"/>
                      <a:ext cx="5414010" cy="1350010"/>
                    </a:xfrm>
                    <a:prstGeom prst="rect">
                      <a:avLst/>
                    </a:prstGeom>
                    <a:noFill/>
                    <a:ln w="9525">
                      <a:noFill/>
                      <a:miter lim="800000"/>
                      <a:headEnd/>
                      <a:tailEnd/>
                    </a:ln>
                  </pic:spPr>
                </pic:pic>
              </a:graphicData>
            </a:graphic>
          </wp:anchor>
        </w:drawing>
      </w:r>
    </w:p>
    <w:p w:rsidR="007E6639" w:rsidRDefault="007E6639" w:rsidP="00363DF9">
      <w:pPr>
        <w:pStyle w:val="Sinespaciado"/>
        <w:jc w:val="both"/>
        <w:rPr>
          <w:sz w:val="24"/>
          <w:szCs w:val="24"/>
        </w:rPr>
      </w:pPr>
      <w:r>
        <w:rPr>
          <w:rFonts w:ascii="Times New Roman" w:hAnsi="Times New Roman" w:cs="Times New Roman"/>
          <w:i/>
        </w:rPr>
        <w:t>F</w:t>
      </w:r>
      <w:r w:rsidRPr="002E7A83">
        <w:rPr>
          <w:rFonts w:ascii="Times New Roman" w:hAnsi="Times New Roman" w:cs="Times New Roman"/>
          <w:i/>
        </w:rPr>
        <w:t>uente</w:t>
      </w:r>
      <w:r>
        <w:rPr>
          <w:sz w:val="24"/>
          <w:szCs w:val="24"/>
        </w:rPr>
        <w:t xml:space="preserve">: </w:t>
      </w:r>
      <w:r w:rsidRPr="00697A9E">
        <w:rPr>
          <w:rFonts w:ascii="Times New Roman" w:hAnsi="Times New Roman" w:cs="Times New Roman"/>
          <w:b/>
          <w:sz w:val="18"/>
          <w:szCs w:val="18"/>
        </w:rPr>
        <w:t>Elaboración Propia</w:t>
      </w:r>
    </w:p>
    <w:p w:rsidR="003C21D5" w:rsidRPr="0031092C" w:rsidRDefault="003C21D5" w:rsidP="003C21D5">
      <w:pPr>
        <w:pStyle w:val="Sinespaciado"/>
        <w:jc w:val="both"/>
        <w:rPr>
          <w:rFonts w:ascii="Times New Roman" w:hAnsi="Times New Roman" w:cs="Times New Roman"/>
          <w:sz w:val="24"/>
          <w:szCs w:val="24"/>
        </w:rPr>
      </w:pPr>
    </w:p>
    <w:p w:rsidR="00C93F4B" w:rsidRPr="0031092C" w:rsidRDefault="003C21D5" w:rsidP="003C21D5">
      <w:pPr>
        <w:pStyle w:val="Sinespaciado"/>
        <w:jc w:val="both"/>
        <w:rPr>
          <w:rFonts w:ascii="Times New Roman" w:hAnsi="Times New Roman" w:cs="Times New Roman"/>
          <w:sz w:val="24"/>
          <w:szCs w:val="24"/>
        </w:rPr>
      </w:pPr>
      <w:r w:rsidRPr="0031092C">
        <w:rPr>
          <w:rFonts w:ascii="Times New Roman" w:hAnsi="Times New Roman" w:cs="Times New Roman"/>
          <w:sz w:val="24"/>
          <w:szCs w:val="24"/>
        </w:rPr>
        <w:tab/>
      </w:r>
    </w:p>
    <w:p w:rsidR="00C93F4B" w:rsidRPr="0031092C" w:rsidRDefault="00C93F4B" w:rsidP="003C21D5">
      <w:pPr>
        <w:pStyle w:val="Sinespaciado"/>
        <w:jc w:val="both"/>
        <w:rPr>
          <w:rFonts w:ascii="Times New Roman" w:hAnsi="Times New Roman" w:cs="Times New Roman"/>
          <w:sz w:val="24"/>
          <w:szCs w:val="24"/>
        </w:rPr>
      </w:pPr>
    </w:p>
    <w:p w:rsidR="003C21D5" w:rsidRPr="0031092C" w:rsidRDefault="003C21D5" w:rsidP="00C22F01">
      <w:pPr>
        <w:pStyle w:val="Sinespaciado"/>
        <w:ind w:firstLine="708"/>
        <w:jc w:val="both"/>
        <w:rPr>
          <w:rFonts w:ascii="Times New Roman" w:hAnsi="Times New Roman" w:cs="Times New Roman"/>
          <w:sz w:val="24"/>
          <w:szCs w:val="24"/>
        </w:rPr>
      </w:pPr>
      <w:r w:rsidRPr="0031092C">
        <w:rPr>
          <w:rFonts w:ascii="Times New Roman" w:hAnsi="Times New Roman" w:cs="Times New Roman"/>
          <w:sz w:val="24"/>
          <w:szCs w:val="24"/>
        </w:rPr>
        <w:t xml:space="preserve">Hay dos tipos de empresas que obtienen forma jurídica distinta según el tipo de exportación que van a desarrollar. Hablo que según el tipo de exportación, porque puede haber de dos formas distintas como empresas de exportación </w:t>
      </w:r>
      <w:r w:rsidR="00EE0230">
        <w:rPr>
          <w:rFonts w:ascii="Times New Roman" w:hAnsi="Times New Roman" w:cs="Times New Roman"/>
          <w:sz w:val="24"/>
          <w:szCs w:val="24"/>
        </w:rPr>
        <w:t>activa y empresas de exportación pasiva</w:t>
      </w:r>
      <w:r w:rsidRPr="0031092C">
        <w:rPr>
          <w:rFonts w:ascii="Times New Roman" w:hAnsi="Times New Roman" w:cs="Times New Roman"/>
          <w:sz w:val="24"/>
          <w:szCs w:val="24"/>
        </w:rPr>
        <w:t>.</w:t>
      </w:r>
    </w:p>
    <w:p w:rsidR="003C21D5" w:rsidRPr="0031092C" w:rsidRDefault="003C21D5" w:rsidP="003C21D5">
      <w:pPr>
        <w:pStyle w:val="Sinespaciado"/>
        <w:jc w:val="both"/>
        <w:rPr>
          <w:rFonts w:ascii="Times New Roman" w:hAnsi="Times New Roman" w:cs="Times New Roman"/>
          <w:sz w:val="24"/>
          <w:szCs w:val="24"/>
        </w:rPr>
      </w:pPr>
      <w:r w:rsidRPr="0031092C">
        <w:rPr>
          <w:rFonts w:ascii="Times New Roman" w:hAnsi="Times New Roman" w:cs="Times New Roman"/>
          <w:sz w:val="24"/>
          <w:szCs w:val="24"/>
        </w:rPr>
        <w:t xml:space="preserve">Las empresas </w:t>
      </w:r>
      <w:r w:rsidR="00EE0230">
        <w:rPr>
          <w:rFonts w:ascii="Times New Roman" w:hAnsi="Times New Roman" w:cs="Times New Roman"/>
          <w:sz w:val="24"/>
          <w:szCs w:val="24"/>
        </w:rPr>
        <w:t xml:space="preserve">de exportación pasiva </w:t>
      </w:r>
      <w:r w:rsidRPr="0031092C">
        <w:rPr>
          <w:rFonts w:ascii="Times New Roman" w:hAnsi="Times New Roman" w:cs="Times New Roman"/>
          <w:sz w:val="24"/>
          <w:szCs w:val="24"/>
        </w:rPr>
        <w:t xml:space="preserve">son aquellas que venden su producto, en este caso el aceite de oliva, sin “proponérselo”. Clientes internacionales llegan a la empresa a adquirir los productos mediante su respectiva compra y seguidamente poder venderlo en el mercado internacional. Este sistema se llama </w:t>
      </w:r>
      <w:r w:rsidR="00013C68">
        <w:rPr>
          <w:rFonts w:ascii="Times New Roman" w:hAnsi="Times New Roman" w:cs="Times New Roman"/>
          <w:sz w:val="24"/>
          <w:szCs w:val="24"/>
        </w:rPr>
        <w:t xml:space="preserve">pasivo, </w:t>
      </w:r>
      <w:r w:rsidRPr="0031092C">
        <w:rPr>
          <w:rFonts w:ascii="Times New Roman" w:hAnsi="Times New Roman" w:cs="Times New Roman"/>
          <w:sz w:val="24"/>
          <w:szCs w:val="24"/>
        </w:rPr>
        <w:t xml:space="preserve"> </w:t>
      </w:r>
      <w:r w:rsidR="00013C68">
        <w:rPr>
          <w:rFonts w:ascii="Times New Roman" w:hAnsi="Times New Roman" w:cs="Times New Roman"/>
          <w:sz w:val="24"/>
          <w:szCs w:val="24"/>
        </w:rPr>
        <w:t>por</w:t>
      </w:r>
      <w:r w:rsidRPr="0031092C">
        <w:rPr>
          <w:rFonts w:ascii="Times New Roman" w:hAnsi="Times New Roman" w:cs="Times New Roman"/>
          <w:sz w:val="24"/>
          <w:szCs w:val="24"/>
        </w:rPr>
        <w:t>que la empres</w:t>
      </w:r>
      <w:r w:rsidR="00013C68">
        <w:rPr>
          <w:rFonts w:ascii="Times New Roman" w:hAnsi="Times New Roman" w:cs="Times New Roman"/>
          <w:sz w:val="24"/>
          <w:szCs w:val="24"/>
        </w:rPr>
        <w:t>as</w:t>
      </w:r>
      <w:r w:rsidRPr="0031092C">
        <w:rPr>
          <w:rFonts w:ascii="Times New Roman" w:hAnsi="Times New Roman" w:cs="Times New Roman"/>
          <w:sz w:val="24"/>
          <w:szCs w:val="24"/>
        </w:rPr>
        <w:t xml:space="preserve"> no tiene</w:t>
      </w:r>
      <w:r w:rsidR="00013C68">
        <w:rPr>
          <w:rFonts w:ascii="Times New Roman" w:hAnsi="Times New Roman" w:cs="Times New Roman"/>
          <w:sz w:val="24"/>
          <w:szCs w:val="24"/>
        </w:rPr>
        <w:t>n</w:t>
      </w:r>
      <w:r w:rsidRPr="0031092C">
        <w:rPr>
          <w:rFonts w:ascii="Times New Roman" w:hAnsi="Times New Roman" w:cs="Times New Roman"/>
          <w:sz w:val="24"/>
          <w:szCs w:val="24"/>
        </w:rPr>
        <w:t xml:space="preserve"> una estrategia o un plan de marketing para comercial</w:t>
      </w:r>
      <w:r w:rsidR="00013C68">
        <w:rPr>
          <w:rFonts w:ascii="Times New Roman" w:hAnsi="Times New Roman" w:cs="Times New Roman"/>
          <w:sz w:val="24"/>
          <w:szCs w:val="24"/>
        </w:rPr>
        <w:t>izar en mercado exterior ya que</w:t>
      </w:r>
      <w:r w:rsidRPr="0031092C">
        <w:rPr>
          <w:rFonts w:ascii="Times New Roman" w:hAnsi="Times New Roman" w:cs="Times New Roman"/>
          <w:sz w:val="24"/>
          <w:szCs w:val="24"/>
        </w:rPr>
        <w:t xml:space="preserve"> no tiene</w:t>
      </w:r>
      <w:r w:rsidR="00013C68">
        <w:rPr>
          <w:rFonts w:ascii="Times New Roman" w:hAnsi="Times New Roman" w:cs="Times New Roman"/>
          <w:sz w:val="24"/>
          <w:szCs w:val="24"/>
        </w:rPr>
        <w:t>n</w:t>
      </w:r>
      <w:r w:rsidRPr="0031092C">
        <w:rPr>
          <w:rFonts w:ascii="Times New Roman" w:hAnsi="Times New Roman" w:cs="Times New Roman"/>
          <w:sz w:val="24"/>
          <w:szCs w:val="24"/>
        </w:rPr>
        <w:t xml:space="preserve"> </w:t>
      </w:r>
      <w:r w:rsidR="00013C68">
        <w:rPr>
          <w:rFonts w:ascii="Times New Roman" w:hAnsi="Times New Roman" w:cs="Times New Roman"/>
          <w:sz w:val="24"/>
          <w:szCs w:val="24"/>
        </w:rPr>
        <w:t>en mente esa iniciativa.</w:t>
      </w:r>
    </w:p>
    <w:p w:rsidR="00013C68" w:rsidRDefault="00013C68" w:rsidP="003C21D5">
      <w:pPr>
        <w:pStyle w:val="Sinespaciado"/>
        <w:jc w:val="both"/>
        <w:rPr>
          <w:rFonts w:ascii="Times New Roman" w:hAnsi="Times New Roman" w:cs="Times New Roman"/>
          <w:sz w:val="24"/>
          <w:szCs w:val="24"/>
        </w:rPr>
      </w:pPr>
    </w:p>
    <w:p w:rsidR="003C21D5" w:rsidRPr="0031092C" w:rsidRDefault="003C21D5" w:rsidP="003C21D5">
      <w:pPr>
        <w:pStyle w:val="Sinespaciado"/>
        <w:jc w:val="both"/>
        <w:rPr>
          <w:rFonts w:ascii="Times New Roman" w:hAnsi="Times New Roman" w:cs="Times New Roman"/>
          <w:sz w:val="24"/>
          <w:szCs w:val="24"/>
        </w:rPr>
      </w:pPr>
      <w:r w:rsidRPr="0031092C">
        <w:rPr>
          <w:rFonts w:ascii="Times New Roman" w:hAnsi="Times New Roman" w:cs="Times New Roman"/>
          <w:sz w:val="24"/>
          <w:szCs w:val="24"/>
        </w:rPr>
        <w:t>Por otro lado nos enco</w:t>
      </w:r>
      <w:r w:rsidR="00013C68">
        <w:rPr>
          <w:rFonts w:ascii="Times New Roman" w:hAnsi="Times New Roman" w:cs="Times New Roman"/>
          <w:sz w:val="24"/>
          <w:szCs w:val="24"/>
        </w:rPr>
        <w:t>ntramos las empresas con forma de exportación activa, la cual</w:t>
      </w:r>
      <w:r w:rsidRPr="0031092C">
        <w:rPr>
          <w:rFonts w:ascii="Times New Roman" w:hAnsi="Times New Roman" w:cs="Times New Roman"/>
          <w:sz w:val="24"/>
          <w:szCs w:val="24"/>
        </w:rPr>
        <w:t xml:space="preserve"> </w:t>
      </w:r>
      <w:r w:rsidR="00013C68">
        <w:rPr>
          <w:rFonts w:ascii="Times New Roman" w:hAnsi="Times New Roman" w:cs="Times New Roman"/>
          <w:sz w:val="24"/>
          <w:szCs w:val="24"/>
        </w:rPr>
        <w:t>su</w:t>
      </w:r>
      <w:r w:rsidRPr="0031092C">
        <w:rPr>
          <w:rFonts w:ascii="Times New Roman" w:hAnsi="Times New Roman" w:cs="Times New Roman"/>
          <w:sz w:val="24"/>
          <w:szCs w:val="24"/>
        </w:rPr>
        <w:t xml:space="preserve"> tipo de estrategia es la comercialización y exportación del aceite de oliva, en busca de clientes en los mercados extranjeros. </w:t>
      </w:r>
    </w:p>
    <w:p w:rsidR="009B4D60" w:rsidRPr="0031092C" w:rsidRDefault="009B4D60" w:rsidP="003C21D5">
      <w:pPr>
        <w:pStyle w:val="Sinespaciado"/>
        <w:jc w:val="both"/>
        <w:rPr>
          <w:rFonts w:ascii="Times New Roman" w:hAnsi="Times New Roman" w:cs="Times New Roman"/>
          <w:sz w:val="24"/>
          <w:szCs w:val="24"/>
        </w:rPr>
      </w:pPr>
    </w:p>
    <w:p w:rsidR="003C21D5" w:rsidRPr="0031092C" w:rsidRDefault="003C21D5" w:rsidP="009B4D60">
      <w:pPr>
        <w:pStyle w:val="Sinespaciado"/>
        <w:ind w:firstLine="708"/>
        <w:jc w:val="both"/>
        <w:rPr>
          <w:rFonts w:ascii="Times New Roman" w:hAnsi="Times New Roman" w:cs="Times New Roman"/>
          <w:sz w:val="24"/>
          <w:szCs w:val="24"/>
        </w:rPr>
      </w:pPr>
      <w:r w:rsidRPr="0031092C">
        <w:rPr>
          <w:rFonts w:ascii="Times New Roman" w:hAnsi="Times New Roman" w:cs="Times New Roman"/>
          <w:sz w:val="24"/>
          <w:szCs w:val="24"/>
        </w:rPr>
        <w:t xml:space="preserve">Visto el </w:t>
      </w:r>
      <w:r w:rsidR="00AB4EE1" w:rsidRPr="00AB4EE1">
        <w:rPr>
          <w:rFonts w:ascii="Times New Roman" w:hAnsi="Times New Roman" w:cs="Times New Roman"/>
          <w:sz w:val="24"/>
          <w:szCs w:val="24"/>
        </w:rPr>
        <w:t>(CUADRO 4.1.2)</w:t>
      </w:r>
      <w:r w:rsidRPr="00AB4EE1">
        <w:rPr>
          <w:rFonts w:ascii="Times New Roman" w:hAnsi="Times New Roman" w:cs="Times New Roman"/>
          <w:sz w:val="24"/>
          <w:szCs w:val="24"/>
        </w:rPr>
        <w:t>,</w:t>
      </w:r>
      <w:r w:rsidRPr="00AB4EE1">
        <w:rPr>
          <w:rFonts w:ascii="Times New Roman" w:hAnsi="Times New Roman" w:cs="Times New Roman"/>
          <w:b/>
          <w:sz w:val="24"/>
          <w:szCs w:val="24"/>
        </w:rPr>
        <w:t xml:space="preserve"> </w:t>
      </w:r>
      <w:r w:rsidRPr="0031092C">
        <w:rPr>
          <w:rFonts w:ascii="Times New Roman" w:hAnsi="Times New Roman" w:cs="Times New Roman"/>
          <w:sz w:val="24"/>
          <w:szCs w:val="24"/>
        </w:rPr>
        <w:t>he de entrar en detalles, que se han metido dentro de las sociedades cooperativas a algunas de segundo grado. La razón por la que hacemos hincapié en este tema es por el cual vemos excesivamente reducido el número de empresas exportadoras. Las ide</w:t>
      </w:r>
      <w:r w:rsidR="00013C68">
        <w:rPr>
          <w:rFonts w:ascii="Times New Roman" w:hAnsi="Times New Roman" w:cs="Times New Roman"/>
          <w:sz w:val="24"/>
          <w:szCs w:val="24"/>
        </w:rPr>
        <w:t>a</w:t>
      </w:r>
      <w:r w:rsidRPr="0031092C">
        <w:rPr>
          <w:rFonts w:ascii="Times New Roman" w:hAnsi="Times New Roman" w:cs="Times New Roman"/>
          <w:sz w:val="24"/>
          <w:szCs w:val="24"/>
        </w:rPr>
        <w:t xml:space="preserve"> que estas cooperativas de segundo grado tienen presente, es unirse con otras coo</w:t>
      </w:r>
      <w:r w:rsidR="00013C68">
        <w:rPr>
          <w:rFonts w:ascii="Times New Roman" w:hAnsi="Times New Roman" w:cs="Times New Roman"/>
          <w:sz w:val="24"/>
          <w:szCs w:val="24"/>
        </w:rPr>
        <w:t>perativas más pequeñas que “ceda</w:t>
      </w:r>
      <w:r w:rsidRPr="0031092C">
        <w:rPr>
          <w:rFonts w:ascii="Times New Roman" w:hAnsi="Times New Roman" w:cs="Times New Roman"/>
          <w:sz w:val="24"/>
          <w:szCs w:val="24"/>
        </w:rPr>
        <w:t>n” su producto para la exportación. Esta manera de actuar también podemos contemplarlas en las almazaras que son de menor dimensión, venden el aceite de oliva a las que son mayores.</w:t>
      </w:r>
    </w:p>
    <w:p w:rsidR="009B4D60" w:rsidRPr="0031092C" w:rsidRDefault="009B4D60" w:rsidP="003C21D5">
      <w:pPr>
        <w:pStyle w:val="Sinespaciado"/>
        <w:jc w:val="both"/>
        <w:rPr>
          <w:rFonts w:ascii="Times New Roman" w:hAnsi="Times New Roman" w:cs="Times New Roman"/>
          <w:sz w:val="24"/>
          <w:szCs w:val="24"/>
        </w:rPr>
      </w:pPr>
    </w:p>
    <w:p w:rsidR="003C21D5" w:rsidRPr="0031092C" w:rsidRDefault="003C21D5" w:rsidP="009B4D60">
      <w:pPr>
        <w:pStyle w:val="Sinespaciado"/>
        <w:ind w:firstLine="708"/>
        <w:jc w:val="both"/>
        <w:rPr>
          <w:rFonts w:ascii="Times New Roman" w:hAnsi="Times New Roman" w:cs="Times New Roman"/>
          <w:sz w:val="24"/>
          <w:szCs w:val="24"/>
        </w:rPr>
      </w:pPr>
      <w:r w:rsidRPr="0031092C">
        <w:rPr>
          <w:rFonts w:ascii="Times New Roman" w:hAnsi="Times New Roman" w:cs="Times New Roman"/>
          <w:sz w:val="24"/>
          <w:szCs w:val="24"/>
        </w:rPr>
        <w:t>Al visualizar este cuadro también exponemos que existen más sociedades lim</w:t>
      </w:r>
      <w:r w:rsidR="00013C68">
        <w:rPr>
          <w:rFonts w:ascii="Times New Roman" w:hAnsi="Times New Roman" w:cs="Times New Roman"/>
          <w:sz w:val="24"/>
          <w:szCs w:val="24"/>
        </w:rPr>
        <w:t>itadas</w:t>
      </w:r>
      <w:r w:rsidRPr="0031092C">
        <w:rPr>
          <w:rFonts w:ascii="Times New Roman" w:hAnsi="Times New Roman" w:cs="Times New Roman"/>
          <w:sz w:val="24"/>
          <w:szCs w:val="24"/>
        </w:rPr>
        <w:t xml:space="preserve"> que sociedades cooperativas que exportan a comercios internacionales. En los </w:t>
      </w:r>
      <w:r w:rsidRPr="00611684">
        <w:rPr>
          <w:rFonts w:ascii="Times New Roman" w:hAnsi="Times New Roman" w:cs="Times New Roman"/>
          <w:sz w:val="24"/>
          <w:szCs w:val="24"/>
        </w:rPr>
        <w:t>(GRÁFICOS 4.1</w:t>
      </w:r>
      <w:r w:rsidR="00611684" w:rsidRPr="00611684">
        <w:rPr>
          <w:rFonts w:ascii="Times New Roman" w:hAnsi="Times New Roman" w:cs="Times New Roman"/>
          <w:sz w:val="24"/>
          <w:szCs w:val="24"/>
        </w:rPr>
        <w:t>.1</w:t>
      </w:r>
      <w:r w:rsidRPr="00611684">
        <w:rPr>
          <w:rFonts w:ascii="Times New Roman" w:hAnsi="Times New Roman" w:cs="Times New Roman"/>
          <w:sz w:val="24"/>
          <w:szCs w:val="24"/>
        </w:rPr>
        <w:t>, 4.</w:t>
      </w:r>
      <w:r w:rsidR="00611684" w:rsidRPr="00611684">
        <w:rPr>
          <w:rFonts w:ascii="Times New Roman" w:hAnsi="Times New Roman" w:cs="Times New Roman"/>
          <w:sz w:val="24"/>
          <w:szCs w:val="24"/>
        </w:rPr>
        <w:t>1.</w:t>
      </w:r>
      <w:r w:rsidRPr="00611684">
        <w:rPr>
          <w:rFonts w:ascii="Times New Roman" w:hAnsi="Times New Roman" w:cs="Times New Roman"/>
          <w:sz w:val="24"/>
          <w:szCs w:val="24"/>
        </w:rPr>
        <w:t>2)</w:t>
      </w:r>
      <w:r w:rsidRPr="0031092C">
        <w:rPr>
          <w:rFonts w:ascii="Times New Roman" w:hAnsi="Times New Roman" w:cs="Times New Roman"/>
          <w:sz w:val="24"/>
          <w:szCs w:val="24"/>
        </w:rPr>
        <w:t xml:space="preserve">  que veremos a continuación, expondremos el porcentaje de empresas tanto </w:t>
      </w:r>
      <w:r w:rsidR="00590E16">
        <w:rPr>
          <w:rFonts w:ascii="Times New Roman" w:hAnsi="Times New Roman" w:cs="Times New Roman"/>
          <w:sz w:val="24"/>
          <w:szCs w:val="24"/>
        </w:rPr>
        <w:t xml:space="preserve">activas </w:t>
      </w:r>
      <w:r w:rsidRPr="0031092C">
        <w:rPr>
          <w:rFonts w:ascii="Times New Roman" w:hAnsi="Times New Roman" w:cs="Times New Roman"/>
          <w:sz w:val="24"/>
          <w:szCs w:val="24"/>
        </w:rPr>
        <w:t>como</w:t>
      </w:r>
      <w:r w:rsidR="00590E16">
        <w:rPr>
          <w:rFonts w:ascii="Times New Roman" w:hAnsi="Times New Roman" w:cs="Times New Roman"/>
          <w:sz w:val="24"/>
          <w:szCs w:val="24"/>
        </w:rPr>
        <w:t xml:space="preserve"> pasivas</w:t>
      </w:r>
      <w:r w:rsidRPr="0031092C">
        <w:rPr>
          <w:rFonts w:ascii="Times New Roman" w:hAnsi="Times New Roman" w:cs="Times New Roman"/>
          <w:sz w:val="24"/>
          <w:szCs w:val="24"/>
        </w:rPr>
        <w:t xml:space="preserve"> de los dos tipos que acabamos de nombrar.</w:t>
      </w:r>
    </w:p>
    <w:p w:rsidR="003C21D5" w:rsidRPr="0031092C" w:rsidRDefault="003C21D5" w:rsidP="003C21D5">
      <w:pPr>
        <w:pStyle w:val="Sinespaciado"/>
        <w:jc w:val="both"/>
        <w:rPr>
          <w:rFonts w:ascii="Times New Roman" w:hAnsi="Times New Roman" w:cs="Times New Roman"/>
          <w:sz w:val="24"/>
          <w:szCs w:val="24"/>
        </w:rPr>
      </w:pPr>
    </w:p>
    <w:p w:rsidR="003C21D5" w:rsidRPr="0031092C" w:rsidRDefault="003C21D5" w:rsidP="00F55C77">
      <w:pPr>
        <w:pStyle w:val="Sinespaciado"/>
        <w:jc w:val="both"/>
        <w:rPr>
          <w:rFonts w:ascii="Times New Roman" w:hAnsi="Times New Roman" w:cs="Times New Roman"/>
          <w:sz w:val="24"/>
          <w:szCs w:val="24"/>
        </w:rPr>
      </w:pPr>
    </w:p>
    <w:p w:rsidR="00013C68" w:rsidRDefault="00013C68" w:rsidP="009150DD">
      <w:pPr>
        <w:jc w:val="center"/>
        <w:rPr>
          <w:rFonts w:ascii="Times New Roman" w:hAnsi="Times New Roman" w:cs="Times New Roman"/>
          <w:sz w:val="24"/>
          <w:szCs w:val="24"/>
        </w:rPr>
      </w:pPr>
    </w:p>
    <w:p w:rsidR="00013C68" w:rsidRDefault="009150DD" w:rsidP="00013C68">
      <w:pPr>
        <w:spacing w:after="0"/>
        <w:jc w:val="center"/>
        <w:rPr>
          <w:rFonts w:ascii="Times New Roman" w:hAnsi="Times New Roman" w:cs="Times New Roman"/>
          <w:b/>
          <w:sz w:val="24"/>
          <w:szCs w:val="24"/>
        </w:rPr>
      </w:pPr>
      <w:r w:rsidRPr="009150DD">
        <w:rPr>
          <w:rFonts w:ascii="Times New Roman" w:hAnsi="Times New Roman" w:cs="Times New Roman"/>
          <w:b/>
          <w:sz w:val="24"/>
          <w:szCs w:val="24"/>
        </w:rPr>
        <w:t>GRÁFICO 4.1</w:t>
      </w:r>
      <w:r w:rsidR="00611684">
        <w:rPr>
          <w:rFonts w:ascii="Times New Roman" w:hAnsi="Times New Roman" w:cs="Times New Roman"/>
          <w:b/>
          <w:sz w:val="24"/>
          <w:szCs w:val="24"/>
        </w:rPr>
        <w:t>.1</w:t>
      </w:r>
      <w:r w:rsidRPr="009150DD">
        <w:rPr>
          <w:rFonts w:ascii="Times New Roman" w:hAnsi="Times New Roman" w:cs="Times New Roman"/>
          <w:b/>
          <w:sz w:val="24"/>
          <w:szCs w:val="24"/>
        </w:rPr>
        <w:t xml:space="preserve">. : PORCENTAJE TOTAL DE SOCIEDADES </w:t>
      </w:r>
      <w:r w:rsidR="00BA2104">
        <w:rPr>
          <w:rFonts w:ascii="Times New Roman" w:hAnsi="Times New Roman" w:cs="Times New Roman"/>
          <w:b/>
          <w:sz w:val="24"/>
          <w:szCs w:val="24"/>
        </w:rPr>
        <w:t>LIMITADAS EN EXPORT</w:t>
      </w:r>
      <w:r w:rsidR="00590E16">
        <w:rPr>
          <w:rFonts w:ascii="Times New Roman" w:hAnsi="Times New Roman" w:cs="Times New Roman"/>
          <w:b/>
          <w:sz w:val="24"/>
          <w:szCs w:val="24"/>
        </w:rPr>
        <w:t>ACIÓN DE ACTIVAS Y  PASI</w:t>
      </w:r>
      <w:r w:rsidR="00507804">
        <w:rPr>
          <w:rFonts w:ascii="Times New Roman" w:hAnsi="Times New Roman" w:cs="Times New Roman"/>
          <w:b/>
          <w:sz w:val="24"/>
          <w:szCs w:val="24"/>
        </w:rPr>
        <w:t>VAS</w:t>
      </w:r>
    </w:p>
    <w:p w:rsidR="00E70FCA" w:rsidRDefault="00E70FCA" w:rsidP="00013C68">
      <w:pPr>
        <w:jc w:val="center"/>
        <w:rPr>
          <w:rFonts w:ascii="Times New Roman" w:hAnsi="Times New Roman" w:cs="Times New Roman"/>
          <w:b/>
          <w:sz w:val="24"/>
          <w:szCs w:val="24"/>
        </w:rPr>
      </w:pPr>
      <w:r>
        <w:rPr>
          <w:rFonts w:ascii="Times New Roman" w:hAnsi="Times New Roman" w:cs="Times New Roman"/>
          <w:b/>
          <w:noProof/>
          <w:sz w:val="24"/>
          <w:szCs w:val="24"/>
          <w:lang w:eastAsia="es-ES"/>
        </w:rPr>
        <w:lastRenderedPageBreak/>
        <w:drawing>
          <wp:anchor distT="0" distB="0" distL="114300" distR="114300" simplePos="0" relativeHeight="251670528" behindDoc="0" locked="0" layoutInCell="1" allowOverlap="1">
            <wp:simplePos x="0" y="0"/>
            <wp:positionH relativeFrom="column">
              <wp:posOffset>0</wp:posOffset>
            </wp:positionH>
            <wp:positionV relativeFrom="paragraph">
              <wp:posOffset>332740</wp:posOffset>
            </wp:positionV>
            <wp:extent cx="5400040" cy="3164205"/>
            <wp:effectExtent l="0" t="0" r="0" b="0"/>
            <wp:wrapSquare wrapText="bothSides"/>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400040" cy="3164205"/>
                    </a:xfrm>
                    <a:prstGeom prst="rect">
                      <a:avLst/>
                    </a:prstGeom>
                    <a:noFill/>
                  </pic:spPr>
                </pic:pic>
              </a:graphicData>
            </a:graphic>
          </wp:anchor>
        </w:drawing>
      </w:r>
    </w:p>
    <w:p w:rsidR="009150DD" w:rsidRDefault="009150DD" w:rsidP="009150DD">
      <w:pPr>
        <w:pStyle w:val="Sinespaciado"/>
        <w:jc w:val="both"/>
        <w:rPr>
          <w:rFonts w:ascii="Times New Roman" w:hAnsi="Times New Roman" w:cs="Times New Roman"/>
          <w:b/>
          <w:sz w:val="18"/>
          <w:szCs w:val="18"/>
        </w:rPr>
      </w:pPr>
      <w:r>
        <w:rPr>
          <w:rFonts w:ascii="Times New Roman" w:hAnsi="Times New Roman" w:cs="Times New Roman"/>
          <w:i/>
        </w:rPr>
        <w:t>F</w:t>
      </w:r>
      <w:r w:rsidRPr="002E7A83">
        <w:rPr>
          <w:rFonts w:ascii="Times New Roman" w:hAnsi="Times New Roman" w:cs="Times New Roman"/>
          <w:i/>
        </w:rPr>
        <w:t>uente</w:t>
      </w:r>
      <w:r>
        <w:rPr>
          <w:sz w:val="24"/>
          <w:szCs w:val="24"/>
        </w:rPr>
        <w:t xml:space="preserve">: </w:t>
      </w:r>
      <w:r w:rsidRPr="00697A9E">
        <w:rPr>
          <w:rFonts w:ascii="Times New Roman" w:hAnsi="Times New Roman" w:cs="Times New Roman"/>
          <w:b/>
          <w:sz w:val="18"/>
          <w:szCs w:val="18"/>
        </w:rPr>
        <w:t>Elaboración Propia</w:t>
      </w:r>
    </w:p>
    <w:p w:rsidR="00013C68" w:rsidRDefault="00013C68" w:rsidP="009150DD">
      <w:pPr>
        <w:pStyle w:val="Sinespaciado"/>
        <w:jc w:val="both"/>
        <w:rPr>
          <w:rFonts w:ascii="Times New Roman" w:hAnsi="Times New Roman" w:cs="Times New Roman"/>
          <w:b/>
          <w:sz w:val="18"/>
          <w:szCs w:val="18"/>
        </w:rPr>
      </w:pPr>
    </w:p>
    <w:p w:rsidR="00E432A6" w:rsidRDefault="00E432A6" w:rsidP="009150DD">
      <w:pPr>
        <w:pStyle w:val="Sinespaciado"/>
        <w:jc w:val="both"/>
        <w:rPr>
          <w:rFonts w:ascii="Times New Roman" w:hAnsi="Times New Roman" w:cs="Times New Roman"/>
          <w:b/>
          <w:sz w:val="18"/>
          <w:szCs w:val="18"/>
        </w:rPr>
      </w:pPr>
    </w:p>
    <w:p w:rsidR="00E432A6" w:rsidRDefault="00E432A6" w:rsidP="009150DD">
      <w:pPr>
        <w:pStyle w:val="Sinespaciado"/>
        <w:jc w:val="both"/>
        <w:rPr>
          <w:rFonts w:ascii="Times New Roman" w:hAnsi="Times New Roman" w:cs="Times New Roman"/>
          <w:b/>
          <w:sz w:val="18"/>
          <w:szCs w:val="18"/>
        </w:rPr>
      </w:pPr>
    </w:p>
    <w:p w:rsidR="009150DD" w:rsidRDefault="009150DD" w:rsidP="009150DD">
      <w:pPr>
        <w:pStyle w:val="Sinespaciado"/>
        <w:jc w:val="center"/>
        <w:rPr>
          <w:rFonts w:ascii="Times New Roman" w:hAnsi="Times New Roman" w:cs="Times New Roman"/>
          <w:b/>
          <w:sz w:val="24"/>
          <w:szCs w:val="24"/>
        </w:rPr>
      </w:pPr>
      <w:r w:rsidRPr="009150DD">
        <w:rPr>
          <w:rFonts w:ascii="Times New Roman" w:hAnsi="Times New Roman" w:cs="Times New Roman"/>
          <w:b/>
          <w:sz w:val="24"/>
          <w:szCs w:val="24"/>
        </w:rPr>
        <w:t>GRÁFICO 4.</w:t>
      </w:r>
      <w:r w:rsidR="00611684">
        <w:rPr>
          <w:rFonts w:ascii="Times New Roman" w:hAnsi="Times New Roman" w:cs="Times New Roman"/>
          <w:b/>
          <w:sz w:val="24"/>
          <w:szCs w:val="24"/>
        </w:rPr>
        <w:t>1.</w:t>
      </w:r>
      <w:r w:rsidRPr="009150DD">
        <w:rPr>
          <w:rFonts w:ascii="Times New Roman" w:hAnsi="Times New Roman" w:cs="Times New Roman"/>
          <w:b/>
          <w:sz w:val="24"/>
          <w:szCs w:val="24"/>
        </w:rPr>
        <w:t xml:space="preserve">2. : PORCENTAJE TOTAL DE SOCIEDADES COOPERATIVAS EN EXPORTACIÓN </w:t>
      </w:r>
      <w:r w:rsidR="00590E16">
        <w:rPr>
          <w:rFonts w:ascii="Times New Roman" w:hAnsi="Times New Roman" w:cs="Times New Roman"/>
          <w:b/>
          <w:sz w:val="24"/>
          <w:szCs w:val="24"/>
        </w:rPr>
        <w:t xml:space="preserve">PASIVAS </w:t>
      </w:r>
      <w:r w:rsidR="00E70FCA">
        <w:rPr>
          <w:rFonts w:ascii="Times New Roman" w:hAnsi="Times New Roman" w:cs="Times New Roman"/>
          <w:b/>
          <w:sz w:val="24"/>
          <w:szCs w:val="24"/>
        </w:rPr>
        <w:t>Y</w:t>
      </w:r>
      <w:r w:rsidRPr="009150DD">
        <w:rPr>
          <w:rFonts w:ascii="Times New Roman" w:hAnsi="Times New Roman" w:cs="Times New Roman"/>
          <w:b/>
          <w:sz w:val="24"/>
          <w:szCs w:val="24"/>
        </w:rPr>
        <w:t xml:space="preserve"> </w:t>
      </w:r>
      <w:r w:rsidR="00590E16">
        <w:rPr>
          <w:rFonts w:ascii="Times New Roman" w:hAnsi="Times New Roman" w:cs="Times New Roman"/>
          <w:b/>
          <w:sz w:val="24"/>
          <w:szCs w:val="24"/>
        </w:rPr>
        <w:t>ACTIVAS</w:t>
      </w:r>
    </w:p>
    <w:p w:rsidR="00013C68" w:rsidRPr="009150DD" w:rsidRDefault="00013C68" w:rsidP="009150DD">
      <w:pPr>
        <w:pStyle w:val="Sinespaciado"/>
        <w:jc w:val="center"/>
        <w:rPr>
          <w:rFonts w:ascii="Times New Roman" w:hAnsi="Times New Roman" w:cs="Times New Roman"/>
          <w:b/>
          <w:sz w:val="24"/>
          <w:szCs w:val="24"/>
        </w:rPr>
      </w:pPr>
    </w:p>
    <w:p w:rsidR="009B4D60" w:rsidRPr="0031092C" w:rsidRDefault="00E70FCA" w:rsidP="009B4D60">
      <w:pPr>
        <w:pStyle w:val="Sinespaciado"/>
        <w:jc w:val="both"/>
        <w:rPr>
          <w:rFonts w:ascii="Times New Roman" w:hAnsi="Times New Roman" w:cs="Times New Roman"/>
          <w:sz w:val="24"/>
          <w:szCs w:val="24"/>
        </w:rPr>
      </w:pPr>
      <w:r>
        <w:rPr>
          <w:rFonts w:ascii="Times New Roman" w:hAnsi="Times New Roman" w:cs="Times New Roman"/>
          <w:noProof/>
          <w:sz w:val="24"/>
          <w:szCs w:val="24"/>
          <w:lang w:eastAsia="es-ES"/>
        </w:rPr>
        <w:drawing>
          <wp:inline distT="0" distB="0" distL="0" distR="0">
            <wp:extent cx="5400040" cy="3123105"/>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400040" cy="3123105"/>
                    </a:xfrm>
                    <a:prstGeom prst="rect">
                      <a:avLst/>
                    </a:prstGeom>
                    <a:noFill/>
                  </pic:spPr>
                </pic:pic>
              </a:graphicData>
            </a:graphic>
          </wp:inline>
        </w:drawing>
      </w:r>
    </w:p>
    <w:p w:rsidR="009150DD" w:rsidRDefault="009150DD" w:rsidP="009150DD">
      <w:pPr>
        <w:pStyle w:val="Sinespaciado"/>
        <w:jc w:val="both"/>
        <w:rPr>
          <w:rFonts w:ascii="Times New Roman" w:hAnsi="Times New Roman" w:cs="Times New Roman"/>
          <w:b/>
          <w:sz w:val="18"/>
          <w:szCs w:val="18"/>
        </w:rPr>
      </w:pPr>
      <w:r>
        <w:rPr>
          <w:rFonts w:ascii="Times New Roman" w:hAnsi="Times New Roman" w:cs="Times New Roman"/>
          <w:i/>
        </w:rPr>
        <w:t>F</w:t>
      </w:r>
      <w:r w:rsidRPr="002E7A83">
        <w:rPr>
          <w:rFonts w:ascii="Times New Roman" w:hAnsi="Times New Roman" w:cs="Times New Roman"/>
          <w:i/>
        </w:rPr>
        <w:t>uente</w:t>
      </w:r>
      <w:r>
        <w:rPr>
          <w:sz w:val="24"/>
          <w:szCs w:val="24"/>
        </w:rPr>
        <w:t xml:space="preserve">: </w:t>
      </w:r>
      <w:r w:rsidRPr="00697A9E">
        <w:rPr>
          <w:rFonts w:ascii="Times New Roman" w:hAnsi="Times New Roman" w:cs="Times New Roman"/>
          <w:b/>
          <w:sz w:val="18"/>
          <w:szCs w:val="18"/>
        </w:rPr>
        <w:t>Elaboración Propia</w:t>
      </w:r>
    </w:p>
    <w:p w:rsidR="003C451A" w:rsidRDefault="003C451A" w:rsidP="009150DD">
      <w:pPr>
        <w:pStyle w:val="Sinespaciado"/>
        <w:jc w:val="both"/>
        <w:rPr>
          <w:rFonts w:ascii="Times New Roman" w:hAnsi="Times New Roman" w:cs="Times New Roman"/>
          <w:b/>
          <w:sz w:val="18"/>
          <w:szCs w:val="18"/>
        </w:rPr>
      </w:pPr>
    </w:p>
    <w:p w:rsidR="009B4D60" w:rsidRPr="0031092C" w:rsidRDefault="009B4D60" w:rsidP="009B4D60">
      <w:pPr>
        <w:pStyle w:val="Sinespaciado"/>
        <w:jc w:val="both"/>
        <w:rPr>
          <w:rFonts w:ascii="Times New Roman" w:hAnsi="Times New Roman" w:cs="Times New Roman"/>
          <w:sz w:val="24"/>
          <w:szCs w:val="24"/>
        </w:rPr>
      </w:pPr>
      <w:r w:rsidRPr="0031092C">
        <w:rPr>
          <w:rFonts w:ascii="Times New Roman" w:hAnsi="Times New Roman" w:cs="Times New Roman"/>
          <w:sz w:val="24"/>
          <w:szCs w:val="24"/>
        </w:rPr>
        <w:t>Los siguientes datos expuestos en los (GRÁFICO 4.</w:t>
      </w:r>
      <w:r w:rsidR="00611684">
        <w:rPr>
          <w:rFonts w:ascii="Times New Roman" w:hAnsi="Times New Roman" w:cs="Times New Roman"/>
          <w:sz w:val="24"/>
          <w:szCs w:val="24"/>
        </w:rPr>
        <w:t>1.</w:t>
      </w:r>
      <w:r w:rsidRPr="0031092C">
        <w:rPr>
          <w:rFonts w:ascii="Times New Roman" w:hAnsi="Times New Roman" w:cs="Times New Roman"/>
          <w:sz w:val="24"/>
          <w:szCs w:val="24"/>
        </w:rPr>
        <w:t>3, 4</w:t>
      </w:r>
      <w:r w:rsidR="00611684">
        <w:rPr>
          <w:rFonts w:ascii="Times New Roman" w:hAnsi="Times New Roman" w:cs="Times New Roman"/>
          <w:sz w:val="24"/>
          <w:szCs w:val="24"/>
        </w:rPr>
        <w:t>.1</w:t>
      </w:r>
      <w:r w:rsidRPr="0031092C">
        <w:rPr>
          <w:rFonts w:ascii="Times New Roman" w:hAnsi="Times New Roman" w:cs="Times New Roman"/>
          <w:sz w:val="24"/>
          <w:szCs w:val="24"/>
        </w:rPr>
        <w:t xml:space="preserve">.4), nos dará toda  la información sobre el porcentaje de exportaciones tanto en empresas </w:t>
      </w:r>
      <w:r w:rsidR="00590E16">
        <w:rPr>
          <w:rFonts w:ascii="Times New Roman" w:hAnsi="Times New Roman" w:cs="Times New Roman"/>
          <w:sz w:val="24"/>
          <w:szCs w:val="24"/>
        </w:rPr>
        <w:t xml:space="preserve">activas </w:t>
      </w:r>
      <w:r w:rsidRPr="0031092C">
        <w:rPr>
          <w:rFonts w:ascii="Times New Roman" w:hAnsi="Times New Roman" w:cs="Times New Roman"/>
          <w:sz w:val="24"/>
          <w:szCs w:val="24"/>
        </w:rPr>
        <w:t xml:space="preserve">como </w:t>
      </w:r>
      <w:r w:rsidR="00590E16">
        <w:rPr>
          <w:rFonts w:ascii="Times New Roman" w:hAnsi="Times New Roman" w:cs="Times New Roman"/>
          <w:sz w:val="24"/>
          <w:szCs w:val="24"/>
        </w:rPr>
        <w:t>pasiva</w:t>
      </w:r>
      <w:r w:rsidRPr="0031092C">
        <w:rPr>
          <w:rFonts w:ascii="Times New Roman" w:hAnsi="Times New Roman" w:cs="Times New Roman"/>
          <w:sz w:val="24"/>
          <w:szCs w:val="24"/>
        </w:rPr>
        <w:t xml:space="preserve">, según su forma jurídica. En primer lugar los datos obtenidos son de las </w:t>
      </w:r>
      <w:r w:rsidR="00590E16">
        <w:rPr>
          <w:rFonts w:ascii="Times New Roman" w:hAnsi="Times New Roman" w:cs="Times New Roman"/>
          <w:sz w:val="24"/>
          <w:szCs w:val="24"/>
        </w:rPr>
        <w:t>activas</w:t>
      </w:r>
      <w:r w:rsidRPr="0031092C">
        <w:rPr>
          <w:rFonts w:ascii="Times New Roman" w:hAnsi="Times New Roman" w:cs="Times New Roman"/>
          <w:sz w:val="24"/>
          <w:szCs w:val="24"/>
        </w:rPr>
        <w:t xml:space="preserve"> y seguidamente de las</w:t>
      </w:r>
      <w:r w:rsidR="00590E16">
        <w:rPr>
          <w:rFonts w:ascii="Times New Roman" w:hAnsi="Times New Roman" w:cs="Times New Roman"/>
          <w:sz w:val="24"/>
          <w:szCs w:val="24"/>
        </w:rPr>
        <w:t xml:space="preserve"> pasivas</w:t>
      </w:r>
      <w:r w:rsidRPr="0031092C">
        <w:rPr>
          <w:rFonts w:ascii="Times New Roman" w:hAnsi="Times New Roman" w:cs="Times New Roman"/>
          <w:sz w:val="24"/>
          <w:szCs w:val="24"/>
        </w:rPr>
        <w:t>.</w:t>
      </w:r>
    </w:p>
    <w:p w:rsidR="009B4D60" w:rsidRPr="0031092C" w:rsidRDefault="009B4D60" w:rsidP="009B4D60">
      <w:pPr>
        <w:pStyle w:val="Sinespaciado"/>
        <w:jc w:val="both"/>
        <w:rPr>
          <w:rFonts w:ascii="Times New Roman" w:hAnsi="Times New Roman" w:cs="Times New Roman"/>
          <w:sz w:val="24"/>
          <w:szCs w:val="24"/>
        </w:rPr>
      </w:pPr>
    </w:p>
    <w:p w:rsidR="009B4D60" w:rsidRPr="0031092C" w:rsidRDefault="009B4D60" w:rsidP="009B4D60">
      <w:pPr>
        <w:pStyle w:val="Sinespaciado"/>
        <w:jc w:val="both"/>
        <w:rPr>
          <w:rFonts w:ascii="Times New Roman" w:hAnsi="Times New Roman" w:cs="Times New Roman"/>
          <w:sz w:val="24"/>
          <w:szCs w:val="24"/>
        </w:rPr>
      </w:pPr>
    </w:p>
    <w:p w:rsidR="009B4D60" w:rsidRPr="009150DD" w:rsidRDefault="009D7FA6" w:rsidP="009150DD">
      <w:pPr>
        <w:spacing w:after="240"/>
        <w:ind w:firstLine="708"/>
        <w:jc w:val="center"/>
        <w:rPr>
          <w:rFonts w:ascii="Times New Roman" w:hAnsi="Times New Roman" w:cs="Times New Roman"/>
          <w:b/>
          <w:sz w:val="24"/>
          <w:szCs w:val="24"/>
        </w:rPr>
      </w:pPr>
      <w:r>
        <w:rPr>
          <w:rFonts w:ascii="Times New Roman" w:hAnsi="Times New Roman" w:cs="Times New Roman"/>
          <w:noProof/>
          <w:sz w:val="24"/>
          <w:szCs w:val="24"/>
          <w:lang w:eastAsia="es-ES"/>
        </w:rPr>
        <w:drawing>
          <wp:anchor distT="0" distB="0" distL="114300" distR="114300" simplePos="0" relativeHeight="251664384" behindDoc="0" locked="0" layoutInCell="1" allowOverlap="1">
            <wp:simplePos x="0" y="0"/>
            <wp:positionH relativeFrom="column">
              <wp:posOffset>3810</wp:posOffset>
            </wp:positionH>
            <wp:positionV relativeFrom="paragraph">
              <wp:posOffset>589324</wp:posOffset>
            </wp:positionV>
            <wp:extent cx="5401310" cy="3164205"/>
            <wp:effectExtent l="0" t="0" r="0" b="0"/>
            <wp:wrapSquare wrapText="bothSides"/>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6"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401310" cy="3164205"/>
                    </a:xfrm>
                    <a:prstGeom prst="rect">
                      <a:avLst/>
                    </a:prstGeom>
                    <a:noFill/>
                  </pic:spPr>
                </pic:pic>
              </a:graphicData>
            </a:graphic>
          </wp:anchor>
        </w:drawing>
      </w:r>
      <w:r w:rsidR="00611684">
        <w:rPr>
          <w:rFonts w:ascii="Times New Roman" w:hAnsi="Times New Roman" w:cs="Times New Roman"/>
          <w:b/>
          <w:sz w:val="24"/>
          <w:szCs w:val="24"/>
        </w:rPr>
        <w:t>GRÁFICO 4.1.3</w:t>
      </w:r>
      <w:r w:rsidR="009150DD" w:rsidRPr="009150DD">
        <w:rPr>
          <w:rFonts w:ascii="Times New Roman" w:hAnsi="Times New Roman" w:cs="Times New Roman"/>
          <w:b/>
          <w:sz w:val="24"/>
          <w:szCs w:val="24"/>
        </w:rPr>
        <w:t xml:space="preserve">.: PORCENTAJE TOTAL </w:t>
      </w:r>
      <w:r w:rsidR="00FB39A4">
        <w:rPr>
          <w:rFonts w:ascii="Times New Roman" w:hAnsi="Times New Roman" w:cs="Times New Roman"/>
          <w:b/>
          <w:sz w:val="24"/>
          <w:szCs w:val="24"/>
        </w:rPr>
        <w:t xml:space="preserve">DE EMPRESAS EXPORTADORAS ACTIVAS </w:t>
      </w:r>
      <w:r w:rsidR="009150DD" w:rsidRPr="009150DD">
        <w:rPr>
          <w:rFonts w:ascii="Times New Roman" w:hAnsi="Times New Roman" w:cs="Times New Roman"/>
          <w:b/>
          <w:sz w:val="24"/>
          <w:szCs w:val="24"/>
        </w:rPr>
        <w:t xml:space="preserve"> SEGÚN SU FORMA JURÍDICA</w:t>
      </w:r>
    </w:p>
    <w:p w:rsidR="009D7FA6" w:rsidRDefault="009D7FA6" w:rsidP="009D7FA6">
      <w:pPr>
        <w:pStyle w:val="Sinespaciado"/>
        <w:jc w:val="both"/>
        <w:rPr>
          <w:rFonts w:ascii="Times New Roman" w:hAnsi="Times New Roman" w:cs="Times New Roman"/>
          <w:b/>
          <w:sz w:val="18"/>
          <w:szCs w:val="18"/>
        </w:rPr>
      </w:pPr>
      <w:r>
        <w:rPr>
          <w:rFonts w:ascii="Times New Roman" w:hAnsi="Times New Roman" w:cs="Times New Roman"/>
          <w:i/>
        </w:rPr>
        <w:t>F</w:t>
      </w:r>
      <w:r w:rsidRPr="002E7A83">
        <w:rPr>
          <w:rFonts w:ascii="Times New Roman" w:hAnsi="Times New Roman" w:cs="Times New Roman"/>
          <w:i/>
        </w:rPr>
        <w:t>uente</w:t>
      </w:r>
      <w:r>
        <w:rPr>
          <w:sz w:val="24"/>
          <w:szCs w:val="24"/>
        </w:rPr>
        <w:t xml:space="preserve">: </w:t>
      </w:r>
      <w:r w:rsidRPr="00697A9E">
        <w:rPr>
          <w:rFonts w:ascii="Times New Roman" w:hAnsi="Times New Roman" w:cs="Times New Roman"/>
          <w:b/>
          <w:sz w:val="18"/>
          <w:szCs w:val="18"/>
        </w:rPr>
        <w:t>Elaboración Propia</w:t>
      </w:r>
    </w:p>
    <w:p w:rsidR="009D7FA6" w:rsidRDefault="009D7FA6" w:rsidP="009D7FA6">
      <w:pPr>
        <w:pStyle w:val="Sinespaciado"/>
        <w:rPr>
          <w:rFonts w:ascii="Times New Roman" w:hAnsi="Times New Roman" w:cs="Times New Roman"/>
          <w:b/>
          <w:sz w:val="24"/>
          <w:szCs w:val="24"/>
        </w:rPr>
      </w:pPr>
    </w:p>
    <w:p w:rsidR="009D7FA6" w:rsidRDefault="009D7FA6" w:rsidP="009D7FA6">
      <w:pPr>
        <w:pStyle w:val="Sinespaciado"/>
        <w:rPr>
          <w:rFonts w:ascii="Times New Roman" w:hAnsi="Times New Roman" w:cs="Times New Roman"/>
          <w:b/>
          <w:sz w:val="24"/>
          <w:szCs w:val="24"/>
        </w:rPr>
      </w:pPr>
    </w:p>
    <w:p w:rsidR="003C451A" w:rsidRDefault="009D7FA6" w:rsidP="003C451A">
      <w:pPr>
        <w:pStyle w:val="Sinespaciado"/>
        <w:jc w:val="center"/>
        <w:rPr>
          <w:rFonts w:ascii="Times New Roman" w:hAnsi="Times New Roman" w:cs="Times New Roman"/>
          <w:b/>
          <w:sz w:val="24"/>
          <w:szCs w:val="24"/>
        </w:rPr>
      </w:pPr>
      <w:r>
        <w:rPr>
          <w:noProof/>
          <w:lang w:eastAsia="es-ES"/>
        </w:rPr>
        <w:drawing>
          <wp:anchor distT="0" distB="0" distL="114300" distR="114300" simplePos="0" relativeHeight="251665408" behindDoc="0" locked="0" layoutInCell="1" allowOverlap="1">
            <wp:simplePos x="0" y="0"/>
            <wp:positionH relativeFrom="margin">
              <wp:posOffset>3810</wp:posOffset>
            </wp:positionH>
            <wp:positionV relativeFrom="paragraph">
              <wp:posOffset>450274</wp:posOffset>
            </wp:positionV>
            <wp:extent cx="5401310" cy="3150235"/>
            <wp:effectExtent l="0" t="0" r="0" b="0"/>
            <wp:wrapSquare wrapText="bothSides"/>
            <wp:docPr id="36" name="Gráfico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anchor>
        </w:drawing>
      </w:r>
      <w:r w:rsidRPr="009D7FA6">
        <w:rPr>
          <w:rFonts w:ascii="Times New Roman" w:hAnsi="Times New Roman" w:cs="Times New Roman"/>
          <w:b/>
          <w:sz w:val="24"/>
          <w:szCs w:val="24"/>
        </w:rPr>
        <w:t>GRÁFICO 4.</w:t>
      </w:r>
      <w:r w:rsidR="00611684">
        <w:rPr>
          <w:rFonts w:ascii="Times New Roman" w:hAnsi="Times New Roman" w:cs="Times New Roman"/>
          <w:b/>
          <w:sz w:val="24"/>
          <w:szCs w:val="24"/>
        </w:rPr>
        <w:t>1.</w:t>
      </w:r>
      <w:r w:rsidRPr="009D7FA6">
        <w:rPr>
          <w:rFonts w:ascii="Times New Roman" w:hAnsi="Times New Roman" w:cs="Times New Roman"/>
          <w:b/>
          <w:sz w:val="24"/>
          <w:szCs w:val="24"/>
        </w:rPr>
        <w:t>4.: PORCENTAJE TOTAL DE EMPRESAS EXPORTADORAS</w:t>
      </w:r>
      <w:r>
        <w:rPr>
          <w:rFonts w:ascii="Times New Roman" w:hAnsi="Times New Roman" w:cs="Times New Roman"/>
          <w:sz w:val="24"/>
          <w:szCs w:val="24"/>
        </w:rPr>
        <w:t xml:space="preserve"> </w:t>
      </w:r>
      <w:r w:rsidR="00590E16">
        <w:rPr>
          <w:rFonts w:ascii="Times New Roman" w:hAnsi="Times New Roman" w:cs="Times New Roman"/>
          <w:b/>
          <w:sz w:val="24"/>
          <w:szCs w:val="24"/>
        </w:rPr>
        <w:t>PASIVA</w:t>
      </w:r>
      <w:r w:rsidRPr="009D7FA6">
        <w:rPr>
          <w:rFonts w:ascii="Times New Roman" w:hAnsi="Times New Roman" w:cs="Times New Roman"/>
          <w:b/>
          <w:sz w:val="24"/>
          <w:szCs w:val="24"/>
        </w:rPr>
        <w:t>S SEGÚN SU FORMA JURÍDICA</w:t>
      </w:r>
    </w:p>
    <w:p w:rsidR="009D7FA6" w:rsidRPr="009F08D9" w:rsidRDefault="009D7FA6" w:rsidP="003C451A">
      <w:pPr>
        <w:pStyle w:val="Sinespaciado"/>
        <w:rPr>
          <w:rFonts w:ascii="Times New Roman" w:hAnsi="Times New Roman" w:cs="Times New Roman"/>
          <w:b/>
          <w:sz w:val="24"/>
          <w:szCs w:val="24"/>
        </w:rPr>
      </w:pPr>
      <w:r>
        <w:rPr>
          <w:rFonts w:ascii="Times New Roman" w:hAnsi="Times New Roman" w:cs="Times New Roman"/>
          <w:i/>
        </w:rPr>
        <w:t>F</w:t>
      </w:r>
      <w:r w:rsidRPr="002E7A83">
        <w:rPr>
          <w:rFonts w:ascii="Times New Roman" w:hAnsi="Times New Roman" w:cs="Times New Roman"/>
          <w:i/>
        </w:rPr>
        <w:t>uente</w:t>
      </w:r>
      <w:r>
        <w:rPr>
          <w:sz w:val="24"/>
          <w:szCs w:val="24"/>
        </w:rPr>
        <w:t xml:space="preserve">: </w:t>
      </w:r>
      <w:r w:rsidRPr="00697A9E">
        <w:rPr>
          <w:rFonts w:ascii="Times New Roman" w:hAnsi="Times New Roman" w:cs="Times New Roman"/>
          <w:b/>
          <w:sz w:val="18"/>
          <w:szCs w:val="18"/>
        </w:rPr>
        <w:t>Elaboración Propia</w:t>
      </w:r>
    </w:p>
    <w:p w:rsidR="009B4D60" w:rsidRDefault="009B4D60" w:rsidP="009F08D9">
      <w:pPr>
        <w:pStyle w:val="Sinespaciado"/>
        <w:ind w:firstLine="708"/>
        <w:jc w:val="both"/>
        <w:rPr>
          <w:rFonts w:ascii="Times New Roman" w:hAnsi="Times New Roman" w:cs="Times New Roman"/>
          <w:sz w:val="24"/>
          <w:szCs w:val="24"/>
        </w:rPr>
      </w:pPr>
      <w:r w:rsidRPr="0031092C">
        <w:rPr>
          <w:rFonts w:ascii="Times New Roman" w:hAnsi="Times New Roman" w:cs="Times New Roman"/>
          <w:sz w:val="24"/>
          <w:szCs w:val="24"/>
        </w:rPr>
        <w:t>El objetivo de destacar en el mercado exterior lo tienen más presente en su estrategia, las sociedades limitadas. Podemos apreciar este detalle en el GRÁFICO 4.</w:t>
      </w:r>
      <w:r w:rsidR="00611684">
        <w:rPr>
          <w:rFonts w:ascii="Times New Roman" w:hAnsi="Times New Roman" w:cs="Times New Roman"/>
          <w:sz w:val="24"/>
          <w:szCs w:val="24"/>
        </w:rPr>
        <w:t>1.</w:t>
      </w:r>
      <w:r w:rsidRPr="0031092C">
        <w:rPr>
          <w:rFonts w:ascii="Times New Roman" w:hAnsi="Times New Roman" w:cs="Times New Roman"/>
          <w:sz w:val="24"/>
          <w:szCs w:val="24"/>
        </w:rPr>
        <w:t xml:space="preserve">4 </w:t>
      </w:r>
      <w:r w:rsidRPr="0031092C">
        <w:rPr>
          <w:rFonts w:ascii="Times New Roman" w:hAnsi="Times New Roman" w:cs="Times New Roman"/>
          <w:sz w:val="24"/>
          <w:szCs w:val="24"/>
        </w:rPr>
        <w:lastRenderedPageBreak/>
        <w:t>expuesto anteriormente, en el que nos informa como la mitad de las empresas de la provincia de Jaén con dedicatoria a la exportación de aceite de oliva, son sociedad limitada. En el GRÁFICO 4.</w:t>
      </w:r>
      <w:r w:rsidR="00611684">
        <w:rPr>
          <w:rFonts w:ascii="Times New Roman" w:hAnsi="Times New Roman" w:cs="Times New Roman"/>
          <w:sz w:val="24"/>
          <w:szCs w:val="24"/>
        </w:rPr>
        <w:t>1.</w:t>
      </w:r>
      <w:r w:rsidRPr="0031092C">
        <w:rPr>
          <w:rFonts w:ascii="Times New Roman" w:hAnsi="Times New Roman" w:cs="Times New Roman"/>
          <w:sz w:val="24"/>
          <w:szCs w:val="24"/>
        </w:rPr>
        <w:t>3 también cabe mencionar que las sociedades limitadas son casi la mitad de las exportadoras. El GRÁFICO 4.</w:t>
      </w:r>
      <w:r w:rsidR="00611684">
        <w:rPr>
          <w:rFonts w:ascii="Times New Roman" w:hAnsi="Times New Roman" w:cs="Times New Roman"/>
          <w:sz w:val="24"/>
          <w:szCs w:val="24"/>
        </w:rPr>
        <w:t>1.</w:t>
      </w:r>
      <w:r w:rsidRPr="0031092C">
        <w:rPr>
          <w:rFonts w:ascii="Times New Roman" w:hAnsi="Times New Roman" w:cs="Times New Roman"/>
          <w:sz w:val="24"/>
          <w:szCs w:val="24"/>
        </w:rPr>
        <w:t>5  nos informara sobre las empresas productoras de aceite de oliva según su forma jurídica en la provincia de Jaén.</w:t>
      </w:r>
    </w:p>
    <w:p w:rsidR="00597F71" w:rsidRPr="0031092C" w:rsidRDefault="00597F71" w:rsidP="009B4D60">
      <w:pPr>
        <w:pStyle w:val="Sinespaciado"/>
        <w:jc w:val="both"/>
        <w:rPr>
          <w:rFonts w:ascii="Times New Roman" w:hAnsi="Times New Roman" w:cs="Times New Roman"/>
          <w:sz w:val="24"/>
          <w:szCs w:val="24"/>
        </w:rPr>
      </w:pPr>
    </w:p>
    <w:p w:rsidR="009B4D60" w:rsidRPr="0031092C" w:rsidRDefault="009B4D60" w:rsidP="009B4D60">
      <w:pPr>
        <w:pStyle w:val="Sinespaciado"/>
        <w:jc w:val="both"/>
        <w:rPr>
          <w:rFonts w:ascii="Times New Roman" w:hAnsi="Times New Roman" w:cs="Times New Roman"/>
          <w:sz w:val="24"/>
          <w:szCs w:val="24"/>
        </w:rPr>
      </w:pPr>
    </w:p>
    <w:p w:rsidR="009B4D60" w:rsidRPr="00400AC8" w:rsidRDefault="009D7FA6" w:rsidP="00400AC8">
      <w:pPr>
        <w:pStyle w:val="Sinespaciado"/>
        <w:jc w:val="center"/>
        <w:rPr>
          <w:rFonts w:ascii="Times New Roman" w:hAnsi="Times New Roman" w:cs="Times New Roman"/>
          <w:b/>
          <w:sz w:val="24"/>
          <w:szCs w:val="24"/>
        </w:rPr>
      </w:pPr>
      <w:r w:rsidRPr="00400AC8">
        <w:rPr>
          <w:rFonts w:ascii="Times New Roman" w:hAnsi="Times New Roman" w:cs="Times New Roman"/>
          <w:b/>
          <w:sz w:val="24"/>
          <w:szCs w:val="24"/>
        </w:rPr>
        <w:t>GRÁFICO 4.</w:t>
      </w:r>
      <w:r w:rsidR="00611684">
        <w:rPr>
          <w:rFonts w:ascii="Times New Roman" w:hAnsi="Times New Roman" w:cs="Times New Roman"/>
          <w:b/>
          <w:sz w:val="24"/>
          <w:szCs w:val="24"/>
        </w:rPr>
        <w:t>1.</w:t>
      </w:r>
      <w:r w:rsidRPr="00400AC8">
        <w:rPr>
          <w:rFonts w:ascii="Times New Roman" w:hAnsi="Times New Roman" w:cs="Times New Roman"/>
          <w:b/>
          <w:sz w:val="24"/>
          <w:szCs w:val="24"/>
        </w:rPr>
        <w:t xml:space="preserve">5.: COMERCIALIZACIÓN DE PRODUCTOS OLEICOLAS </w:t>
      </w:r>
      <w:r w:rsidR="00400AC8" w:rsidRPr="00400AC8">
        <w:rPr>
          <w:rFonts w:ascii="Times New Roman" w:hAnsi="Times New Roman" w:cs="Times New Roman"/>
          <w:b/>
          <w:sz w:val="24"/>
          <w:szCs w:val="24"/>
        </w:rPr>
        <w:t>EN BASE A SU FORMA JURÍDICA</w:t>
      </w:r>
    </w:p>
    <w:p w:rsidR="009B4D60" w:rsidRPr="0031092C" w:rsidRDefault="00400AC8" w:rsidP="009B4D60">
      <w:pPr>
        <w:pStyle w:val="Sinespaciado"/>
        <w:jc w:val="both"/>
        <w:rPr>
          <w:rFonts w:ascii="Times New Roman" w:hAnsi="Times New Roman" w:cs="Times New Roman"/>
          <w:sz w:val="24"/>
          <w:szCs w:val="24"/>
        </w:rPr>
      </w:pPr>
      <w:r>
        <w:rPr>
          <w:rFonts w:ascii="Times New Roman" w:hAnsi="Times New Roman" w:cs="Times New Roman"/>
          <w:noProof/>
          <w:sz w:val="24"/>
          <w:szCs w:val="24"/>
          <w:lang w:eastAsia="es-ES"/>
        </w:rPr>
        <w:drawing>
          <wp:anchor distT="0" distB="0" distL="114300" distR="114300" simplePos="0" relativeHeight="251666432" behindDoc="0" locked="0" layoutInCell="1" allowOverlap="1">
            <wp:simplePos x="0" y="0"/>
            <wp:positionH relativeFrom="column">
              <wp:posOffset>3810</wp:posOffset>
            </wp:positionH>
            <wp:positionV relativeFrom="paragraph">
              <wp:posOffset>175260</wp:posOffset>
            </wp:positionV>
            <wp:extent cx="5390515" cy="3163570"/>
            <wp:effectExtent l="0" t="0" r="0" b="0"/>
            <wp:wrapSquare wrapText="bothSides"/>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390515" cy="3163570"/>
                    </a:xfrm>
                    <a:prstGeom prst="rect">
                      <a:avLst/>
                    </a:prstGeom>
                    <a:noFill/>
                  </pic:spPr>
                </pic:pic>
              </a:graphicData>
            </a:graphic>
          </wp:anchor>
        </w:drawing>
      </w:r>
    </w:p>
    <w:p w:rsidR="00400AC8" w:rsidRPr="0031092C" w:rsidRDefault="00400AC8" w:rsidP="00400AC8">
      <w:pPr>
        <w:pStyle w:val="Sinespaciado"/>
        <w:jc w:val="both"/>
        <w:rPr>
          <w:rFonts w:ascii="Times New Roman" w:hAnsi="Times New Roman" w:cs="Times New Roman"/>
          <w:sz w:val="24"/>
          <w:szCs w:val="24"/>
        </w:rPr>
      </w:pPr>
      <w:r>
        <w:rPr>
          <w:rFonts w:ascii="Times New Roman" w:hAnsi="Times New Roman" w:cs="Times New Roman"/>
          <w:i/>
        </w:rPr>
        <w:t>F</w:t>
      </w:r>
      <w:r w:rsidRPr="002E7A83">
        <w:rPr>
          <w:rFonts w:ascii="Times New Roman" w:hAnsi="Times New Roman" w:cs="Times New Roman"/>
          <w:i/>
        </w:rPr>
        <w:t>uente</w:t>
      </w:r>
      <w:r>
        <w:rPr>
          <w:sz w:val="24"/>
          <w:szCs w:val="24"/>
        </w:rPr>
        <w:t xml:space="preserve">: </w:t>
      </w:r>
      <w:r w:rsidRPr="00697A9E">
        <w:rPr>
          <w:rFonts w:ascii="Times New Roman" w:hAnsi="Times New Roman" w:cs="Times New Roman"/>
          <w:b/>
          <w:sz w:val="18"/>
          <w:szCs w:val="18"/>
        </w:rPr>
        <w:t>Elaboración Propia</w:t>
      </w:r>
      <w:r>
        <w:rPr>
          <w:rFonts w:ascii="Times New Roman" w:hAnsi="Times New Roman" w:cs="Times New Roman"/>
          <w:b/>
          <w:sz w:val="18"/>
          <w:szCs w:val="18"/>
        </w:rPr>
        <w:t xml:space="preserve"> </w:t>
      </w:r>
      <w:r w:rsidRPr="00400AC8">
        <w:rPr>
          <w:rFonts w:ascii="Times New Roman" w:hAnsi="Times New Roman" w:cs="Times New Roman"/>
          <w:b/>
          <w:sz w:val="18"/>
          <w:szCs w:val="18"/>
        </w:rPr>
        <w:t>mediante la información obtenida por el Ministerio de Agricultura, Alimentación y Medio Ambiente.</w:t>
      </w:r>
    </w:p>
    <w:p w:rsidR="00400AC8" w:rsidRDefault="00400AC8" w:rsidP="00400AC8">
      <w:pPr>
        <w:pStyle w:val="Sinespaciado"/>
        <w:jc w:val="both"/>
        <w:rPr>
          <w:rFonts w:ascii="Times New Roman" w:hAnsi="Times New Roman" w:cs="Times New Roman"/>
          <w:b/>
          <w:sz w:val="18"/>
          <w:szCs w:val="18"/>
        </w:rPr>
      </w:pPr>
    </w:p>
    <w:p w:rsidR="009B4D60" w:rsidRPr="0031092C" w:rsidRDefault="009B4D60" w:rsidP="009B4D60">
      <w:pPr>
        <w:pStyle w:val="Sinespaciado"/>
        <w:jc w:val="both"/>
        <w:rPr>
          <w:rFonts w:ascii="Times New Roman" w:hAnsi="Times New Roman" w:cs="Times New Roman"/>
          <w:sz w:val="24"/>
          <w:szCs w:val="24"/>
        </w:rPr>
      </w:pPr>
    </w:p>
    <w:p w:rsidR="009B4D60" w:rsidRPr="0031092C" w:rsidRDefault="009B4D60" w:rsidP="00745B87">
      <w:pPr>
        <w:pStyle w:val="Sinespaciado"/>
        <w:ind w:firstLine="708"/>
        <w:jc w:val="both"/>
        <w:rPr>
          <w:rFonts w:ascii="Times New Roman" w:hAnsi="Times New Roman" w:cs="Times New Roman"/>
          <w:sz w:val="24"/>
          <w:szCs w:val="24"/>
        </w:rPr>
      </w:pPr>
      <w:r w:rsidRPr="0031092C">
        <w:rPr>
          <w:rFonts w:ascii="Times New Roman" w:hAnsi="Times New Roman" w:cs="Times New Roman"/>
          <w:sz w:val="24"/>
          <w:szCs w:val="24"/>
        </w:rPr>
        <w:t>Podemos examinar como en el gráfico las sociedades cooperativas alcanzan un 54% de las empresas productoras de aceite de oliva. Por último sobre esta gráfica he de comentar como las sociedades limitadas obtienen un porcentaje del 26% de la producción de la misma.</w:t>
      </w:r>
    </w:p>
    <w:p w:rsidR="009B4D60" w:rsidRPr="0031092C" w:rsidRDefault="009B4D60" w:rsidP="009B4D60">
      <w:pPr>
        <w:pStyle w:val="Sinespaciado"/>
        <w:jc w:val="both"/>
        <w:rPr>
          <w:rFonts w:ascii="Times New Roman" w:hAnsi="Times New Roman" w:cs="Times New Roman"/>
          <w:sz w:val="24"/>
          <w:szCs w:val="24"/>
        </w:rPr>
      </w:pPr>
    </w:p>
    <w:p w:rsidR="00745B87" w:rsidRPr="0031092C" w:rsidRDefault="00745B87" w:rsidP="00005548">
      <w:pPr>
        <w:pStyle w:val="Sinespaciado"/>
        <w:ind w:firstLine="708"/>
        <w:jc w:val="both"/>
        <w:rPr>
          <w:rFonts w:ascii="Times New Roman" w:hAnsi="Times New Roman" w:cs="Times New Roman"/>
          <w:sz w:val="24"/>
          <w:szCs w:val="24"/>
        </w:rPr>
      </w:pPr>
      <w:r w:rsidRPr="0031092C">
        <w:rPr>
          <w:rFonts w:ascii="Times New Roman" w:hAnsi="Times New Roman" w:cs="Times New Roman"/>
          <w:sz w:val="24"/>
          <w:szCs w:val="24"/>
        </w:rPr>
        <w:t xml:space="preserve">Las sociedades cooperativas se caracterizan por ser los socios los mismos componentes de esta “empresa” y a la misma vez los mismos trabajadores. En el caso de las oleícolas, ellos mismos sueles ser los agricultores los cuales quieren que la producción sea la máxima posible y barata, para poder obtener una liquidación fácil por haber venta rápida y sin riesgos. Este ha sido uno de los factores </w:t>
      </w:r>
      <w:r w:rsidR="00906A3B" w:rsidRPr="0031092C">
        <w:rPr>
          <w:rFonts w:ascii="Times New Roman" w:hAnsi="Times New Roman" w:cs="Times New Roman"/>
          <w:sz w:val="24"/>
          <w:szCs w:val="24"/>
        </w:rPr>
        <w:t>más</w:t>
      </w:r>
      <w:r w:rsidRPr="0031092C">
        <w:rPr>
          <w:rFonts w:ascii="Times New Roman" w:hAnsi="Times New Roman" w:cs="Times New Roman"/>
          <w:sz w:val="24"/>
          <w:szCs w:val="24"/>
        </w:rPr>
        <w:t xml:space="preserve"> importantes que ha incapacitado poder “globalizar” el producto al igual que otros. En España al contrario que por ejemplo Italia, no poseen una maquinaria adecuada para el envasado, por lo que vendemos a granel a otros países perdiendo volúmenes bastantes elevados en el terreno económico. Durante la crisis se han abierto muchas puertas hacia el comercio exterior por el cual las sociedades cooperativas han invertido en formaciones de sus socios y en especialista que les ha posicionado su producto en un mercado donde la calidad es el objetivo principal de este.</w:t>
      </w:r>
    </w:p>
    <w:p w:rsidR="00745B87" w:rsidRPr="0031092C" w:rsidRDefault="00745B87" w:rsidP="00745B87">
      <w:pPr>
        <w:pStyle w:val="Sinespaciado"/>
        <w:jc w:val="both"/>
        <w:rPr>
          <w:rFonts w:ascii="Times New Roman" w:hAnsi="Times New Roman" w:cs="Times New Roman"/>
          <w:sz w:val="24"/>
          <w:szCs w:val="24"/>
        </w:rPr>
      </w:pPr>
    </w:p>
    <w:p w:rsidR="00745B87" w:rsidRPr="0031092C" w:rsidRDefault="00745B87" w:rsidP="00005548">
      <w:pPr>
        <w:pStyle w:val="Sinespaciado"/>
        <w:ind w:firstLine="708"/>
        <w:jc w:val="both"/>
        <w:rPr>
          <w:rFonts w:ascii="Times New Roman" w:hAnsi="Times New Roman" w:cs="Times New Roman"/>
          <w:sz w:val="24"/>
          <w:szCs w:val="24"/>
        </w:rPr>
      </w:pPr>
      <w:r w:rsidRPr="0031092C">
        <w:rPr>
          <w:rFonts w:ascii="Times New Roman" w:hAnsi="Times New Roman" w:cs="Times New Roman"/>
          <w:sz w:val="24"/>
          <w:szCs w:val="24"/>
        </w:rPr>
        <w:lastRenderedPageBreak/>
        <w:t>En el ámbito de las sociedades limitadas y anónimas, cuentan o la mayoría suelen contar con un personal cualificado y formado para el ámbito de gestión empresarial, por el cual se diferencia de los demás al tener un volumen de exportaciones del 65%, en materia de aceite de oliva.</w:t>
      </w:r>
    </w:p>
    <w:p w:rsidR="00745B87" w:rsidRPr="0031092C" w:rsidRDefault="00745B87" w:rsidP="00745B87">
      <w:pPr>
        <w:pStyle w:val="Sinespaciado"/>
        <w:jc w:val="both"/>
        <w:rPr>
          <w:rFonts w:ascii="Times New Roman" w:hAnsi="Times New Roman" w:cs="Times New Roman"/>
          <w:sz w:val="24"/>
          <w:szCs w:val="24"/>
        </w:rPr>
      </w:pPr>
    </w:p>
    <w:p w:rsidR="00EE288B" w:rsidRDefault="00745B87" w:rsidP="00005548">
      <w:pPr>
        <w:pStyle w:val="Sinespaciado"/>
        <w:ind w:firstLine="708"/>
        <w:jc w:val="both"/>
        <w:rPr>
          <w:rFonts w:ascii="Times New Roman" w:hAnsi="Times New Roman" w:cs="Times New Roman"/>
          <w:sz w:val="24"/>
          <w:szCs w:val="24"/>
        </w:rPr>
      </w:pPr>
      <w:r w:rsidRPr="0031092C">
        <w:rPr>
          <w:rFonts w:ascii="Times New Roman" w:hAnsi="Times New Roman" w:cs="Times New Roman"/>
          <w:sz w:val="24"/>
          <w:szCs w:val="24"/>
        </w:rPr>
        <w:t>Al hablar</w:t>
      </w:r>
      <w:r w:rsidR="00590E16">
        <w:rPr>
          <w:rFonts w:ascii="Times New Roman" w:hAnsi="Times New Roman" w:cs="Times New Roman"/>
          <w:sz w:val="24"/>
          <w:szCs w:val="24"/>
        </w:rPr>
        <w:t xml:space="preserve"> tanto de sociedades activas o pasivas </w:t>
      </w:r>
      <w:r w:rsidRPr="0031092C">
        <w:rPr>
          <w:rFonts w:ascii="Times New Roman" w:hAnsi="Times New Roman" w:cs="Times New Roman"/>
          <w:sz w:val="24"/>
          <w:szCs w:val="24"/>
        </w:rPr>
        <w:t>de la exportación, es hora de poner un ejemplo real. Las cooperativas son empresas de una larga duración en el tiempo, por la cual muchas de ella se iniciaron en el siglo XX. ¿</w:t>
      </w:r>
      <w:r w:rsidR="009D7FA6" w:rsidRPr="0031092C">
        <w:rPr>
          <w:rFonts w:ascii="Times New Roman" w:hAnsi="Times New Roman" w:cs="Times New Roman"/>
          <w:sz w:val="24"/>
          <w:szCs w:val="24"/>
        </w:rPr>
        <w:t>Por qué</w:t>
      </w:r>
      <w:r w:rsidRPr="0031092C">
        <w:rPr>
          <w:rFonts w:ascii="Times New Roman" w:hAnsi="Times New Roman" w:cs="Times New Roman"/>
          <w:sz w:val="24"/>
          <w:szCs w:val="24"/>
        </w:rPr>
        <w:t xml:space="preserve"> queremos detallar esta información?, la empresa </w:t>
      </w:r>
      <w:r w:rsidRPr="0031092C">
        <w:rPr>
          <w:rFonts w:ascii="Times New Roman" w:hAnsi="Times New Roman" w:cs="Times New Roman"/>
          <w:b/>
          <w:i/>
          <w:sz w:val="24"/>
          <w:szCs w:val="24"/>
        </w:rPr>
        <w:t>Cooperativa San Juan,</w:t>
      </w:r>
      <w:r w:rsidRPr="0031092C">
        <w:rPr>
          <w:rFonts w:ascii="Times New Roman" w:hAnsi="Times New Roman" w:cs="Times New Roman"/>
          <w:sz w:val="24"/>
          <w:szCs w:val="24"/>
        </w:rPr>
        <w:t xml:space="preserve"> de la provincia de Jaén fue constituida en el año 1957, como cooperativa oleícola al igual que otras típicas de Jaén. Esta empresa desde el año que fue fundada, vendía su producto como empresa de exportación </w:t>
      </w:r>
      <w:r w:rsidR="00720F9B">
        <w:rPr>
          <w:rFonts w:ascii="Times New Roman" w:hAnsi="Times New Roman" w:cs="Times New Roman"/>
          <w:sz w:val="24"/>
          <w:szCs w:val="24"/>
        </w:rPr>
        <w:t>pasiva</w:t>
      </w:r>
      <w:r w:rsidRPr="0031092C">
        <w:rPr>
          <w:rFonts w:ascii="Times New Roman" w:hAnsi="Times New Roman" w:cs="Times New Roman"/>
          <w:sz w:val="24"/>
          <w:szCs w:val="24"/>
        </w:rPr>
        <w:t xml:space="preserve"> a mercados internacionales, en especial Italia. </w:t>
      </w:r>
    </w:p>
    <w:p w:rsidR="00EE288B" w:rsidRDefault="00EE288B" w:rsidP="00005548">
      <w:pPr>
        <w:pStyle w:val="Sinespaciado"/>
        <w:ind w:firstLine="708"/>
        <w:jc w:val="both"/>
        <w:rPr>
          <w:rFonts w:ascii="Times New Roman" w:hAnsi="Times New Roman" w:cs="Times New Roman"/>
          <w:sz w:val="24"/>
          <w:szCs w:val="24"/>
        </w:rPr>
      </w:pPr>
    </w:p>
    <w:p w:rsidR="00745B87" w:rsidRPr="0031092C" w:rsidRDefault="00745B87" w:rsidP="00005548">
      <w:pPr>
        <w:pStyle w:val="Sinespaciado"/>
        <w:ind w:firstLine="708"/>
        <w:jc w:val="both"/>
        <w:rPr>
          <w:rFonts w:ascii="Times New Roman" w:hAnsi="Times New Roman" w:cs="Times New Roman"/>
          <w:sz w:val="24"/>
          <w:szCs w:val="24"/>
        </w:rPr>
      </w:pPr>
      <w:r w:rsidRPr="0031092C">
        <w:rPr>
          <w:rFonts w:ascii="Times New Roman" w:hAnsi="Times New Roman" w:cs="Times New Roman"/>
          <w:sz w:val="24"/>
          <w:szCs w:val="24"/>
        </w:rPr>
        <w:t xml:space="preserve">A lo largo del tiempo los mismo socios de esta cooperativa han ido evolucionando en cuanto nivel de formación y concienciándose de superarse cada vez más en el terreno de los negocios. Posteriormente al cabo </w:t>
      </w:r>
      <w:r w:rsidR="009D7FA6" w:rsidRPr="0031092C">
        <w:rPr>
          <w:rFonts w:ascii="Times New Roman" w:hAnsi="Times New Roman" w:cs="Times New Roman"/>
          <w:sz w:val="24"/>
          <w:szCs w:val="24"/>
        </w:rPr>
        <w:t>del año</w:t>
      </w:r>
      <w:r w:rsidR="00EE288B">
        <w:rPr>
          <w:rFonts w:ascii="Times New Roman" w:hAnsi="Times New Roman" w:cs="Times New Roman"/>
          <w:sz w:val="24"/>
          <w:szCs w:val="24"/>
        </w:rPr>
        <w:t xml:space="preserve"> esta cooperativa avanzó</w:t>
      </w:r>
      <w:r w:rsidRPr="0031092C">
        <w:rPr>
          <w:rFonts w:ascii="Times New Roman" w:hAnsi="Times New Roman" w:cs="Times New Roman"/>
          <w:sz w:val="24"/>
          <w:szCs w:val="24"/>
        </w:rPr>
        <w:t xml:space="preserve"> utilizando como estrategia el </w:t>
      </w:r>
      <w:r w:rsidRPr="0031092C">
        <w:rPr>
          <w:rFonts w:ascii="Times New Roman" w:hAnsi="Times New Roman" w:cs="Times New Roman"/>
          <w:i/>
          <w:sz w:val="24"/>
          <w:szCs w:val="24"/>
        </w:rPr>
        <w:t>Modelo Uppsala,</w:t>
      </w:r>
      <w:r w:rsidRPr="0031092C">
        <w:rPr>
          <w:rFonts w:ascii="Times New Roman" w:hAnsi="Times New Roman" w:cs="Times New Roman"/>
          <w:sz w:val="24"/>
          <w:szCs w:val="24"/>
        </w:rPr>
        <w:t xml:space="preserve"> que haría convertirse en empresa exportadora </w:t>
      </w:r>
      <w:r w:rsidR="00EE288B">
        <w:rPr>
          <w:rFonts w:ascii="Times New Roman" w:hAnsi="Times New Roman" w:cs="Times New Roman"/>
          <w:sz w:val="24"/>
          <w:szCs w:val="24"/>
        </w:rPr>
        <w:t>activa</w:t>
      </w:r>
      <w:r w:rsidRPr="0031092C">
        <w:rPr>
          <w:rFonts w:ascii="Times New Roman" w:hAnsi="Times New Roman" w:cs="Times New Roman"/>
          <w:sz w:val="24"/>
          <w:szCs w:val="24"/>
        </w:rPr>
        <w:t>. Para ello contrataron a personal de exportación, que conociese muy bien todo lo que conlleva comercializarse en el exterior.</w:t>
      </w:r>
    </w:p>
    <w:p w:rsidR="00745B87" w:rsidRPr="0031092C" w:rsidRDefault="00745B87" w:rsidP="00745B87">
      <w:pPr>
        <w:pStyle w:val="Sinespaciado"/>
        <w:jc w:val="both"/>
        <w:rPr>
          <w:rFonts w:ascii="Times New Roman" w:hAnsi="Times New Roman" w:cs="Times New Roman"/>
          <w:sz w:val="24"/>
          <w:szCs w:val="24"/>
        </w:rPr>
      </w:pPr>
    </w:p>
    <w:p w:rsidR="00745B87" w:rsidRPr="0031092C" w:rsidRDefault="00745B87" w:rsidP="00005548">
      <w:pPr>
        <w:pStyle w:val="Sinespaciado"/>
        <w:ind w:firstLine="708"/>
        <w:jc w:val="both"/>
        <w:rPr>
          <w:rFonts w:ascii="Times New Roman" w:hAnsi="Times New Roman" w:cs="Times New Roman"/>
          <w:sz w:val="24"/>
          <w:szCs w:val="24"/>
        </w:rPr>
      </w:pPr>
      <w:r w:rsidRPr="0031092C">
        <w:rPr>
          <w:rFonts w:ascii="Times New Roman" w:hAnsi="Times New Roman" w:cs="Times New Roman"/>
          <w:sz w:val="24"/>
          <w:szCs w:val="24"/>
        </w:rPr>
        <w:t>Al iniciar la empresa hacia este destino, el personal encar</w:t>
      </w:r>
      <w:r w:rsidR="00EE288B">
        <w:rPr>
          <w:rFonts w:ascii="Times New Roman" w:hAnsi="Times New Roman" w:cs="Times New Roman"/>
          <w:sz w:val="24"/>
          <w:szCs w:val="24"/>
        </w:rPr>
        <w:t>g</w:t>
      </w:r>
      <w:r w:rsidRPr="0031092C">
        <w:rPr>
          <w:rFonts w:ascii="Times New Roman" w:hAnsi="Times New Roman" w:cs="Times New Roman"/>
          <w:sz w:val="24"/>
          <w:szCs w:val="24"/>
        </w:rPr>
        <w:t>ado hizo varios cambios para poder llegar mejor a los clientes a los que estaba destinado el producto. Estas fases de cambio se iniciaron  con cambios de la marca, logotipo y colores de la compañía. Uno de los cambios más significativos que afectan a las cooperativas de la provincia de Jaén, son los nombres de las mismas. Es un cambio importante si se quiere avanzar en el mundo comercial exterior ya que los nombres religiosos como hemos observados en las empresas descritas en el CUADRO 4.1.</w:t>
      </w:r>
      <w:r w:rsidR="00DF5C93">
        <w:rPr>
          <w:rFonts w:ascii="Times New Roman" w:hAnsi="Times New Roman" w:cs="Times New Roman"/>
          <w:sz w:val="24"/>
          <w:szCs w:val="24"/>
        </w:rPr>
        <w:t>1</w:t>
      </w:r>
      <w:r w:rsidRPr="0031092C">
        <w:rPr>
          <w:rFonts w:ascii="Times New Roman" w:hAnsi="Times New Roman" w:cs="Times New Roman"/>
          <w:sz w:val="24"/>
          <w:szCs w:val="24"/>
        </w:rPr>
        <w:t xml:space="preserve"> es una barrera que nos afectan para adentrar en países como  los de oriente medio, cuya religión es el islam. Esta cooperativa cambio el nombre de </w:t>
      </w:r>
      <w:r w:rsidRPr="0031092C">
        <w:rPr>
          <w:rFonts w:ascii="Times New Roman" w:hAnsi="Times New Roman" w:cs="Times New Roman"/>
          <w:b/>
          <w:i/>
          <w:sz w:val="24"/>
          <w:szCs w:val="24"/>
        </w:rPr>
        <w:t xml:space="preserve">San Juan </w:t>
      </w:r>
      <w:r w:rsidRPr="0031092C">
        <w:rPr>
          <w:rFonts w:ascii="Times New Roman" w:hAnsi="Times New Roman" w:cs="Times New Roman"/>
          <w:sz w:val="24"/>
          <w:szCs w:val="24"/>
        </w:rPr>
        <w:t>a</w:t>
      </w:r>
      <w:r w:rsidRPr="0031092C">
        <w:rPr>
          <w:rFonts w:ascii="Times New Roman" w:hAnsi="Times New Roman" w:cs="Times New Roman"/>
          <w:b/>
          <w:sz w:val="24"/>
          <w:szCs w:val="24"/>
        </w:rPr>
        <w:t xml:space="preserve"> </w:t>
      </w:r>
      <w:r w:rsidRPr="0031092C">
        <w:rPr>
          <w:rFonts w:ascii="Times New Roman" w:hAnsi="Times New Roman" w:cs="Times New Roman"/>
          <w:b/>
          <w:i/>
          <w:sz w:val="24"/>
          <w:szCs w:val="24"/>
        </w:rPr>
        <w:t>Fuente Peña</w:t>
      </w:r>
      <w:r w:rsidRPr="0031092C">
        <w:rPr>
          <w:rFonts w:ascii="Times New Roman" w:hAnsi="Times New Roman" w:cs="Times New Roman"/>
          <w:sz w:val="24"/>
          <w:szCs w:val="24"/>
        </w:rPr>
        <w:t xml:space="preserve"> y hoy en día comercializan aceite de oliva en China, Estados Unidos o Francia.</w:t>
      </w:r>
    </w:p>
    <w:p w:rsidR="00745B87" w:rsidRPr="0031092C" w:rsidRDefault="00745B87" w:rsidP="00745B87">
      <w:pPr>
        <w:pStyle w:val="Sinespaciado"/>
        <w:jc w:val="both"/>
        <w:rPr>
          <w:rFonts w:ascii="Times New Roman" w:hAnsi="Times New Roman" w:cs="Times New Roman"/>
          <w:sz w:val="24"/>
          <w:szCs w:val="24"/>
        </w:rPr>
      </w:pPr>
    </w:p>
    <w:p w:rsidR="00745B87" w:rsidRPr="0031092C" w:rsidRDefault="00745B87" w:rsidP="00005548">
      <w:pPr>
        <w:pStyle w:val="Sinespaciado"/>
        <w:ind w:firstLine="708"/>
        <w:jc w:val="both"/>
        <w:rPr>
          <w:rFonts w:ascii="Times New Roman" w:hAnsi="Times New Roman" w:cs="Times New Roman"/>
          <w:sz w:val="24"/>
          <w:szCs w:val="24"/>
        </w:rPr>
      </w:pPr>
      <w:r w:rsidRPr="0031092C">
        <w:rPr>
          <w:rFonts w:ascii="Times New Roman" w:hAnsi="Times New Roman" w:cs="Times New Roman"/>
          <w:sz w:val="24"/>
          <w:szCs w:val="24"/>
        </w:rPr>
        <w:t xml:space="preserve">En los últimos años han aparecido empresas en la cual han tenido muy claro desde </w:t>
      </w:r>
      <w:r w:rsidR="009D7FA6" w:rsidRPr="0031092C">
        <w:rPr>
          <w:rFonts w:ascii="Times New Roman" w:hAnsi="Times New Roman" w:cs="Times New Roman"/>
          <w:sz w:val="24"/>
          <w:szCs w:val="24"/>
        </w:rPr>
        <w:t>su</w:t>
      </w:r>
      <w:r w:rsidRPr="0031092C">
        <w:rPr>
          <w:rFonts w:ascii="Times New Roman" w:hAnsi="Times New Roman" w:cs="Times New Roman"/>
          <w:sz w:val="24"/>
          <w:szCs w:val="24"/>
        </w:rPr>
        <w:t xml:space="preserve"> existe</w:t>
      </w:r>
      <w:r w:rsidR="00EE288B">
        <w:rPr>
          <w:rFonts w:ascii="Times New Roman" w:hAnsi="Times New Roman" w:cs="Times New Roman"/>
          <w:sz w:val="24"/>
          <w:szCs w:val="24"/>
        </w:rPr>
        <w:t>ncia que el mercado elegido serí</w:t>
      </w:r>
      <w:r w:rsidRPr="0031092C">
        <w:rPr>
          <w:rFonts w:ascii="Times New Roman" w:hAnsi="Times New Roman" w:cs="Times New Roman"/>
          <w:sz w:val="24"/>
          <w:szCs w:val="24"/>
        </w:rPr>
        <w:t xml:space="preserve">a el exterior. En tiempos de crisis al ver que el mercado de la nación era escaso, desde su inicio le han abierto las puertas para poder enfrentarse </w:t>
      </w:r>
      <w:r w:rsidR="00EE288B">
        <w:rPr>
          <w:rFonts w:ascii="Times New Roman" w:hAnsi="Times New Roman" w:cs="Times New Roman"/>
          <w:sz w:val="24"/>
          <w:szCs w:val="24"/>
        </w:rPr>
        <w:t>al</w:t>
      </w:r>
      <w:r w:rsidRPr="0031092C">
        <w:rPr>
          <w:rFonts w:ascii="Times New Roman" w:hAnsi="Times New Roman" w:cs="Times New Roman"/>
          <w:sz w:val="24"/>
          <w:szCs w:val="24"/>
        </w:rPr>
        <w:t xml:space="preserve"> mundo internacional y así tener </w:t>
      </w:r>
      <w:r w:rsidR="009D7FA6" w:rsidRPr="0031092C">
        <w:rPr>
          <w:rFonts w:ascii="Times New Roman" w:hAnsi="Times New Roman" w:cs="Times New Roman"/>
          <w:sz w:val="24"/>
          <w:szCs w:val="24"/>
        </w:rPr>
        <w:t>más</w:t>
      </w:r>
      <w:r w:rsidRPr="0031092C">
        <w:rPr>
          <w:rFonts w:ascii="Times New Roman" w:hAnsi="Times New Roman" w:cs="Times New Roman"/>
          <w:sz w:val="24"/>
          <w:szCs w:val="24"/>
        </w:rPr>
        <w:t xml:space="preserve"> oportunida</w:t>
      </w:r>
      <w:r w:rsidR="00EE288B">
        <w:rPr>
          <w:rFonts w:ascii="Times New Roman" w:hAnsi="Times New Roman" w:cs="Times New Roman"/>
          <w:sz w:val="24"/>
          <w:szCs w:val="24"/>
        </w:rPr>
        <w:t>des que en el mercado interior. A</w:t>
      </w:r>
      <w:r w:rsidRPr="0031092C">
        <w:rPr>
          <w:rFonts w:ascii="Times New Roman" w:hAnsi="Times New Roman" w:cs="Times New Roman"/>
          <w:sz w:val="24"/>
          <w:szCs w:val="24"/>
        </w:rPr>
        <w:t xml:space="preserve"> estas empresas se le llaman </w:t>
      </w:r>
      <w:r w:rsidRPr="0031092C">
        <w:rPr>
          <w:rFonts w:ascii="Times New Roman" w:hAnsi="Times New Roman" w:cs="Times New Roman"/>
          <w:b/>
          <w:i/>
          <w:sz w:val="24"/>
          <w:szCs w:val="24"/>
        </w:rPr>
        <w:t>born globals</w:t>
      </w:r>
      <w:r w:rsidRPr="0031092C">
        <w:rPr>
          <w:rFonts w:ascii="Times New Roman" w:hAnsi="Times New Roman" w:cs="Times New Roman"/>
          <w:sz w:val="24"/>
          <w:szCs w:val="24"/>
        </w:rPr>
        <w:t xml:space="preserve">. </w:t>
      </w:r>
    </w:p>
    <w:p w:rsidR="00745B87" w:rsidRPr="0031092C" w:rsidRDefault="00745B87" w:rsidP="00745B87">
      <w:pPr>
        <w:pStyle w:val="Sinespaciado"/>
        <w:jc w:val="both"/>
        <w:rPr>
          <w:rFonts w:ascii="Times New Roman" w:hAnsi="Times New Roman" w:cs="Times New Roman"/>
          <w:sz w:val="24"/>
          <w:szCs w:val="24"/>
        </w:rPr>
      </w:pPr>
    </w:p>
    <w:p w:rsidR="00745B87" w:rsidRPr="0031092C" w:rsidRDefault="00745B87" w:rsidP="00745B87">
      <w:pPr>
        <w:pStyle w:val="Sinespaciado"/>
        <w:jc w:val="both"/>
        <w:rPr>
          <w:rFonts w:ascii="Times New Roman" w:hAnsi="Times New Roman" w:cs="Times New Roman"/>
          <w:sz w:val="24"/>
          <w:szCs w:val="24"/>
        </w:rPr>
      </w:pPr>
    </w:p>
    <w:p w:rsidR="00745B87" w:rsidRPr="0031092C" w:rsidRDefault="00EE288B" w:rsidP="00005548">
      <w:pPr>
        <w:pStyle w:val="Sinespaciado"/>
        <w:ind w:firstLine="708"/>
        <w:jc w:val="both"/>
        <w:rPr>
          <w:rFonts w:ascii="Times New Roman" w:hAnsi="Times New Roman" w:cs="Times New Roman"/>
          <w:sz w:val="24"/>
          <w:szCs w:val="24"/>
        </w:rPr>
      </w:pPr>
      <w:r>
        <w:rPr>
          <w:rFonts w:ascii="Times New Roman" w:hAnsi="Times New Roman" w:cs="Times New Roman"/>
          <w:sz w:val="24"/>
          <w:szCs w:val="24"/>
        </w:rPr>
        <w:t>Un claro ejemplo de este tI</w:t>
      </w:r>
      <w:r w:rsidR="00745B87" w:rsidRPr="0031092C">
        <w:rPr>
          <w:rFonts w:ascii="Times New Roman" w:hAnsi="Times New Roman" w:cs="Times New Roman"/>
          <w:sz w:val="24"/>
          <w:szCs w:val="24"/>
        </w:rPr>
        <w:t>po de empresa en España, es la sociedad limitada</w:t>
      </w:r>
      <w:r w:rsidR="00745B87" w:rsidRPr="0031092C">
        <w:rPr>
          <w:rFonts w:ascii="Times New Roman" w:hAnsi="Times New Roman" w:cs="Times New Roman"/>
          <w:b/>
          <w:i/>
          <w:sz w:val="24"/>
          <w:szCs w:val="24"/>
        </w:rPr>
        <w:t xml:space="preserve">  I Love Aceite, </w:t>
      </w:r>
      <w:r w:rsidR="00745B87" w:rsidRPr="0031092C">
        <w:rPr>
          <w:rFonts w:ascii="Times New Roman" w:hAnsi="Times New Roman" w:cs="Times New Roman"/>
          <w:sz w:val="24"/>
          <w:szCs w:val="24"/>
        </w:rPr>
        <w:t xml:space="preserve">de Peal de Becerro. El fundador de esta empresa, D. Fernando Ortega Vallejo,  tenía una idea en mente muy clara y era que su empresa nunca iba a tener fronteras. Por ello hoy en día exporta tanto de sus productos como de otros sectores a </w:t>
      </w:r>
      <w:r w:rsidR="009D7FA6" w:rsidRPr="0031092C">
        <w:rPr>
          <w:rFonts w:ascii="Times New Roman" w:hAnsi="Times New Roman" w:cs="Times New Roman"/>
          <w:sz w:val="24"/>
          <w:szCs w:val="24"/>
        </w:rPr>
        <w:t>más</w:t>
      </w:r>
      <w:r w:rsidR="00745B87" w:rsidRPr="0031092C">
        <w:rPr>
          <w:rFonts w:ascii="Times New Roman" w:hAnsi="Times New Roman" w:cs="Times New Roman"/>
          <w:sz w:val="24"/>
          <w:szCs w:val="24"/>
        </w:rPr>
        <w:t xml:space="preserve"> de 20 </w:t>
      </w:r>
      <w:r w:rsidR="009D7FA6" w:rsidRPr="0031092C">
        <w:rPr>
          <w:rFonts w:ascii="Times New Roman" w:hAnsi="Times New Roman" w:cs="Times New Roman"/>
          <w:sz w:val="24"/>
          <w:szCs w:val="24"/>
        </w:rPr>
        <w:t>países</w:t>
      </w:r>
      <w:r w:rsidR="00745B87" w:rsidRPr="0031092C">
        <w:rPr>
          <w:rFonts w:ascii="Times New Roman" w:hAnsi="Times New Roman" w:cs="Times New Roman"/>
          <w:sz w:val="24"/>
          <w:szCs w:val="24"/>
        </w:rPr>
        <w:t>.</w:t>
      </w:r>
    </w:p>
    <w:p w:rsidR="00745B87" w:rsidRPr="0031092C" w:rsidRDefault="00745B87" w:rsidP="00745B87">
      <w:pPr>
        <w:pStyle w:val="Sinespaciado"/>
        <w:jc w:val="both"/>
        <w:rPr>
          <w:rFonts w:ascii="Times New Roman" w:hAnsi="Times New Roman" w:cs="Times New Roman"/>
          <w:sz w:val="24"/>
          <w:szCs w:val="24"/>
        </w:rPr>
      </w:pPr>
    </w:p>
    <w:p w:rsidR="00005548" w:rsidRPr="0031092C" w:rsidRDefault="00005548" w:rsidP="00745B87">
      <w:pPr>
        <w:pStyle w:val="Sinespaciado"/>
        <w:jc w:val="both"/>
        <w:rPr>
          <w:rFonts w:ascii="Times New Roman" w:hAnsi="Times New Roman" w:cs="Times New Roman"/>
          <w:sz w:val="24"/>
          <w:szCs w:val="24"/>
        </w:rPr>
      </w:pPr>
    </w:p>
    <w:p w:rsidR="00005548" w:rsidRDefault="00005548" w:rsidP="00745B87">
      <w:pPr>
        <w:pStyle w:val="Sinespaciado"/>
        <w:jc w:val="both"/>
        <w:rPr>
          <w:rFonts w:ascii="Times New Roman" w:hAnsi="Times New Roman" w:cs="Times New Roman"/>
          <w:sz w:val="24"/>
          <w:szCs w:val="24"/>
        </w:rPr>
      </w:pPr>
    </w:p>
    <w:p w:rsidR="00005548" w:rsidRDefault="00005548" w:rsidP="00745B87">
      <w:pPr>
        <w:pStyle w:val="Sinespaciado"/>
        <w:jc w:val="both"/>
        <w:rPr>
          <w:rFonts w:ascii="Times New Roman" w:hAnsi="Times New Roman" w:cs="Times New Roman"/>
          <w:sz w:val="24"/>
          <w:szCs w:val="24"/>
        </w:rPr>
      </w:pPr>
    </w:p>
    <w:p w:rsidR="00507804" w:rsidRDefault="00507804" w:rsidP="00745B87">
      <w:pPr>
        <w:pStyle w:val="Sinespaciado"/>
        <w:jc w:val="both"/>
        <w:rPr>
          <w:rFonts w:ascii="Times New Roman" w:hAnsi="Times New Roman" w:cs="Times New Roman"/>
          <w:sz w:val="24"/>
          <w:szCs w:val="24"/>
        </w:rPr>
      </w:pPr>
    </w:p>
    <w:p w:rsidR="00EE288B" w:rsidRDefault="00EE288B" w:rsidP="00005548">
      <w:pPr>
        <w:jc w:val="both"/>
        <w:rPr>
          <w:rFonts w:ascii="Times New Roman" w:hAnsi="Times New Roman" w:cs="Times New Roman"/>
          <w:sz w:val="24"/>
          <w:szCs w:val="24"/>
        </w:rPr>
      </w:pPr>
    </w:p>
    <w:p w:rsidR="00005548" w:rsidRDefault="00005548" w:rsidP="00005548">
      <w:pPr>
        <w:jc w:val="both"/>
        <w:rPr>
          <w:rFonts w:ascii="Times New Roman" w:hAnsi="Times New Roman" w:cs="Times New Roman"/>
          <w:b/>
          <w:sz w:val="24"/>
          <w:szCs w:val="24"/>
        </w:rPr>
      </w:pPr>
      <w:r w:rsidRPr="00040CE8">
        <w:rPr>
          <w:rFonts w:ascii="Times New Roman" w:hAnsi="Times New Roman" w:cs="Times New Roman"/>
          <w:b/>
          <w:sz w:val="24"/>
          <w:szCs w:val="24"/>
        </w:rPr>
        <w:lastRenderedPageBreak/>
        <w:t>CONCLUSION</w:t>
      </w:r>
      <w:r>
        <w:rPr>
          <w:rFonts w:ascii="Times New Roman" w:hAnsi="Times New Roman" w:cs="Times New Roman"/>
          <w:b/>
          <w:sz w:val="24"/>
          <w:szCs w:val="24"/>
        </w:rPr>
        <w:t>ES</w:t>
      </w:r>
      <w:r w:rsidRPr="00040CE8">
        <w:rPr>
          <w:rFonts w:ascii="Times New Roman" w:hAnsi="Times New Roman" w:cs="Times New Roman"/>
          <w:b/>
          <w:sz w:val="24"/>
          <w:szCs w:val="24"/>
        </w:rPr>
        <w:t>:</w:t>
      </w:r>
    </w:p>
    <w:p w:rsidR="00005548" w:rsidRDefault="00005548" w:rsidP="00005548">
      <w:pPr>
        <w:jc w:val="both"/>
        <w:rPr>
          <w:rFonts w:ascii="Times New Roman" w:hAnsi="Times New Roman" w:cs="Times New Roman"/>
          <w:b/>
          <w:sz w:val="24"/>
          <w:szCs w:val="24"/>
        </w:rPr>
      </w:pPr>
    </w:p>
    <w:p w:rsidR="00005548" w:rsidRDefault="00005548" w:rsidP="00005548">
      <w:pPr>
        <w:ind w:firstLine="708"/>
        <w:jc w:val="both"/>
        <w:rPr>
          <w:rFonts w:ascii="Times New Roman" w:hAnsi="Times New Roman" w:cs="Times New Roman"/>
          <w:sz w:val="24"/>
          <w:szCs w:val="24"/>
        </w:rPr>
      </w:pPr>
      <w:r>
        <w:rPr>
          <w:rFonts w:ascii="Times New Roman" w:hAnsi="Times New Roman" w:cs="Times New Roman"/>
          <w:sz w:val="24"/>
          <w:szCs w:val="24"/>
        </w:rPr>
        <w:t xml:space="preserve">Con este trabajo se ha querido explicar la situación de exportación que se vive en la provincia de Jaén. Para ello lo hemos detallado con el sector principal de la provincia, el sector oleícola. </w:t>
      </w:r>
      <w:r w:rsidR="00F0174B">
        <w:rPr>
          <w:rFonts w:ascii="Times New Roman" w:hAnsi="Times New Roman" w:cs="Times New Roman"/>
          <w:sz w:val="24"/>
          <w:szCs w:val="24"/>
        </w:rPr>
        <w:t>T</w:t>
      </w:r>
      <w:r>
        <w:rPr>
          <w:rFonts w:ascii="Times New Roman" w:hAnsi="Times New Roman" w:cs="Times New Roman"/>
          <w:sz w:val="24"/>
          <w:szCs w:val="24"/>
        </w:rPr>
        <w:t>ras explicar en profundidad la teoría de la exportación y todo lo que conlleva en su conjunto hasta poder efectuarla, damos paso a explicar los siguientes objetivos que hemos sacado en conclusión.</w:t>
      </w:r>
    </w:p>
    <w:p w:rsidR="00005548" w:rsidRDefault="00005548" w:rsidP="00005548">
      <w:pPr>
        <w:ind w:firstLine="708"/>
        <w:jc w:val="both"/>
        <w:rPr>
          <w:rFonts w:ascii="Times New Roman" w:hAnsi="Times New Roman" w:cs="Times New Roman"/>
          <w:sz w:val="24"/>
          <w:szCs w:val="24"/>
        </w:rPr>
      </w:pPr>
      <w:r>
        <w:rPr>
          <w:rFonts w:ascii="Times New Roman" w:hAnsi="Times New Roman" w:cs="Times New Roman"/>
          <w:sz w:val="24"/>
          <w:szCs w:val="24"/>
        </w:rPr>
        <w:t>La economía de Jaén, presenta una tasa bastante baja en cuanto a la apertura del comercio exterior. No obstante esta tasa es positiva ya que cada vez se está exportando más y se está haciendo más competencia en el comercio exterior. Jaén es la provincia que menos exporta de toda la nación, siendo un 1% de la economía española en procesos con el extranjero.</w:t>
      </w:r>
    </w:p>
    <w:p w:rsidR="00005548" w:rsidRDefault="00005548" w:rsidP="00005548">
      <w:pPr>
        <w:ind w:firstLine="708"/>
        <w:jc w:val="both"/>
        <w:rPr>
          <w:rFonts w:ascii="Times New Roman" w:hAnsi="Times New Roman" w:cs="Times New Roman"/>
          <w:sz w:val="24"/>
          <w:szCs w:val="24"/>
        </w:rPr>
      </w:pPr>
      <w:r>
        <w:rPr>
          <w:rFonts w:ascii="Times New Roman" w:hAnsi="Times New Roman" w:cs="Times New Roman"/>
          <w:sz w:val="24"/>
          <w:szCs w:val="24"/>
        </w:rPr>
        <w:t>El sector oleícola giennense, tiene que mirar hacia un futuro y orientarse sobre los problemas que acechan a este entorno. Por ejemplo, las campañas en las que durante el año ha habido sequia son tiempos bastantes negativos para la producción, ya que no va a ver producto para vender y además los precios se disparan. Otro motivo que causa preocupación dentro de este terreno, son las subvenciones. Las subvenciones que trasmiten la Unión Europea  a los agricultores, son ayudas para poder realizar durante todo el año las tareas del cultivo, pero como acabamos de decir, puede llegar a ser un problema en un futuro ya que pueden ser eliminadas dicha ayuda. La falta de experiencia en la expansión de los negocios al comercio exterior por parte de las empresas de la provincia, hacen que se priven de poder obtener mayores cantidades de beneficio económico.</w:t>
      </w:r>
    </w:p>
    <w:p w:rsidR="00005548" w:rsidRDefault="00005548" w:rsidP="00005548">
      <w:pPr>
        <w:ind w:firstLine="708"/>
        <w:jc w:val="both"/>
        <w:rPr>
          <w:rFonts w:ascii="Times New Roman" w:hAnsi="Times New Roman" w:cs="Times New Roman"/>
          <w:sz w:val="24"/>
          <w:szCs w:val="24"/>
        </w:rPr>
      </w:pPr>
      <w:r>
        <w:rPr>
          <w:rFonts w:ascii="Times New Roman" w:hAnsi="Times New Roman" w:cs="Times New Roman"/>
          <w:sz w:val="24"/>
          <w:szCs w:val="24"/>
        </w:rPr>
        <w:t xml:space="preserve">Para seguir comentando las inexperiencias de dichas empresas, debemos de saber que sobre todo las almazaras giennenses, recurren a la exportación </w:t>
      </w:r>
      <w:r w:rsidR="002B5A4D">
        <w:rPr>
          <w:rFonts w:ascii="Times New Roman" w:hAnsi="Times New Roman" w:cs="Times New Roman"/>
          <w:sz w:val="24"/>
          <w:szCs w:val="24"/>
        </w:rPr>
        <w:t>pasiv</w:t>
      </w:r>
      <w:r>
        <w:rPr>
          <w:rFonts w:ascii="Times New Roman" w:hAnsi="Times New Roman" w:cs="Times New Roman"/>
          <w:sz w:val="24"/>
          <w:szCs w:val="24"/>
        </w:rPr>
        <w:t xml:space="preserve">a, </w:t>
      </w:r>
      <w:r w:rsidRPr="007F24CA">
        <w:rPr>
          <w:rFonts w:ascii="Times New Roman" w:hAnsi="Times New Roman" w:cs="Times New Roman"/>
          <w:b/>
          <w:sz w:val="24"/>
          <w:szCs w:val="24"/>
        </w:rPr>
        <w:t>cuando no pueden vender la totalidad del producto dentro de la nación</w:t>
      </w:r>
      <w:r>
        <w:rPr>
          <w:rFonts w:ascii="Times New Roman" w:hAnsi="Times New Roman" w:cs="Times New Roman"/>
          <w:sz w:val="24"/>
          <w:szCs w:val="24"/>
        </w:rPr>
        <w:t>. Por ello recurren a las exportaciones para poder “colocar” el producto que ha sobrado y no se puede perder.</w:t>
      </w:r>
    </w:p>
    <w:p w:rsidR="00005548" w:rsidRDefault="00005548" w:rsidP="00005548">
      <w:pPr>
        <w:ind w:firstLine="708"/>
        <w:jc w:val="both"/>
        <w:rPr>
          <w:rFonts w:ascii="Times New Roman" w:hAnsi="Times New Roman" w:cs="Times New Roman"/>
          <w:sz w:val="24"/>
          <w:szCs w:val="24"/>
        </w:rPr>
      </w:pPr>
      <w:r>
        <w:rPr>
          <w:rFonts w:ascii="Times New Roman" w:hAnsi="Times New Roman" w:cs="Times New Roman"/>
          <w:sz w:val="24"/>
          <w:szCs w:val="24"/>
        </w:rPr>
        <w:t xml:space="preserve">Hoy en día las empresas oleícolas están cambiando poco a poco su forma de pensar en cuanto una mejoras al producto. Están evolucionando para poder hacerse más fuerte en el mercado extranjero y ser una competencia dura ahí afuera. Por ello los componentes de las empresas están aceptando cambios como, certificar la calidad tanto de su producto como de su proceso de producción, o bien  también han hecho de sus almazaras, centros turísticos para que los interesados vean y entiendan los procesos de elaboración y todo el trayecto hasta exponer el producto en el mercado. </w:t>
      </w:r>
    </w:p>
    <w:p w:rsidR="00005548" w:rsidRDefault="00005548" w:rsidP="00005548">
      <w:pPr>
        <w:jc w:val="both"/>
        <w:rPr>
          <w:rFonts w:ascii="Times New Roman" w:hAnsi="Times New Roman" w:cs="Times New Roman"/>
          <w:sz w:val="24"/>
          <w:szCs w:val="24"/>
        </w:rPr>
      </w:pPr>
    </w:p>
    <w:p w:rsidR="00005548" w:rsidRDefault="008A6D37" w:rsidP="002E3276">
      <w:pPr>
        <w:ind w:firstLine="708"/>
        <w:jc w:val="both"/>
        <w:rPr>
          <w:rFonts w:ascii="Times New Roman" w:hAnsi="Times New Roman" w:cs="Times New Roman"/>
          <w:sz w:val="24"/>
          <w:szCs w:val="24"/>
        </w:rPr>
      </w:pPr>
      <w:r>
        <w:rPr>
          <w:rFonts w:ascii="Times New Roman" w:hAnsi="Times New Roman" w:cs="Times New Roman"/>
          <w:sz w:val="24"/>
          <w:szCs w:val="24"/>
        </w:rPr>
        <w:t xml:space="preserve">A lo largo del tiempo, como hemos </w:t>
      </w:r>
      <w:r w:rsidR="00AE37A7">
        <w:rPr>
          <w:rFonts w:ascii="Times New Roman" w:hAnsi="Times New Roman" w:cs="Times New Roman"/>
          <w:sz w:val="24"/>
          <w:szCs w:val="24"/>
        </w:rPr>
        <w:t>mencionado antes, las empresa</w:t>
      </w:r>
      <w:r>
        <w:rPr>
          <w:rFonts w:ascii="Times New Roman" w:hAnsi="Times New Roman" w:cs="Times New Roman"/>
          <w:sz w:val="24"/>
          <w:szCs w:val="24"/>
        </w:rPr>
        <w:t>s</w:t>
      </w:r>
      <w:r w:rsidR="00AE37A7">
        <w:rPr>
          <w:rFonts w:ascii="Times New Roman" w:hAnsi="Times New Roman" w:cs="Times New Roman"/>
          <w:sz w:val="24"/>
          <w:szCs w:val="24"/>
        </w:rPr>
        <w:t xml:space="preserve"> oleícolas</w:t>
      </w:r>
      <w:r>
        <w:rPr>
          <w:rFonts w:ascii="Times New Roman" w:hAnsi="Times New Roman" w:cs="Times New Roman"/>
          <w:sz w:val="24"/>
          <w:szCs w:val="24"/>
        </w:rPr>
        <w:t xml:space="preserve"> van cambiando </w:t>
      </w:r>
      <w:r w:rsidR="00AE37A7">
        <w:rPr>
          <w:rFonts w:ascii="Times New Roman" w:hAnsi="Times New Roman" w:cs="Times New Roman"/>
          <w:sz w:val="24"/>
          <w:szCs w:val="24"/>
        </w:rPr>
        <w:t>de idea día tras día, hacia un futuro mejor. Por ello antes de la crisis, las cooperativas se caracterizaba en las que el agricultor llegaba con su cosecha de aceituna, d</w:t>
      </w:r>
      <w:r w:rsidR="00110610">
        <w:rPr>
          <w:rFonts w:ascii="Times New Roman" w:hAnsi="Times New Roman" w:cs="Times New Roman"/>
          <w:sz w:val="24"/>
          <w:szCs w:val="24"/>
        </w:rPr>
        <w:t>escargaba y liquidaba la misma</w:t>
      </w:r>
      <w:r w:rsidR="00AE37A7">
        <w:rPr>
          <w:rFonts w:ascii="Times New Roman" w:hAnsi="Times New Roman" w:cs="Times New Roman"/>
          <w:sz w:val="24"/>
          <w:szCs w:val="24"/>
        </w:rPr>
        <w:t xml:space="preserve">, sin preocuparle lo que se hacía con el aceite o bien </w:t>
      </w:r>
      <w:r w:rsidR="00AE37A7">
        <w:rPr>
          <w:rFonts w:ascii="Times New Roman" w:hAnsi="Times New Roman" w:cs="Times New Roman"/>
          <w:sz w:val="24"/>
          <w:szCs w:val="24"/>
        </w:rPr>
        <w:lastRenderedPageBreak/>
        <w:t>donde era destinado, etc.</w:t>
      </w:r>
      <w:r w:rsidR="00110610">
        <w:rPr>
          <w:rFonts w:ascii="Times New Roman" w:hAnsi="Times New Roman" w:cs="Times New Roman"/>
          <w:sz w:val="24"/>
          <w:szCs w:val="24"/>
        </w:rPr>
        <w:t xml:space="preserve"> En el tiempo de crisis tanto los empresarios, los agricultores y las instituciones de la provincia que apoyan al sector, han ido reforzando su trabajo </w:t>
      </w:r>
      <w:r w:rsidR="006931A6">
        <w:rPr>
          <w:rFonts w:ascii="Times New Roman" w:hAnsi="Times New Roman" w:cs="Times New Roman"/>
          <w:sz w:val="24"/>
          <w:szCs w:val="24"/>
        </w:rPr>
        <w:t>día</w:t>
      </w:r>
      <w:r w:rsidR="00110610">
        <w:rPr>
          <w:rFonts w:ascii="Times New Roman" w:hAnsi="Times New Roman" w:cs="Times New Roman"/>
          <w:sz w:val="24"/>
          <w:szCs w:val="24"/>
        </w:rPr>
        <w:t xml:space="preserve"> tras</w:t>
      </w:r>
      <w:r w:rsidR="006931A6">
        <w:rPr>
          <w:rFonts w:ascii="Times New Roman" w:hAnsi="Times New Roman" w:cs="Times New Roman"/>
          <w:sz w:val="24"/>
          <w:szCs w:val="24"/>
        </w:rPr>
        <w:t xml:space="preserve"> día y preocupándose verdaderamente por mejorar el comercio del aceite. </w:t>
      </w:r>
      <w:r w:rsidR="00B62465">
        <w:rPr>
          <w:rFonts w:ascii="Times New Roman" w:hAnsi="Times New Roman" w:cs="Times New Roman"/>
          <w:sz w:val="24"/>
          <w:szCs w:val="24"/>
        </w:rPr>
        <w:t xml:space="preserve">El objetivo primordial que en la actualidad </w:t>
      </w:r>
      <w:r w:rsidR="00793DE8">
        <w:rPr>
          <w:rFonts w:ascii="Times New Roman" w:hAnsi="Times New Roman" w:cs="Times New Roman"/>
          <w:sz w:val="24"/>
          <w:szCs w:val="24"/>
        </w:rPr>
        <w:t>tienen en mente todos los que componen este sector, es la satisfacción de ver como su aceite no solo se queda en la almazara, si no verlo embotellado, con marca única, que se pueda vender en todos los comercios del mundo. Saben que es un pilar económico bastante fuerte en la provincia y que no pararan hasta poder sacar su mayor rendimiento.</w:t>
      </w:r>
    </w:p>
    <w:p w:rsidR="001D6E40" w:rsidRDefault="001D6E40" w:rsidP="007F24CA">
      <w:pPr>
        <w:ind w:firstLine="708"/>
        <w:jc w:val="both"/>
        <w:rPr>
          <w:rFonts w:ascii="Times New Roman" w:hAnsi="Times New Roman" w:cs="Times New Roman"/>
          <w:sz w:val="24"/>
          <w:szCs w:val="24"/>
        </w:rPr>
      </w:pPr>
      <w:r w:rsidRPr="00602BF3">
        <w:rPr>
          <w:rFonts w:ascii="Times New Roman" w:hAnsi="Times New Roman" w:cs="Times New Roman"/>
          <w:sz w:val="24"/>
          <w:szCs w:val="24"/>
        </w:rPr>
        <w:t>Unos de los principales</w:t>
      </w:r>
      <w:r w:rsidR="00155373" w:rsidRPr="00602BF3">
        <w:rPr>
          <w:rFonts w:ascii="Times New Roman" w:hAnsi="Times New Roman" w:cs="Times New Roman"/>
          <w:sz w:val="24"/>
          <w:szCs w:val="24"/>
        </w:rPr>
        <w:t xml:space="preserve"> problemas de los que se enfrenta este sector es que las empresas de la provincia “llegan tarde” a los mercados internacionales. ¿Por qué decimos que llegan tarde?, por la simple razón de que muchas empresas de las 58 que se dedican a la exportación </w:t>
      </w:r>
      <w:r w:rsidR="007F24CA">
        <w:rPr>
          <w:rFonts w:ascii="Times New Roman" w:hAnsi="Times New Roman" w:cs="Times New Roman"/>
          <w:sz w:val="24"/>
          <w:szCs w:val="24"/>
        </w:rPr>
        <w:t>activa</w:t>
      </w:r>
      <w:r w:rsidR="0078096D" w:rsidRPr="00602BF3">
        <w:rPr>
          <w:rFonts w:ascii="Times New Roman" w:hAnsi="Times New Roman" w:cs="Times New Roman"/>
          <w:sz w:val="24"/>
          <w:szCs w:val="24"/>
        </w:rPr>
        <w:t xml:space="preserve"> del aceite de o</w:t>
      </w:r>
      <w:r w:rsidR="00602BF3" w:rsidRPr="00602BF3">
        <w:rPr>
          <w:rFonts w:ascii="Times New Roman" w:hAnsi="Times New Roman" w:cs="Times New Roman"/>
          <w:sz w:val="24"/>
          <w:szCs w:val="24"/>
        </w:rPr>
        <w:t>liva virgen, han adentrado en el mercado extranjero en los últimos años. Por otro lado la empresa italiana que se dedican a la comercialización de aceite de oliva, tienen en su poder un amplio termino de gran consumo, países como Estados Unidos, Alemania o Canadá.</w:t>
      </w:r>
      <w:r w:rsidR="00DA5E5F">
        <w:rPr>
          <w:rFonts w:ascii="Times New Roman" w:hAnsi="Times New Roman" w:cs="Times New Roman"/>
          <w:sz w:val="24"/>
          <w:szCs w:val="24"/>
        </w:rPr>
        <w:t xml:space="preserve"> Por ello es un gran reto el que tiene España de adentrar en todo esos territorios y hacer frente como una competencia fuerte hasta poder conseguir todo el mercado.</w:t>
      </w:r>
    </w:p>
    <w:p w:rsidR="00DA5E5F" w:rsidRDefault="00DA5E5F" w:rsidP="007F24CA">
      <w:pPr>
        <w:ind w:firstLine="708"/>
        <w:jc w:val="both"/>
        <w:rPr>
          <w:rFonts w:ascii="Times New Roman" w:hAnsi="Times New Roman" w:cs="Times New Roman"/>
          <w:sz w:val="24"/>
          <w:szCs w:val="24"/>
        </w:rPr>
      </w:pPr>
      <w:r>
        <w:rPr>
          <w:rFonts w:ascii="Times New Roman" w:hAnsi="Times New Roman" w:cs="Times New Roman"/>
          <w:sz w:val="24"/>
          <w:szCs w:val="24"/>
        </w:rPr>
        <w:t xml:space="preserve">Según mi opinión personal, las empresas del sector oleícola de la provincia, se están dando cuenta cada vez </w:t>
      </w:r>
      <w:r w:rsidR="004D7938">
        <w:rPr>
          <w:rFonts w:ascii="Times New Roman" w:hAnsi="Times New Roman" w:cs="Times New Roman"/>
          <w:sz w:val="24"/>
          <w:szCs w:val="24"/>
        </w:rPr>
        <w:t>más, del potencial enorme que tiene</w:t>
      </w:r>
      <w:r>
        <w:rPr>
          <w:rFonts w:ascii="Times New Roman" w:hAnsi="Times New Roman" w:cs="Times New Roman"/>
          <w:sz w:val="24"/>
          <w:szCs w:val="24"/>
        </w:rPr>
        <w:t xml:space="preserve"> </w:t>
      </w:r>
      <w:r w:rsidR="004D7938">
        <w:rPr>
          <w:rFonts w:ascii="Times New Roman" w:hAnsi="Times New Roman" w:cs="Times New Roman"/>
          <w:sz w:val="24"/>
          <w:szCs w:val="24"/>
        </w:rPr>
        <w:t xml:space="preserve">este producto en el comercio exterior. Además, la calidad del producto, los contantes controles fitosanitarios y la reciente aparición de los cultivos ecológicos crean una mejora para fomentar su expansión. También se obtienen ayuda de diferentes instituciones de la provincia, como por ejemplo la Universidad de Jaén, que prepara a jóvenes para poder emprender un camino comercial y expandir nuestro sector principal. </w:t>
      </w:r>
    </w:p>
    <w:p w:rsidR="00DA5E5F" w:rsidRPr="00602BF3" w:rsidRDefault="003C30FE" w:rsidP="007F24CA">
      <w:pPr>
        <w:ind w:firstLine="708"/>
        <w:jc w:val="both"/>
        <w:rPr>
          <w:rFonts w:ascii="Times New Roman" w:hAnsi="Times New Roman" w:cs="Times New Roman"/>
          <w:sz w:val="24"/>
          <w:szCs w:val="24"/>
        </w:rPr>
      </w:pPr>
      <w:r>
        <w:rPr>
          <w:rFonts w:ascii="Times New Roman" w:hAnsi="Times New Roman" w:cs="Times New Roman"/>
          <w:sz w:val="24"/>
          <w:szCs w:val="24"/>
        </w:rPr>
        <w:t>El sector oleícola giennense necesita asistir a los mercados internacionales para explotar, desarrollar y obtener todo el beneficio posible de su producto, pero no para sobrevivir. Para ello como hemos comentado en casos anteriores, debe de ser una fuerte competencia frente a otros competidores extranjeros mediante,  promocionar el producto, tener la mejor calidad, crear marca única</w:t>
      </w:r>
      <w:r w:rsidR="00B6441E">
        <w:rPr>
          <w:rFonts w:ascii="Times New Roman" w:hAnsi="Times New Roman" w:cs="Times New Roman"/>
          <w:sz w:val="24"/>
          <w:szCs w:val="24"/>
        </w:rPr>
        <w:t xml:space="preserve">, </w:t>
      </w:r>
      <w:r>
        <w:rPr>
          <w:rFonts w:ascii="Times New Roman" w:hAnsi="Times New Roman" w:cs="Times New Roman"/>
          <w:sz w:val="24"/>
          <w:szCs w:val="24"/>
        </w:rPr>
        <w:t>obtener el apoyo de las insti</w:t>
      </w:r>
      <w:r w:rsidR="00B6441E">
        <w:rPr>
          <w:rFonts w:ascii="Times New Roman" w:hAnsi="Times New Roman" w:cs="Times New Roman"/>
          <w:sz w:val="24"/>
          <w:szCs w:val="24"/>
        </w:rPr>
        <w:t xml:space="preserve">tuciones y  crear redes comerciales. A lo largo de este Trabajo, lo que se ha querido hacer </w:t>
      </w:r>
      <w:r w:rsidR="0031092C">
        <w:rPr>
          <w:rFonts w:ascii="Times New Roman" w:hAnsi="Times New Roman" w:cs="Times New Roman"/>
          <w:sz w:val="24"/>
          <w:szCs w:val="24"/>
        </w:rPr>
        <w:t>más</w:t>
      </w:r>
      <w:r w:rsidR="00B6441E">
        <w:rPr>
          <w:rFonts w:ascii="Times New Roman" w:hAnsi="Times New Roman" w:cs="Times New Roman"/>
          <w:sz w:val="24"/>
          <w:szCs w:val="24"/>
        </w:rPr>
        <w:t xml:space="preserve"> hincapié es como se desarrolla todo el funcionamiento de la exportación de aceite de oliva virgen y como han ido cambiando de mentalidad </w:t>
      </w:r>
      <w:r w:rsidR="0031092C">
        <w:rPr>
          <w:rFonts w:ascii="Times New Roman" w:hAnsi="Times New Roman" w:cs="Times New Roman"/>
          <w:sz w:val="24"/>
          <w:szCs w:val="24"/>
        </w:rPr>
        <w:t xml:space="preserve">de las empresas dedicadas a este sector y </w:t>
      </w:r>
      <w:r w:rsidR="007F24CA">
        <w:rPr>
          <w:rFonts w:ascii="Times New Roman" w:hAnsi="Times New Roman" w:cs="Times New Roman"/>
          <w:sz w:val="24"/>
          <w:szCs w:val="24"/>
        </w:rPr>
        <w:t xml:space="preserve">la </w:t>
      </w:r>
      <w:r w:rsidR="0031092C">
        <w:rPr>
          <w:rFonts w:ascii="Times New Roman" w:hAnsi="Times New Roman" w:cs="Times New Roman"/>
          <w:sz w:val="24"/>
          <w:szCs w:val="24"/>
        </w:rPr>
        <w:t>de los agricultores en cuanto a la venta de su producto.</w:t>
      </w:r>
    </w:p>
    <w:p w:rsidR="0078096D" w:rsidRDefault="0078096D" w:rsidP="00005548">
      <w:pPr>
        <w:jc w:val="both"/>
        <w:rPr>
          <w:rFonts w:ascii="Times New Roman" w:hAnsi="Times New Roman" w:cs="Times New Roman"/>
          <w:sz w:val="24"/>
          <w:szCs w:val="24"/>
        </w:rPr>
      </w:pPr>
    </w:p>
    <w:p w:rsidR="00E432A6" w:rsidRDefault="00E432A6" w:rsidP="00005548">
      <w:pPr>
        <w:jc w:val="both"/>
        <w:rPr>
          <w:rFonts w:ascii="Times New Roman" w:hAnsi="Times New Roman" w:cs="Times New Roman"/>
          <w:sz w:val="24"/>
          <w:szCs w:val="24"/>
        </w:rPr>
      </w:pPr>
    </w:p>
    <w:p w:rsidR="0087349A" w:rsidRDefault="0087349A" w:rsidP="00005548">
      <w:pPr>
        <w:jc w:val="both"/>
        <w:rPr>
          <w:rFonts w:ascii="Times New Roman" w:hAnsi="Times New Roman" w:cs="Times New Roman"/>
          <w:sz w:val="24"/>
          <w:szCs w:val="24"/>
        </w:rPr>
      </w:pPr>
    </w:p>
    <w:p w:rsidR="009F08D9" w:rsidRDefault="009F08D9" w:rsidP="00005548">
      <w:pPr>
        <w:jc w:val="both"/>
        <w:rPr>
          <w:rFonts w:ascii="Times New Roman" w:hAnsi="Times New Roman" w:cs="Times New Roman"/>
          <w:sz w:val="24"/>
          <w:szCs w:val="24"/>
        </w:rPr>
      </w:pPr>
    </w:p>
    <w:p w:rsidR="00D20BC0" w:rsidRDefault="00D20BC0" w:rsidP="007A0EC4">
      <w:pPr>
        <w:jc w:val="both"/>
        <w:rPr>
          <w:rFonts w:ascii="Times New Roman" w:hAnsi="Times New Roman" w:cs="Times New Roman"/>
          <w:sz w:val="24"/>
          <w:szCs w:val="24"/>
        </w:rPr>
      </w:pPr>
    </w:p>
    <w:p w:rsidR="007A0EC4" w:rsidRDefault="007A0EC4" w:rsidP="007A0EC4">
      <w:pPr>
        <w:jc w:val="both"/>
        <w:rPr>
          <w:rFonts w:ascii="Times New Roman" w:hAnsi="Times New Roman" w:cs="Times New Roman"/>
          <w:b/>
          <w:sz w:val="24"/>
          <w:szCs w:val="24"/>
        </w:rPr>
      </w:pPr>
      <w:r>
        <w:rPr>
          <w:rFonts w:ascii="Times New Roman" w:hAnsi="Times New Roman" w:cs="Times New Roman"/>
          <w:b/>
          <w:sz w:val="24"/>
          <w:szCs w:val="24"/>
        </w:rPr>
        <w:lastRenderedPageBreak/>
        <w:t>BIBLIOGRAFIA:</w:t>
      </w:r>
    </w:p>
    <w:p w:rsidR="009A4825" w:rsidRDefault="009A4825" w:rsidP="007A0EC4">
      <w:pPr>
        <w:jc w:val="both"/>
        <w:rPr>
          <w:rFonts w:ascii="Times New Roman" w:hAnsi="Times New Roman" w:cs="Times New Roman"/>
          <w:b/>
          <w:sz w:val="24"/>
          <w:szCs w:val="24"/>
        </w:rPr>
      </w:pPr>
    </w:p>
    <w:p w:rsidR="009A4825" w:rsidRDefault="009A4825" w:rsidP="009A4825">
      <w:pPr>
        <w:pStyle w:val="Sinespaciado"/>
        <w:jc w:val="both"/>
        <w:rPr>
          <w:rFonts w:ascii="Times New Roman" w:hAnsi="Times New Roman" w:cs="Times New Roman"/>
          <w:sz w:val="24"/>
          <w:szCs w:val="24"/>
        </w:rPr>
      </w:pPr>
      <w:r w:rsidRPr="009A4825">
        <w:rPr>
          <w:rFonts w:ascii="Times New Roman" w:hAnsi="Times New Roman" w:cs="Times New Roman"/>
          <w:sz w:val="24"/>
          <w:szCs w:val="24"/>
        </w:rPr>
        <w:t>Madrid</w:t>
      </w:r>
      <w:r w:rsidR="00F54946">
        <w:rPr>
          <w:rFonts w:ascii="Times New Roman" w:hAnsi="Times New Roman" w:cs="Times New Roman"/>
          <w:sz w:val="24"/>
          <w:szCs w:val="24"/>
        </w:rPr>
        <w:t>.V, (2015)</w:t>
      </w:r>
      <w:r>
        <w:rPr>
          <w:rFonts w:ascii="Times New Roman" w:hAnsi="Times New Roman" w:cs="Times New Roman"/>
          <w:sz w:val="24"/>
          <w:szCs w:val="24"/>
        </w:rPr>
        <w:t xml:space="preserve"> </w:t>
      </w:r>
      <w:r w:rsidRPr="009A4825">
        <w:rPr>
          <w:rFonts w:ascii="Times New Roman" w:hAnsi="Times New Roman" w:cs="Times New Roman"/>
          <w:i/>
          <w:sz w:val="24"/>
          <w:szCs w:val="24"/>
        </w:rPr>
        <w:t>El aceite de oliva tecnología, análisis sensorial y Denominaciones de Origen</w:t>
      </w:r>
      <w:r w:rsidR="00674ADF">
        <w:rPr>
          <w:rFonts w:ascii="Times New Roman" w:hAnsi="Times New Roman" w:cs="Times New Roman"/>
          <w:sz w:val="24"/>
          <w:szCs w:val="24"/>
        </w:rPr>
        <w:t>.</w:t>
      </w:r>
    </w:p>
    <w:p w:rsidR="009A4825" w:rsidRDefault="009A4825" w:rsidP="00D20BC0">
      <w:pPr>
        <w:pStyle w:val="Default"/>
        <w:jc w:val="both"/>
        <w:rPr>
          <w:color w:val="auto"/>
        </w:rPr>
      </w:pPr>
    </w:p>
    <w:p w:rsidR="00D20BC0" w:rsidRPr="00AC243F" w:rsidRDefault="00D20BC0" w:rsidP="00D20BC0">
      <w:pPr>
        <w:pStyle w:val="Default"/>
        <w:jc w:val="both"/>
      </w:pPr>
      <w:r w:rsidRPr="00AC243F">
        <w:t xml:space="preserve">Agencia Andaluza de Promoción Exterior. </w:t>
      </w:r>
      <w:r w:rsidRPr="00AC243F">
        <w:rPr>
          <w:i/>
          <w:iCs/>
        </w:rPr>
        <w:t xml:space="preserve">EXTENDA. </w:t>
      </w:r>
      <w:r w:rsidRPr="00AC243F">
        <w:t xml:space="preserve">Obtenido de Consejería de Economía, Innovación, Ciencia y Empleo: www.extenda.es (07/04/2014) </w:t>
      </w:r>
    </w:p>
    <w:p w:rsidR="00D20BC0" w:rsidRPr="00AC243F" w:rsidRDefault="00D20BC0" w:rsidP="00D20BC0">
      <w:pPr>
        <w:jc w:val="both"/>
        <w:rPr>
          <w:rFonts w:ascii="Times New Roman" w:hAnsi="Times New Roman" w:cs="Times New Roman"/>
          <w:sz w:val="24"/>
          <w:szCs w:val="24"/>
        </w:rPr>
      </w:pPr>
      <w:r w:rsidRPr="00AC243F">
        <w:rPr>
          <w:rFonts w:ascii="Times New Roman" w:hAnsi="Times New Roman" w:cs="Times New Roman"/>
          <w:sz w:val="24"/>
          <w:szCs w:val="24"/>
        </w:rPr>
        <w:t>Beck,</w:t>
      </w:r>
    </w:p>
    <w:p w:rsidR="00D20BC0" w:rsidRDefault="00D20BC0" w:rsidP="00D20BC0">
      <w:pPr>
        <w:shd w:val="clear" w:color="auto" w:fill="FFFFFF"/>
        <w:spacing w:after="37" w:line="240" w:lineRule="auto"/>
        <w:jc w:val="both"/>
        <w:outlineLvl w:val="0"/>
        <w:rPr>
          <w:rFonts w:ascii="Times New Roman" w:hAnsi="Times New Roman" w:cs="Times New Roman"/>
          <w:sz w:val="24"/>
          <w:szCs w:val="24"/>
        </w:rPr>
      </w:pPr>
      <w:r w:rsidRPr="0032095F">
        <w:rPr>
          <w:rFonts w:ascii="Times New Roman" w:hAnsi="Times New Roman" w:cs="Times New Roman"/>
          <w:sz w:val="24"/>
          <w:szCs w:val="24"/>
        </w:rPr>
        <w:t xml:space="preserve">Analistas Económicos de Andalucía, (2014), </w:t>
      </w:r>
      <w:r w:rsidRPr="0032095F">
        <w:rPr>
          <w:rFonts w:ascii="Times New Roman" w:hAnsi="Times New Roman" w:cs="Times New Roman"/>
          <w:i/>
          <w:iCs/>
          <w:sz w:val="24"/>
          <w:szCs w:val="24"/>
        </w:rPr>
        <w:t>Informe anual del sector agrario en Andalucía</w:t>
      </w:r>
      <w:r w:rsidRPr="0032095F">
        <w:rPr>
          <w:rFonts w:ascii="Times New Roman" w:hAnsi="Times New Roman" w:cs="Times New Roman"/>
          <w:sz w:val="24"/>
          <w:szCs w:val="24"/>
        </w:rPr>
        <w:t>, Analistas Económicos de Andalucía, Málaga.</w:t>
      </w:r>
    </w:p>
    <w:p w:rsidR="00100AB7" w:rsidRDefault="00100AB7" w:rsidP="00100AB7">
      <w:pPr>
        <w:shd w:val="clear" w:color="auto" w:fill="FFFFFF"/>
        <w:spacing w:after="0" w:line="240" w:lineRule="auto"/>
        <w:jc w:val="both"/>
        <w:outlineLvl w:val="0"/>
        <w:rPr>
          <w:rFonts w:ascii="Times New Roman" w:hAnsi="Times New Roman" w:cs="Times New Roman"/>
          <w:sz w:val="24"/>
          <w:szCs w:val="24"/>
        </w:rPr>
      </w:pPr>
    </w:p>
    <w:p w:rsidR="00100AB7" w:rsidRDefault="00100AB7" w:rsidP="00100AB7">
      <w:pPr>
        <w:shd w:val="clear" w:color="auto" w:fill="FFFFFF"/>
        <w:spacing w:after="0" w:line="240" w:lineRule="auto"/>
        <w:jc w:val="both"/>
        <w:outlineLvl w:val="0"/>
        <w:rPr>
          <w:rFonts w:ascii="Times New Roman" w:hAnsi="Times New Roman" w:cs="Times New Roman"/>
          <w:sz w:val="24"/>
          <w:szCs w:val="24"/>
        </w:rPr>
      </w:pPr>
      <w:r>
        <w:rPr>
          <w:rFonts w:ascii="Times New Roman" w:hAnsi="Times New Roman" w:cs="Times New Roman"/>
          <w:sz w:val="24"/>
          <w:szCs w:val="24"/>
        </w:rPr>
        <w:t>Bediaga</w:t>
      </w:r>
      <w:r w:rsidR="001949AB">
        <w:rPr>
          <w:rFonts w:ascii="Times New Roman" w:hAnsi="Times New Roman" w:cs="Times New Roman"/>
          <w:sz w:val="24"/>
          <w:szCs w:val="24"/>
        </w:rPr>
        <w:t>,A. (2014),”</w:t>
      </w:r>
      <w:r>
        <w:rPr>
          <w:rFonts w:ascii="Times New Roman" w:hAnsi="Times New Roman" w:cs="Times New Roman"/>
          <w:sz w:val="24"/>
          <w:szCs w:val="24"/>
        </w:rPr>
        <w:t xml:space="preserve"> </w:t>
      </w:r>
      <w:r w:rsidR="001949AB">
        <w:rPr>
          <w:rFonts w:ascii="Times New Roman" w:hAnsi="Times New Roman" w:cs="Times New Roman"/>
          <w:sz w:val="24"/>
          <w:szCs w:val="24"/>
        </w:rPr>
        <w:t>Perspectivas teóricas sobre internacionalización”.</w:t>
      </w:r>
    </w:p>
    <w:p w:rsidR="001949AB" w:rsidRDefault="001949AB" w:rsidP="00100AB7">
      <w:pPr>
        <w:shd w:val="clear" w:color="auto" w:fill="FFFFFF"/>
        <w:spacing w:after="0" w:line="240" w:lineRule="auto"/>
        <w:jc w:val="both"/>
        <w:outlineLvl w:val="0"/>
        <w:rPr>
          <w:rFonts w:ascii="Times New Roman" w:hAnsi="Times New Roman" w:cs="Times New Roman"/>
          <w:sz w:val="24"/>
          <w:szCs w:val="24"/>
        </w:rPr>
      </w:pPr>
    </w:p>
    <w:p w:rsidR="001949AB" w:rsidRDefault="001949AB" w:rsidP="00100AB7">
      <w:pPr>
        <w:shd w:val="clear" w:color="auto" w:fill="FFFFFF"/>
        <w:spacing w:after="0" w:line="240" w:lineRule="auto"/>
        <w:jc w:val="both"/>
        <w:outlineLvl w:val="0"/>
        <w:rPr>
          <w:rFonts w:ascii="Times New Roman" w:hAnsi="Times New Roman" w:cs="Times New Roman"/>
          <w:sz w:val="24"/>
          <w:szCs w:val="24"/>
        </w:rPr>
      </w:pPr>
      <w:r>
        <w:rPr>
          <w:rFonts w:ascii="Times New Roman" w:hAnsi="Times New Roman" w:cs="Times New Roman"/>
          <w:sz w:val="24"/>
          <w:szCs w:val="24"/>
        </w:rPr>
        <w:t xml:space="preserve">Blasco,B. (2016),” Teoría de la ventaja absoluta”, </w:t>
      </w:r>
      <w:r w:rsidRPr="00044297">
        <w:rPr>
          <w:rFonts w:ascii="Times New Roman" w:hAnsi="Times New Roman" w:cs="Times New Roman"/>
          <w:i/>
          <w:sz w:val="24"/>
          <w:szCs w:val="24"/>
        </w:rPr>
        <w:t>Expansión</w:t>
      </w:r>
      <w:r>
        <w:rPr>
          <w:rFonts w:ascii="Times New Roman" w:hAnsi="Times New Roman" w:cs="Times New Roman"/>
          <w:sz w:val="24"/>
          <w:szCs w:val="24"/>
        </w:rPr>
        <w:t>, Unidad Editorial Información Económica.</w:t>
      </w:r>
    </w:p>
    <w:p w:rsidR="00100AB7" w:rsidRPr="00100AB7" w:rsidRDefault="00100AB7" w:rsidP="00100AB7">
      <w:pPr>
        <w:shd w:val="clear" w:color="auto" w:fill="FFFFFF"/>
        <w:spacing w:after="0" w:line="240" w:lineRule="auto"/>
        <w:jc w:val="both"/>
        <w:outlineLvl w:val="0"/>
        <w:rPr>
          <w:rFonts w:ascii="Times New Roman" w:hAnsi="Times New Roman" w:cs="Times New Roman"/>
          <w:sz w:val="24"/>
          <w:szCs w:val="24"/>
        </w:rPr>
      </w:pPr>
    </w:p>
    <w:p w:rsidR="00D20BC0" w:rsidRDefault="00D20BC0" w:rsidP="00D20BC0">
      <w:pPr>
        <w:jc w:val="both"/>
        <w:rPr>
          <w:rFonts w:ascii="Times New Roman" w:hAnsi="Times New Roman" w:cs="Times New Roman"/>
          <w:sz w:val="24"/>
          <w:szCs w:val="24"/>
        </w:rPr>
      </w:pPr>
      <w:r w:rsidRPr="00AC243F">
        <w:rPr>
          <w:rFonts w:ascii="Times New Roman" w:hAnsi="Times New Roman" w:cs="Times New Roman"/>
          <w:sz w:val="24"/>
          <w:szCs w:val="24"/>
        </w:rPr>
        <w:t xml:space="preserve">Cámara de Comercio de Jaén. </w:t>
      </w:r>
      <w:r w:rsidRPr="00AC243F">
        <w:rPr>
          <w:rFonts w:ascii="Times New Roman" w:hAnsi="Times New Roman" w:cs="Times New Roman"/>
          <w:i/>
          <w:iCs/>
          <w:sz w:val="24"/>
          <w:szCs w:val="24"/>
        </w:rPr>
        <w:t xml:space="preserve">Cámara de Jaén. </w:t>
      </w:r>
      <w:r w:rsidRPr="00AC243F">
        <w:rPr>
          <w:rFonts w:ascii="Times New Roman" w:hAnsi="Times New Roman" w:cs="Times New Roman"/>
          <w:sz w:val="24"/>
          <w:szCs w:val="24"/>
        </w:rPr>
        <w:t xml:space="preserve">Obtenido de </w:t>
      </w:r>
      <w:r>
        <w:rPr>
          <w:rFonts w:ascii="Times New Roman" w:hAnsi="Times New Roman" w:cs="Times New Roman"/>
          <w:sz w:val="24"/>
          <w:szCs w:val="24"/>
        </w:rPr>
        <w:t>(</w:t>
      </w:r>
      <w:hyperlink r:id="rId29" w:history="1">
        <w:r w:rsidRPr="0012480C">
          <w:rPr>
            <w:rStyle w:val="Hipervnculo"/>
            <w:rFonts w:ascii="Times New Roman" w:hAnsi="Times New Roman" w:cs="Times New Roman"/>
            <w:sz w:val="24"/>
            <w:szCs w:val="24"/>
          </w:rPr>
          <w:t>www.camarajaen.org</w:t>
        </w:r>
      </w:hyperlink>
      <w:r>
        <w:rPr>
          <w:rFonts w:ascii="Times New Roman" w:hAnsi="Times New Roman" w:cs="Times New Roman"/>
          <w:sz w:val="24"/>
          <w:szCs w:val="24"/>
        </w:rPr>
        <w:t xml:space="preserve">) </w:t>
      </w:r>
      <w:r w:rsidRPr="00AC243F">
        <w:rPr>
          <w:rFonts w:ascii="Times New Roman" w:hAnsi="Times New Roman" w:cs="Times New Roman"/>
          <w:sz w:val="24"/>
          <w:szCs w:val="24"/>
        </w:rPr>
        <w:t>(07/04/2014).</w:t>
      </w:r>
    </w:p>
    <w:p w:rsidR="00D20BC0" w:rsidRPr="00AB2691" w:rsidRDefault="00D20BC0" w:rsidP="00D20BC0">
      <w:pPr>
        <w:jc w:val="both"/>
        <w:rPr>
          <w:rFonts w:ascii="Times New Roman" w:hAnsi="Times New Roman" w:cs="Times New Roman"/>
          <w:iCs/>
          <w:sz w:val="24"/>
          <w:szCs w:val="24"/>
        </w:rPr>
      </w:pPr>
      <w:r>
        <w:rPr>
          <w:sz w:val="23"/>
          <w:szCs w:val="23"/>
        </w:rPr>
        <w:t xml:space="preserve">Carrera, M. y De Diego, D. (2015), </w:t>
      </w:r>
      <w:r w:rsidRPr="00560B65">
        <w:rPr>
          <w:rFonts w:ascii="Times New Roman" w:hAnsi="Times New Roman" w:cs="Times New Roman"/>
          <w:sz w:val="24"/>
          <w:szCs w:val="24"/>
        </w:rPr>
        <w:t xml:space="preserve">“Comercio internacional” en Alonso, J.A (direc.), </w:t>
      </w:r>
      <w:r w:rsidRPr="00560B65">
        <w:rPr>
          <w:rFonts w:ascii="Times New Roman" w:hAnsi="Times New Roman" w:cs="Times New Roman"/>
          <w:i/>
          <w:iCs/>
          <w:sz w:val="24"/>
          <w:szCs w:val="24"/>
        </w:rPr>
        <w:t>Lecciones sobre economía mundial. Introducción al desarrollo y a las relaciones económicas internacionales</w:t>
      </w:r>
      <w:r>
        <w:rPr>
          <w:rFonts w:ascii="Times New Roman" w:hAnsi="Times New Roman" w:cs="Times New Roman"/>
          <w:i/>
          <w:iCs/>
          <w:sz w:val="24"/>
          <w:szCs w:val="24"/>
        </w:rPr>
        <w:t>.</w:t>
      </w:r>
      <w:r w:rsidR="00AB2691" w:rsidRPr="00AB2691">
        <w:rPr>
          <w:rFonts w:ascii="Times New Roman" w:hAnsi="Times New Roman" w:cs="Times New Roman"/>
          <w:sz w:val="24"/>
          <w:szCs w:val="24"/>
        </w:rPr>
        <w:t xml:space="preserve"> </w:t>
      </w:r>
      <w:r w:rsidR="00AB2691" w:rsidRPr="00134496">
        <w:rPr>
          <w:rFonts w:ascii="Times New Roman" w:hAnsi="Times New Roman" w:cs="Times New Roman"/>
          <w:sz w:val="24"/>
          <w:szCs w:val="24"/>
        </w:rPr>
        <w:t>Cívitas-Thomson Reuters, pp 239-270.</w:t>
      </w:r>
    </w:p>
    <w:p w:rsidR="00F54946" w:rsidRPr="003D7352" w:rsidRDefault="00F54946" w:rsidP="00D20BC0">
      <w:pPr>
        <w:rPr>
          <w:rFonts w:ascii="Times New Roman" w:hAnsi="Times New Roman" w:cs="Times New Roman"/>
          <w:sz w:val="24"/>
          <w:szCs w:val="24"/>
        </w:rPr>
      </w:pPr>
      <w:r>
        <w:rPr>
          <w:rFonts w:ascii="Times New Roman" w:hAnsi="Times New Roman" w:cs="Times New Roman"/>
          <w:sz w:val="24"/>
          <w:szCs w:val="24"/>
        </w:rPr>
        <w:t xml:space="preserve">Cantos,M.(1999), </w:t>
      </w:r>
      <w:r>
        <w:rPr>
          <w:rFonts w:ascii="Times New Roman" w:hAnsi="Times New Roman" w:cs="Times New Roman"/>
          <w:i/>
          <w:sz w:val="24"/>
          <w:szCs w:val="24"/>
        </w:rPr>
        <w:t>I</w:t>
      </w:r>
      <w:r w:rsidRPr="007542A5">
        <w:rPr>
          <w:rFonts w:ascii="Times New Roman" w:hAnsi="Times New Roman" w:cs="Times New Roman"/>
          <w:i/>
          <w:sz w:val="24"/>
          <w:szCs w:val="24"/>
        </w:rPr>
        <w:t>ntroducción al Comercio Internacional.</w:t>
      </w:r>
      <w:r>
        <w:rPr>
          <w:rFonts w:ascii="Times New Roman" w:hAnsi="Times New Roman" w:cs="Times New Roman"/>
          <w:i/>
          <w:sz w:val="24"/>
          <w:szCs w:val="24"/>
        </w:rPr>
        <w:t xml:space="preserve"> </w:t>
      </w:r>
      <w:r>
        <w:rPr>
          <w:rFonts w:ascii="Times New Roman" w:hAnsi="Times New Roman" w:cs="Times New Roman"/>
          <w:sz w:val="24"/>
          <w:szCs w:val="24"/>
        </w:rPr>
        <w:t>Teoría de la dotación de factores, p 32</w:t>
      </w:r>
    </w:p>
    <w:p w:rsidR="00D20BC0" w:rsidRDefault="00D20BC0" w:rsidP="00D20BC0">
      <w:pPr>
        <w:jc w:val="both"/>
        <w:rPr>
          <w:rFonts w:ascii="Times New Roman" w:hAnsi="Times New Roman" w:cs="Times New Roman"/>
          <w:sz w:val="24"/>
          <w:szCs w:val="24"/>
        </w:rPr>
      </w:pPr>
      <w:r w:rsidRPr="009C1E17">
        <w:rPr>
          <w:rFonts w:ascii="Times New Roman" w:hAnsi="Times New Roman" w:cs="Times New Roman"/>
          <w:sz w:val="24"/>
          <w:szCs w:val="24"/>
        </w:rPr>
        <w:t xml:space="preserve">Consejo Oleícola Internacional (2015), “Evolución del consumo mundial de aceite de oliva”, </w:t>
      </w:r>
      <w:r w:rsidRPr="009C1E17">
        <w:rPr>
          <w:rFonts w:ascii="Times New Roman" w:hAnsi="Times New Roman" w:cs="Times New Roman"/>
          <w:i/>
          <w:iCs/>
          <w:sz w:val="24"/>
          <w:szCs w:val="24"/>
        </w:rPr>
        <w:t xml:space="preserve">Newsletter, </w:t>
      </w:r>
      <w:r>
        <w:rPr>
          <w:rFonts w:ascii="Times New Roman" w:hAnsi="Times New Roman" w:cs="Times New Roman"/>
          <w:sz w:val="24"/>
          <w:szCs w:val="24"/>
        </w:rPr>
        <w:t>91, pp.1-2.</w:t>
      </w:r>
    </w:p>
    <w:p w:rsidR="000D2CE7" w:rsidRDefault="000D2CE7" w:rsidP="000D2CE7">
      <w:pPr>
        <w:jc w:val="both"/>
        <w:rPr>
          <w:rFonts w:ascii="Times New Roman" w:hAnsi="Times New Roman" w:cs="Times New Roman"/>
          <w:sz w:val="24"/>
          <w:szCs w:val="24"/>
        </w:rPr>
      </w:pPr>
      <w:r>
        <w:rPr>
          <w:rFonts w:ascii="Times New Roman" w:hAnsi="Times New Roman" w:cs="Times New Roman"/>
          <w:sz w:val="24"/>
          <w:szCs w:val="24"/>
        </w:rPr>
        <w:t>DATACOMEX (Datos de Comercio Exterior) (2015), Informe sobre las exportaciones y el comercio exterior.</w:t>
      </w:r>
    </w:p>
    <w:p w:rsidR="000D2CE7" w:rsidRPr="00560B65" w:rsidRDefault="000D2CE7" w:rsidP="000D2CE7">
      <w:pPr>
        <w:jc w:val="both"/>
        <w:rPr>
          <w:rFonts w:ascii="Times New Roman" w:hAnsi="Times New Roman" w:cs="Times New Roman"/>
          <w:sz w:val="24"/>
          <w:szCs w:val="24"/>
        </w:rPr>
      </w:pPr>
      <w:r>
        <w:rPr>
          <w:rFonts w:ascii="Times New Roman" w:hAnsi="Times New Roman" w:cs="Times New Roman"/>
          <w:sz w:val="24"/>
          <w:szCs w:val="24"/>
        </w:rPr>
        <w:t>DATOSMACRO (Datos Macroeconómicos), Información global de la exportación y comercio exterior, 2000-2015</w:t>
      </w:r>
    </w:p>
    <w:p w:rsidR="00D20BC0" w:rsidRDefault="00D20BC0" w:rsidP="00D20BC0">
      <w:pPr>
        <w:jc w:val="both"/>
        <w:rPr>
          <w:rFonts w:ascii="Times New Roman" w:hAnsi="Times New Roman" w:cs="Times New Roman"/>
          <w:iCs/>
          <w:sz w:val="24"/>
          <w:szCs w:val="24"/>
        </w:rPr>
      </w:pPr>
      <w:r w:rsidRPr="00AC243F">
        <w:rPr>
          <w:rFonts w:ascii="Times New Roman" w:hAnsi="Times New Roman" w:cs="Times New Roman"/>
          <w:sz w:val="24"/>
          <w:szCs w:val="24"/>
        </w:rPr>
        <w:t>Gonzáles</w:t>
      </w:r>
      <w:r>
        <w:rPr>
          <w:rFonts w:ascii="Times New Roman" w:hAnsi="Times New Roman" w:cs="Times New Roman"/>
          <w:sz w:val="24"/>
          <w:szCs w:val="24"/>
        </w:rPr>
        <w:t>, (2011), “Diferentes teorías de</w:t>
      </w:r>
      <w:r w:rsidRPr="00AC243F">
        <w:rPr>
          <w:rFonts w:ascii="Times New Roman" w:hAnsi="Times New Roman" w:cs="Times New Roman"/>
          <w:sz w:val="24"/>
          <w:szCs w:val="24"/>
        </w:rPr>
        <w:t xml:space="preserve">l comercio internacional”, </w:t>
      </w:r>
      <w:r w:rsidRPr="00AC243F">
        <w:rPr>
          <w:rFonts w:ascii="Times New Roman" w:hAnsi="Times New Roman" w:cs="Times New Roman"/>
          <w:i/>
          <w:iCs/>
          <w:sz w:val="24"/>
          <w:szCs w:val="24"/>
        </w:rPr>
        <w:t>Información Comercial Española</w:t>
      </w:r>
      <w:r>
        <w:rPr>
          <w:rFonts w:ascii="Times New Roman" w:hAnsi="Times New Roman" w:cs="Times New Roman"/>
          <w:i/>
          <w:iCs/>
          <w:sz w:val="24"/>
          <w:szCs w:val="24"/>
        </w:rPr>
        <w:t>.</w:t>
      </w:r>
      <w:r w:rsidR="00F54946">
        <w:rPr>
          <w:rFonts w:ascii="Times New Roman" w:hAnsi="Times New Roman" w:cs="Times New Roman"/>
          <w:iCs/>
          <w:sz w:val="24"/>
          <w:szCs w:val="24"/>
        </w:rPr>
        <w:t xml:space="preserve"> Revista de economía.</w:t>
      </w:r>
    </w:p>
    <w:p w:rsidR="00F54946" w:rsidRPr="00F54946" w:rsidRDefault="00F54946" w:rsidP="00F54946">
      <w:pPr>
        <w:spacing w:before="100" w:beforeAutospacing="1"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Gonzalez,S.(2002). </w:t>
      </w:r>
      <w:r>
        <w:rPr>
          <w:rFonts w:ascii="Times New Roman" w:hAnsi="Times New Roman" w:cs="Times New Roman"/>
          <w:i/>
          <w:sz w:val="24"/>
          <w:szCs w:val="24"/>
        </w:rPr>
        <w:t>Economía Internacional: Introducción al comercio Internacional.</w:t>
      </w:r>
      <w:r w:rsidRPr="00AB2691">
        <w:rPr>
          <w:rFonts w:ascii="Times New Roman" w:hAnsi="Times New Roman" w:cs="Times New Roman"/>
          <w:sz w:val="24"/>
          <w:szCs w:val="24"/>
        </w:rPr>
        <w:t xml:space="preserve"> </w:t>
      </w:r>
      <w:r>
        <w:rPr>
          <w:rFonts w:ascii="Times New Roman" w:hAnsi="Times New Roman" w:cs="Times New Roman"/>
          <w:sz w:val="24"/>
          <w:szCs w:val="24"/>
        </w:rPr>
        <w:t>Teorema de Heckscher-Ohlin-Paul Samuelson, pp135-141.</w:t>
      </w:r>
    </w:p>
    <w:p w:rsidR="00AB2691" w:rsidRDefault="00AB2691" w:rsidP="00AB2691">
      <w:pPr>
        <w:jc w:val="both"/>
        <w:rPr>
          <w:rFonts w:ascii="Times New Roman" w:hAnsi="Times New Roman" w:cs="Times New Roman"/>
          <w:sz w:val="24"/>
          <w:szCs w:val="24"/>
        </w:rPr>
      </w:pPr>
      <w:r>
        <w:rPr>
          <w:rFonts w:ascii="Times New Roman" w:hAnsi="Times New Roman" w:cs="Times New Roman"/>
          <w:sz w:val="24"/>
          <w:szCs w:val="24"/>
        </w:rPr>
        <w:t xml:space="preserve">Guisados,M.(2002), </w:t>
      </w:r>
      <w:r>
        <w:rPr>
          <w:rFonts w:ascii="Times New Roman" w:hAnsi="Times New Roman" w:cs="Times New Roman"/>
          <w:i/>
          <w:sz w:val="24"/>
          <w:szCs w:val="24"/>
        </w:rPr>
        <w:t xml:space="preserve">Internacionalización de las empresas: Estrategias de entrada en los mercados extranjeros, </w:t>
      </w:r>
      <w:r w:rsidRPr="00AB2691">
        <w:rPr>
          <w:rFonts w:ascii="Times New Roman" w:hAnsi="Times New Roman" w:cs="Times New Roman"/>
          <w:sz w:val="24"/>
          <w:szCs w:val="24"/>
        </w:rPr>
        <w:t>principales tipos de riesgos, pp.</w:t>
      </w:r>
      <w:r>
        <w:rPr>
          <w:rFonts w:ascii="Times New Roman" w:hAnsi="Times New Roman" w:cs="Times New Roman"/>
          <w:sz w:val="24"/>
          <w:szCs w:val="24"/>
        </w:rPr>
        <w:t>120-141.</w:t>
      </w:r>
    </w:p>
    <w:p w:rsidR="00AB2691" w:rsidRDefault="00AB2691" w:rsidP="00AB2691">
      <w:pPr>
        <w:jc w:val="both"/>
        <w:rPr>
          <w:rFonts w:ascii="Times New Roman" w:hAnsi="Times New Roman" w:cs="Times New Roman"/>
          <w:sz w:val="24"/>
          <w:szCs w:val="24"/>
        </w:rPr>
      </w:pPr>
      <w:r>
        <w:rPr>
          <w:rFonts w:ascii="Times New Roman" w:hAnsi="Times New Roman" w:cs="Times New Roman"/>
          <w:sz w:val="24"/>
          <w:szCs w:val="24"/>
        </w:rPr>
        <w:t>Guerra</w:t>
      </w:r>
      <w:r w:rsidR="00674ADF">
        <w:rPr>
          <w:rFonts w:ascii="Times New Roman" w:hAnsi="Times New Roman" w:cs="Times New Roman"/>
          <w:sz w:val="24"/>
          <w:szCs w:val="24"/>
        </w:rPr>
        <w:t>s</w:t>
      </w:r>
      <w:r>
        <w:rPr>
          <w:rFonts w:ascii="Times New Roman" w:hAnsi="Times New Roman" w:cs="Times New Roman"/>
          <w:sz w:val="24"/>
          <w:szCs w:val="24"/>
        </w:rPr>
        <w:t xml:space="preserve"> y Navas, (1998), “</w:t>
      </w:r>
      <w:r w:rsidRPr="00134496">
        <w:rPr>
          <w:rFonts w:ascii="Times New Roman" w:hAnsi="Times New Roman" w:cs="Times New Roman"/>
          <w:sz w:val="24"/>
          <w:szCs w:val="24"/>
        </w:rPr>
        <w:t>La direcc</w:t>
      </w:r>
      <w:r>
        <w:rPr>
          <w:rFonts w:ascii="Times New Roman" w:hAnsi="Times New Roman" w:cs="Times New Roman"/>
          <w:sz w:val="24"/>
          <w:szCs w:val="24"/>
        </w:rPr>
        <w:t xml:space="preserve">ión estratégica de las empresas: </w:t>
      </w:r>
      <w:r w:rsidRPr="00134496">
        <w:rPr>
          <w:rFonts w:ascii="Times New Roman" w:hAnsi="Times New Roman" w:cs="Times New Roman"/>
          <w:sz w:val="24"/>
          <w:szCs w:val="24"/>
        </w:rPr>
        <w:t>Teoría y</w:t>
      </w:r>
      <w:r>
        <w:rPr>
          <w:rFonts w:ascii="Times New Roman" w:hAnsi="Times New Roman" w:cs="Times New Roman"/>
          <w:sz w:val="24"/>
          <w:szCs w:val="24"/>
        </w:rPr>
        <w:t xml:space="preserve"> Aplicaciones”</w:t>
      </w:r>
    </w:p>
    <w:p w:rsidR="00F54946" w:rsidRDefault="00F54946" w:rsidP="00F54946">
      <w:pPr>
        <w:spacing w:before="100" w:beforeAutospacing="1" w:after="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Gonzalez,S.(2002). </w:t>
      </w:r>
      <w:r>
        <w:rPr>
          <w:rFonts w:ascii="Times New Roman" w:hAnsi="Times New Roman" w:cs="Times New Roman"/>
          <w:i/>
          <w:sz w:val="24"/>
          <w:szCs w:val="24"/>
        </w:rPr>
        <w:t>Economía Internacional: Introducción al comercio Internacional.</w:t>
      </w:r>
      <w:r w:rsidRPr="00AB2691">
        <w:rPr>
          <w:rFonts w:ascii="Times New Roman" w:hAnsi="Times New Roman" w:cs="Times New Roman"/>
          <w:sz w:val="24"/>
          <w:szCs w:val="24"/>
        </w:rPr>
        <w:t xml:space="preserve"> </w:t>
      </w:r>
      <w:r>
        <w:rPr>
          <w:rFonts w:ascii="Times New Roman" w:hAnsi="Times New Roman" w:cs="Times New Roman"/>
          <w:sz w:val="24"/>
          <w:szCs w:val="24"/>
        </w:rPr>
        <w:t>Teorema de Heckscher-Ohlin-Paul Samuelson, pp135-141.</w:t>
      </w:r>
    </w:p>
    <w:p w:rsidR="00D20BC0" w:rsidRDefault="00674ADF" w:rsidP="00D20BC0">
      <w:pPr>
        <w:jc w:val="both"/>
        <w:rPr>
          <w:rFonts w:ascii="Times New Roman" w:hAnsi="Times New Roman" w:cs="Times New Roman"/>
          <w:sz w:val="24"/>
          <w:szCs w:val="24"/>
        </w:rPr>
      </w:pPr>
      <w:r>
        <w:rPr>
          <w:rFonts w:ascii="Times New Roman" w:hAnsi="Times New Roman" w:cs="Times New Roman"/>
          <w:sz w:val="24"/>
          <w:szCs w:val="24"/>
        </w:rPr>
        <w:t>Amat.J, (2014)</w:t>
      </w:r>
      <w:r w:rsidR="00D20BC0">
        <w:rPr>
          <w:rFonts w:ascii="Times New Roman" w:hAnsi="Times New Roman" w:cs="Times New Roman"/>
          <w:sz w:val="24"/>
          <w:szCs w:val="24"/>
        </w:rPr>
        <w:t xml:space="preserve">, </w:t>
      </w:r>
      <w:r>
        <w:rPr>
          <w:rFonts w:ascii="Times New Roman" w:hAnsi="Times New Roman" w:cs="Times New Roman"/>
          <w:sz w:val="24"/>
          <w:szCs w:val="24"/>
        </w:rPr>
        <w:t>“</w:t>
      </w:r>
      <w:r w:rsidR="00D20BC0">
        <w:rPr>
          <w:rFonts w:ascii="Times New Roman" w:hAnsi="Times New Roman" w:cs="Times New Roman"/>
          <w:sz w:val="24"/>
          <w:szCs w:val="24"/>
        </w:rPr>
        <w:t>Estrategia y competitividad</w:t>
      </w:r>
      <w:r>
        <w:rPr>
          <w:rFonts w:ascii="Times New Roman" w:hAnsi="Times New Roman" w:cs="Times New Roman"/>
          <w:sz w:val="24"/>
          <w:szCs w:val="24"/>
        </w:rPr>
        <w:t>”.</w:t>
      </w:r>
    </w:p>
    <w:p w:rsidR="00D20BC0" w:rsidRDefault="00D20BC0" w:rsidP="00D20BC0">
      <w:pPr>
        <w:jc w:val="both"/>
      </w:pPr>
      <w:r w:rsidRPr="007255D3">
        <w:rPr>
          <w:rFonts w:ascii="Times New Roman" w:hAnsi="Times New Roman" w:cs="Times New Roman"/>
          <w:sz w:val="24"/>
          <w:szCs w:val="24"/>
        </w:rPr>
        <w:t xml:space="preserve">López, I. (2003), </w:t>
      </w:r>
      <w:r w:rsidRPr="007255D3">
        <w:rPr>
          <w:rFonts w:ascii="Times New Roman" w:hAnsi="Times New Roman" w:cs="Times New Roman"/>
          <w:i/>
          <w:iCs/>
          <w:sz w:val="24"/>
          <w:szCs w:val="24"/>
        </w:rPr>
        <w:t>Las relaciones comerciales entre España y Portugal en el contexto de la integración europea</w:t>
      </w:r>
      <w:r w:rsidRPr="007255D3">
        <w:rPr>
          <w:rFonts w:ascii="Times New Roman" w:hAnsi="Times New Roman" w:cs="Times New Roman"/>
          <w:sz w:val="24"/>
          <w:szCs w:val="24"/>
        </w:rPr>
        <w:t>, Tesis doctoral, Universidad de La Coruña</w:t>
      </w:r>
      <w:r>
        <w:rPr>
          <w:rFonts w:ascii="Times New Roman" w:hAnsi="Times New Roman" w:cs="Times New Roman"/>
          <w:sz w:val="24"/>
          <w:szCs w:val="24"/>
        </w:rPr>
        <w:t>.</w:t>
      </w:r>
      <w:r>
        <w:t xml:space="preserve"> Obtenido de (www. López, 2003 </w:t>
      </w:r>
      <w:r w:rsidR="001949AB">
        <w:t>Relaciones internacionales.com).</w:t>
      </w:r>
    </w:p>
    <w:p w:rsidR="001949AB" w:rsidRDefault="001949AB" w:rsidP="00D20BC0">
      <w:pPr>
        <w:jc w:val="both"/>
        <w:rPr>
          <w:rFonts w:ascii="Times New Roman" w:hAnsi="Times New Roman" w:cs="Times New Roman"/>
          <w:sz w:val="24"/>
          <w:szCs w:val="24"/>
        </w:rPr>
      </w:pPr>
      <w:r w:rsidRPr="001949AB">
        <w:rPr>
          <w:rFonts w:ascii="Times New Roman" w:hAnsi="Times New Roman" w:cs="Times New Roman"/>
          <w:sz w:val="24"/>
          <w:szCs w:val="24"/>
        </w:rPr>
        <w:t>León,J</w:t>
      </w:r>
      <w:r>
        <w:rPr>
          <w:rFonts w:ascii="Times New Roman" w:hAnsi="Times New Roman" w:cs="Times New Roman"/>
          <w:sz w:val="24"/>
          <w:szCs w:val="24"/>
        </w:rPr>
        <w:t>. (2015),</w:t>
      </w:r>
      <w:r w:rsidRPr="001949AB">
        <w:rPr>
          <w:rFonts w:ascii="Times New Roman" w:hAnsi="Times New Roman" w:cs="Times New Roman"/>
          <w:sz w:val="24"/>
          <w:szCs w:val="24"/>
        </w:rPr>
        <w:t xml:space="preserve"> </w:t>
      </w:r>
      <w:r>
        <w:rPr>
          <w:rFonts w:ascii="Times New Roman" w:hAnsi="Times New Roman" w:cs="Times New Roman"/>
          <w:sz w:val="24"/>
          <w:szCs w:val="24"/>
        </w:rPr>
        <w:t>“Las empresas Born Global y los modelos de internacionalización”.</w:t>
      </w:r>
    </w:p>
    <w:p w:rsidR="001949AB" w:rsidRDefault="001949AB" w:rsidP="001949AB">
      <w:pPr>
        <w:spacing w:after="0" w:line="480" w:lineRule="auto"/>
        <w:jc w:val="both"/>
        <w:rPr>
          <w:rFonts w:ascii="Times New Roman" w:hAnsi="Times New Roman" w:cs="Times New Roman"/>
          <w:sz w:val="24"/>
          <w:szCs w:val="24"/>
        </w:rPr>
      </w:pPr>
      <w:r w:rsidRPr="004213B3">
        <w:rPr>
          <w:rFonts w:ascii="Times New Roman" w:hAnsi="Times New Roman" w:cs="Times New Roman"/>
          <w:sz w:val="24"/>
          <w:szCs w:val="24"/>
        </w:rPr>
        <w:t xml:space="preserve">Lobejón, L.F. (2001), </w:t>
      </w:r>
      <w:r w:rsidRPr="004213B3">
        <w:rPr>
          <w:rFonts w:ascii="Times New Roman" w:hAnsi="Times New Roman" w:cs="Times New Roman"/>
          <w:i/>
          <w:iCs/>
          <w:sz w:val="24"/>
          <w:szCs w:val="24"/>
        </w:rPr>
        <w:t>Comercio internacional</w:t>
      </w:r>
      <w:r w:rsidRPr="004213B3">
        <w:rPr>
          <w:rFonts w:ascii="Times New Roman" w:hAnsi="Times New Roman" w:cs="Times New Roman"/>
          <w:sz w:val="24"/>
          <w:szCs w:val="24"/>
        </w:rPr>
        <w:t>, AKAL, Madrid</w:t>
      </w:r>
      <w:r>
        <w:rPr>
          <w:rFonts w:ascii="Times New Roman" w:hAnsi="Times New Roman" w:cs="Times New Roman"/>
          <w:sz w:val="24"/>
          <w:szCs w:val="24"/>
        </w:rPr>
        <w:t>.</w:t>
      </w:r>
    </w:p>
    <w:p w:rsidR="00D20BC0" w:rsidRPr="00AC243F" w:rsidRDefault="00D20BC0" w:rsidP="001949AB">
      <w:pPr>
        <w:spacing w:after="0" w:line="480" w:lineRule="auto"/>
        <w:jc w:val="both"/>
        <w:rPr>
          <w:rFonts w:ascii="Times New Roman" w:hAnsi="Times New Roman" w:cs="Times New Roman"/>
          <w:sz w:val="24"/>
          <w:szCs w:val="24"/>
        </w:rPr>
      </w:pPr>
      <w:r w:rsidRPr="00AC243F">
        <w:rPr>
          <w:rFonts w:ascii="Times New Roman" w:hAnsi="Times New Roman" w:cs="Times New Roman"/>
          <w:sz w:val="24"/>
          <w:szCs w:val="24"/>
        </w:rPr>
        <w:t xml:space="preserve">ICEX España Exportaciones </w:t>
      </w:r>
      <w:r>
        <w:rPr>
          <w:rFonts w:ascii="Times New Roman" w:hAnsi="Times New Roman" w:cs="Times New Roman"/>
          <w:sz w:val="24"/>
          <w:szCs w:val="24"/>
        </w:rPr>
        <w:t>e Inversiones (2016</w:t>
      </w:r>
      <w:r w:rsidRPr="00AC243F">
        <w:rPr>
          <w:rFonts w:ascii="Times New Roman" w:hAnsi="Times New Roman" w:cs="Times New Roman"/>
          <w:sz w:val="24"/>
          <w:szCs w:val="24"/>
        </w:rPr>
        <w:t>), “Perfil de la empresa exportadora española”</w:t>
      </w:r>
    </w:p>
    <w:p w:rsidR="00A71E9F" w:rsidRDefault="00A71E9F" w:rsidP="00D20BC0">
      <w:pPr>
        <w:jc w:val="both"/>
        <w:rPr>
          <w:rFonts w:ascii="Times New Roman" w:hAnsi="Times New Roman" w:cs="Times New Roman"/>
          <w:sz w:val="24"/>
          <w:szCs w:val="24"/>
        </w:rPr>
      </w:pPr>
      <w:r>
        <w:rPr>
          <w:rFonts w:ascii="Times New Roman" w:hAnsi="Times New Roman" w:cs="Times New Roman"/>
          <w:sz w:val="24"/>
          <w:szCs w:val="24"/>
        </w:rPr>
        <w:t>INE (Instituto Nacional de Estadística), Valoración de datos estadísticos de exportaciones e importaciones.</w:t>
      </w:r>
    </w:p>
    <w:p w:rsidR="00D20BC0" w:rsidRDefault="00D20BC0" w:rsidP="00D20BC0">
      <w:pPr>
        <w:jc w:val="both"/>
        <w:rPr>
          <w:rFonts w:ascii="Times New Roman" w:hAnsi="Times New Roman" w:cs="Times New Roman"/>
          <w:sz w:val="24"/>
          <w:szCs w:val="24"/>
        </w:rPr>
      </w:pPr>
      <w:r w:rsidRPr="006D6456">
        <w:rPr>
          <w:rFonts w:ascii="Times New Roman" w:hAnsi="Times New Roman" w:cs="Times New Roman"/>
          <w:sz w:val="24"/>
          <w:szCs w:val="24"/>
        </w:rPr>
        <w:t xml:space="preserve">Ministerio de Agricultura, Alimentación y Medio Ambiente. </w:t>
      </w:r>
      <w:r w:rsidRPr="006D6456">
        <w:rPr>
          <w:rFonts w:ascii="Times New Roman" w:hAnsi="Times New Roman" w:cs="Times New Roman"/>
          <w:i/>
          <w:iCs/>
          <w:sz w:val="24"/>
          <w:szCs w:val="24"/>
        </w:rPr>
        <w:t xml:space="preserve">Agencia de Información y Control Alimentarios. </w:t>
      </w:r>
      <w:r w:rsidRPr="006D6456">
        <w:rPr>
          <w:rFonts w:ascii="Times New Roman" w:hAnsi="Times New Roman" w:cs="Times New Roman"/>
          <w:sz w:val="24"/>
          <w:szCs w:val="24"/>
        </w:rPr>
        <w:t>Obtenido de aplicaciones.magrama.es (05/06/2016)</w:t>
      </w:r>
      <w:r>
        <w:rPr>
          <w:rFonts w:ascii="Times New Roman" w:hAnsi="Times New Roman" w:cs="Times New Roman"/>
          <w:sz w:val="24"/>
          <w:szCs w:val="24"/>
        </w:rPr>
        <w:t>.</w:t>
      </w:r>
    </w:p>
    <w:p w:rsidR="00D94289" w:rsidRDefault="00D94289" w:rsidP="00D20BC0">
      <w:pPr>
        <w:jc w:val="both"/>
        <w:rPr>
          <w:rFonts w:ascii="Times New Roman" w:hAnsi="Times New Roman" w:cs="Times New Roman"/>
          <w:sz w:val="24"/>
          <w:szCs w:val="24"/>
        </w:rPr>
      </w:pPr>
      <w:r w:rsidRPr="00D94289">
        <w:rPr>
          <w:rFonts w:ascii="Times New Roman" w:hAnsi="Times New Roman" w:cs="Times New Roman"/>
          <w:sz w:val="24"/>
          <w:szCs w:val="24"/>
        </w:rPr>
        <w:t xml:space="preserve">Moral, E. (2006). </w:t>
      </w:r>
      <w:r w:rsidRPr="00D94289">
        <w:rPr>
          <w:rFonts w:ascii="Times New Roman" w:hAnsi="Times New Roman" w:cs="Times New Roman"/>
          <w:i/>
          <w:iCs/>
          <w:sz w:val="24"/>
          <w:szCs w:val="24"/>
        </w:rPr>
        <w:t xml:space="preserve">Globalización: Nuevo desafío para la economía giennense. </w:t>
      </w:r>
      <w:r w:rsidRPr="00D94289">
        <w:rPr>
          <w:rFonts w:ascii="Times New Roman" w:hAnsi="Times New Roman" w:cs="Times New Roman"/>
          <w:sz w:val="24"/>
          <w:szCs w:val="24"/>
        </w:rPr>
        <w:t>Jaén. Instituto de Estudios Giennenses.</w:t>
      </w:r>
    </w:p>
    <w:p w:rsidR="001949AB" w:rsidRDefault="001949AB" w:rsidP="00D20BC0">
      <w:pPr>
        <w:jc w:val="both"/>
        <w:rPr>
          <w:rFonts w:ascii="Times New Roman" w:hAnsi="Times New Roman" w:cs="Times New Roman"/>
          <w:sz w:val="24"/>
          <w:szCs w:val="24"/>
        </w:rPr>
      </w:pPr>
      <w:r>
        <w:rPr>
          <w:rFonts w:ascii="Times New Roman" w:hAnsi="Times New Roman" w:cs="Times New Roman"/>
          <w:sz w:val="24"/>
          <w:szCs w:val="24"/>
        </w:rPr>
        <w:t xml:space="preserve">Moral,E et. al.,(2015), </w:t>
      </w:r>
      <w:r w:rsidRPr="00B61E1A">
        <w:rPr>
          <w:rFonts w:ascii="Times New Roman" w:hAnsi="Times New Roman" w:cs="Times New Roman"/>
          <w:i/>
          <w:sz w:val="24"/>
          <w:szCs w:val="24"/>
        </w:rPr>
        <w:t>Internacionalización y TIC</w:t>
      </w:r>
      <w:r>
        <w:rPr>
          <w:rFonts w:ascii="Times New Roman" w:hAnsi="Times New Roman" w:cs="Times New Roman"/>
          <w:i/>
          <w:sz w:val="24"/>
          <w:szCs w:val="24"/>
        </w:rPr>
        <w:t xml:space="preserve">. Retos del sector cooperativo oleicola de Andalucía, </w:t>
      </w:r>
      <w:r w:rsidRPr="001949AB">
        <w:rPr>
          <w:rFonts w:ascii="Times New Roman" w:hAnsi="Times New Roman" w:cs="Times New Roman"/>
          <w:sz w:val="24"/>
          <w:szCs w:val="24"/>
        </w:rPr>
        <w:t xml:space="preserve">universidad de Jaén, Jaén. </w:t>
      </w:r>
    </w:p>
    <w:p w:rsidR="00D20BC0" w:rsidRPr="00D94289" w:rsidRDefault="00D20BC0" w:rsidP="00D94289">
      <w:pPr>
        <w:jc w:val="both"/>
        <w:rPr>
          <w:sz w:val="23"/>
          <w:szCs w:val="23"/>
        </w:rPr>
      </w:pPr>
      <w:r w:rsidRPr="00AC243F">
        <w:rPr>
          <w:rFonts w:ascii="Times New Roman" w:hAnsi="Times New Roman" w:cs="Times New Roman"/>
          <w:sz w:val="24"/>
          <w:szCs w:val="24"/>
        </w:rPr>
        <w:t xml:space="preserve">OMC (Organización Mundial de Comercio) (2015), </w:t>
      </w:r>
      <w:r w:rsidRPr="00AC243F">
        <w:rPr>
          <w:rFonts w:ascii="Times New Roman" w:hAnsi="Times New Roman" w:cs="Times New Roman"/>
          <w:iCs/>
          <w:sz w:val="24"/>
          <w:szCs w:val="24"/>
        </w:rPr>
        <w:t>Informe sobre el comercio mundial 2015</w:t>
      </w:r>
      <w:r w:rsidRPr="00AC243F">
        <w:rPr>
          <w:rFonts w:ascii="Times New Roman" w:hAnsi="Times New Roman" w:cs="Times New Roman"/>
          <w:sz w:val="24"/>
          <w:szCs w:val="24"/>
        </w:rPr>
        <w:t>, Organización Mundial de Comercio</w:t>
      </w:r>
      <w:r>
        <w:rPr>
          <w:sz w:val="23"/>
          <w:szCs w:val="23"/>
        </w:rPr>
        <w:t>.</w:t>
      </w:r>
    </w:p>
    <w:p w:rsidR="00D20BC0" w:rsidRPr="00894044" w:rsidRDefault="00D20BC0" w:rsidP="00D20BC0">
      <w:pPr>
        <w:rPr>
          <w:rFonts w:ascii="Times New Roman" w:hAnsi="Times New Roman" w:cs="Times New Roman"/>
          <w:sz w:val="24"/>
          <w:szCs w:val="24"/>
        </w:rPr>
      </w:pPr>
      <w:r>
        <w:rPr>
          <w:rFonts w:ascii="Times New Roman" w:hAnsi="Times New Roman" w:cs="Times New Roman"/>
          <w:sz w:val="24"/>
          <w:szCs w:val="24"/>
        </w:rPr>
        <w:t>Oskar Villarreal Larrinaga (2005</w:t>
      </w:r>
      <w:r w:rsidRPr="00894044">
        <w:rPr>
          <w:rFonts w:ascii="Times New Roman" w:hAnsi="Times New Roman" w:cs="Times New Roman"/>
          <w:i/>
          <w:sz w:val="24"/>
          <w:szCs w:val="24"/>
        </w:rPr>
        <w:t>), La internacionalización de la empresa y la empresa multinacional</w:t>
      </w:r>
      <w:r>
        <w:rPr>
          <w:rFonts w:ascii="Times New Roman" w:hAnsi="Times New Roman" w:cs="Times New Roman"/>
          <w:sz w:val="24"/>
          <w:szCs w:val="24"/>
        </w:rPr>
        <w:t>: una revisión contemporánea, (www.ehu.eus).</w:t>
      </w:r>
    </w:p>
    <w:p w:rsidR="00D20BC0" w:rsidRDefault="00F54946" w:rsidP="00D20BC0">
      <w:pPr>
        <w:shd w:val="clear" w:color="auto" w:fill="FFFFFF"/>
        <w:spacing w:after="37" w:line="240" w:lineRule="auto"/>
        <w:jc w:val="both"/>
        <w:outlineLvl w:val="0"/>
        <w:rPr>
          <w:rFonts w:ascii="Times New Roman" w:eastAsia="Times New Roman" w:hAnsi="Times New Roman" w:cs="Times New Roman"/>
          <w:bCs/>
          <w:color w:val="111111"/>
          <w:kern w:val="36"/>
          <w:sz w:val="24"/>
          <w:szCs w:val="24"/>
          <w:lang w:eastAsia="es-ES"/>
        </w:rPr>
      </w:pPr>
      <w:r>
        <w:rPr>
          <w:rFonts w:ascii="Times New Roman" w:eastAsia="Times New Roman" w:hAnsi="Times New Roman" w:cs="Times New Roman"/>
          <w:bCs/>
          <w:color w:val="111111"/>
          <w:kern w:val="36"/>
          <w:sz w:val="24"/>
          <w:szCs w:val="24"/>
          <w:lang w:eastAsia="es-ES"/>
        </w:rPr>
        <w:t>Gaytán.R, (1996)</w:t>
      </w:r>
      <w:r w:rsidR="00D20BC0" w:rsidRPr="007255D3">
        <w:rPr>
          <w:rFonts w:ascii="Times New Roman" w:eastAsia="Times New Roman" w:hAnsi="Times New Roman" w:cs="Times New Roman"/>
          <w:bCs/>
          <w:color w:val="111111"/>
          <w:kern w:val="36"/>
          <w:sz w:val="24"/>
          <w:szCs w:val="24"/>
          <w:lang w:eastAsia="es-ES"/>
        </w:rPr>
        <w:t xml:space="preserve"> </w:t>
      </w:r>
      <w:r>
        <w:rPr>
          <w:rFonts w:ascii="Times New Roman" w:eastAsia="Times New Roman" w:hAnsi="Times New Roman" w:cs="Times New Roman"/>
          <w:bCs/>
          <w:i/>
          <w:color w:val="111111"/>
          <w:kern w:val="36"/>
          <w:sz w:val="24"/>
          <w:szCs w:val="24"/>
          <w:lang w:eastAsia="es-ES"/>
        </w:rPr>
        <w:t>Teoría del comercio I</w:t>
      </w:r>
      <w:r w:rsidR="00D20BC0" w:rsidRPr="007255D3">
        <w:rPr>
          <w:rFonts w:ascii="Times New Roman" w:eastAsia="Times New Roman" w:hAnsi="Times New Roman" w:cs="Times New Roman"/>
          <w:bCs/>
          <w:i/>
          <w:color w:val="111111"/>
          <w:kern w:val="36"/>
          <w:sz w:val="24"/>
          <w:szCs w:val="24"/>
          <w:lang w:eastAsia="es-ES"/>
        </w:rPr>
        <w:t>nternacional</w:t>
      </w:r>
      <w:r>
        <w:rPr>
          <w:rFonts w:ascii="Times New Roman" w:eastAsia="Times New Roman" w:hAnsi="Times New Roman" w:cs="Times New Roman"/>
          <w:bCs/>
          <w:color w:val="111111"/>
          <w:kern w:val="36"/>
          <w:sz w:val="24"/>
          <w:szCs w:val="24"/>
          <w:lang w:eastAsia="es-ES"/>
        </w:rPr>
        <w:t xml:space="preserve">, génesis y teoría pura del comercio internacional. El modelo de </w:t>
      </w:r>
      <w:r>
        <w:rPr>
          <w:rFonts w:ascii="Times New Roman" w:hAnsi="Times New Roman" w:cs="Times New Roman"/>
          <w:sz w:val="24"/>
          <w:szCs w:val="24"/>
        </w:rPr>
        <w:t>Heckscher-ohlin pp 136-144.</w:t>
      </w:r>
    </w:p>
    <w:p w:rsidR="00F54946" w:rsidRDefault="00F54946" w:rsidP="00D20BC0">
      <w:pPr>
        <w:shd w:val="clear" w:color="auto" w:fill="FFFFFF"/>
        <w:spacing w:after="37" w:line="240" w:lineRule="auto"/>
        <w:jc w:val="both"/>
        <w:outlineLvl w:val="0"/>
        <w:rPr>
          <w:rFonts w:ascii="Times New Roman" w:eastAsia="Times New Roman" w:hAnsi="Times New Roman" w:cs="Times New Roman"/>
          <w:bCs/>
          <w:color w:val="111111"/>
          <w:kern w:val="36"/>
          <w:sz w:val="24"/>
          <w:szCs w:val="24"/>
          <w:lang w:eastAsia="es-ES"/>
        </w:rPr>
      </w:pPr>
    </w:p>
    <w:p w:rsidR="00D20BC0" w:rsidRDefault="00F54946" w:rsidP="00D20BC0">
      <w:pPr>
        <w:shd w:val="clear" w:color="auto" w:fill="FFFFFF"/>
        <w:spacing w:after="37" w:line="240" w:lineRule="auto"/>
        <w:jc w:val="both"/>
        <w:outlineLvl w:val="0"/>
        <w:rPr>
          <w:rFonts w:ascii="Times New Roman" w:eastAsia="Times New Roman" w:hAnsi="Times New Roman" w:cs="Times New Roman"/>
          <w:bCs/>
          <w:color w:val="111111"/>
          <w:kern w:val="36"/>
          <w:sz w:val="24"/>
          <w:szCs w:val="24"/>
          <w:lang w:eastAsia="es-ES"/>
        </w:rPr>
      </w:pPr>
      <w:r>
        <w:rPr>
          <w:rFonts w:ascii="Times New Roman" w:hAnsi="Times New Roman" w:cs="Times New Roman"/>
          <w:sz w:val="24"/>
          <w:szCs w:val="24"/>
        </w:rPr>
        <w:t xml:space="preserve">Ramales, M.C, (2013), </w:t>
      </w:r>
      <w:r>
        <w:rPr>
          <w:rFonts w:ascii="Times New Roman" w:hAnsi="Times New Roman" w:cs="Times New Roman"/>
          <w:i/>
          <w:sz w:val="24"/>
          <w:szCs w:val="24"/>
        </w:rPr>
        <w:t>Economía Internacional Apuntes Introductorios.</w:t>
      </w:r>
      <w:r>
        <w:rPr>
          <w:rFonts w:ascii="Times New Roman" w:hAnsi="Times New Roman" w:cs="Times New Roman"/>
          <w:sz w:val="24"/>
          <w:szCs w:val="24"/>
        </w:rPr>
        <w:t xml:space="preserve"> El modelo de costo de oportunidad p 31.</w:t>
      </w:r>
    </w:p>
    <w:p w:rsidR="00674ADF" w:rsidRDefault="00674ADF" w:rsidP="00D20BC0">
      <w:pPr>
        <w:jc w:val="both"/>
        <w:rPr>
          <w:rFonts w:ascii="Times New Roman" w:hAnsi="Times New Roman" w:cs="Times New Roman"/>
          <w:sz w:val="24"/>
          <w:szCs w:val="24"/>
        </w:rPr>
      </w:pPr>
    </w:p>
    <w:p w:rsidR="00D20BC0" w:rsidRDefault="00674ADF" w:rsidP="00D20BC0">
      <w:pPr>
        <w:jc w:val="both"/>
        <w:rPr>
          <w:rFonts w:ascii="Times New Roman" w:hAnsi="Times New Roman" w:cs="Times New Roman"/>
          <w:sz w:val="24"/>
          <w:szCs w:val="24"/>
        </w:rPr>
      </w:pPr>
      <w:r>
        <w:rPr>
          <w:rFonts w:ascii="Times New Roman" w:hAnsi="Times New Roman" w:cs="Times New Roman"/>
          <w:sz w:val="24"/>
          <w:szCs w:val="24"/>
        </w:rPr>
        <w:t xml:space="preserve">Benito.R,(2015), </w:t>
      </w:r>
      <w:r w:rsidR="00D20BC0" w:rsidRPr="009A4825">
        <w:rPr>
          <w:rFonts w:ascii="Times New Roman" w:hAnsi="Times New Roman" w:cs="Times New Roman"/>
          <w:i/>
          <w:sz w:val="24"/>
          <w:szCs w:val="24"/>
        </w:rPr>
        <w:t>La “Marca Italiana” se queda con el aceite español,</w:t>
      </w:r>
      <w:r w:rsidR="00D20BC0">
        <w:rPr>
          <w:rFonts w:ascii="Times New Roman" w:hAnsi="Times New Roman" w:cs="Times New Roman"/>
          <w:sz w:val="24"/>
          <w:szCs w:val="24"/>
        </w:rPr>
        <w:t xml:space="preserve"> </w:t>
      </w:r>
      <w:r w:rsidRPr="00674ADF">
        <w:rPr>
          <w:rFonts w:ascii="Times New Roman" w:hAnsi="Times New Roman" w:cs="Times New Roman"/>
          <w:i/>
          <w:sz w:val="24"/>
          <w:szCs w:val="24"/>
        </w:rPr>
        <w:t>El confidencial</w:t>
      </w:r>
      <w:r>
        <w:rPr>
          <w:rFonts w:ascii="Times New Roman" w:hAnsi="Times New Roman" w:cs="Times New Roman"/>
          <w:i/>
          <w:sz w:val="24"/>
          <w:szCs w:val="24"/>
        </w:rPr>
        <w:t>.</w:t>
      </w:r>
      <w:r w:rsidR="00D20BC0">
        <w:rPr>
          <w:rFonts w:ascii="Times New Roman" w:hAnsi="Times New Roman" w:cs="Times New Roman"/>
          <w:sz w:val="24"/>
          <w:szCs w:val="24"/>
        </w:rPr>
        <w:t xml:space="preserve"> </w:t>
      </w:r>
    </w:p>
    <w:p w:rsidR="00AB2691" w:rsidRPr="00894044" w:rsidRDefault="00AB2691" w:rsidP="00D20BC0">
      <w:pPr>
        <w:jc w:val="both"/>
        <w:rPr>
          <w:rFonts w:ascii="Times New Roman" w:hAnsi="Times New Roman" w:cs="Times New Roman"/>
          <w:sz w:val="24"/>
          <w:szCs w:val="24"/>
        </w:rPr>
      </w:pPr>
      <w:r>
        <w:rPr>
          <w:rFonts w:ascii="Times New Roman" w:hAnsi="Times New Roman" w:cs="Times New Roman"/>
          <w:sz w:val="24"/>
          <w:szCs w:val="24"/>
        </w:rPr>
        <w:t xml:space="preserve">Rodriguez-viña,G. (2009), </w:t>
      </w:r>
      <w:r>
        <w:rPr>
          <w:rFonts w:ascii="Times New Roman" w:hAnsi="Times New Roman" w:cs="Times New Roman"/>
          <w:i/>
          <w:sz w:val="24"/>
          <w:szCs w:val="24"/>
        </w:rPr>
        <w:t xml:space="preserve">Internacionalización de la empresa, </w:t>
      </w:r>
      <w:r>
        <w:rPr>
          <w:rFonts w:ascii="Times New Roman" w:hAnsi="Times New Roman" w:cs="Times New Roman"/>
          <w:sz w:val="24"/>
          <w:szCs w:val="24"/>
        </w:rPr>
        <w:t>ventaja de la Internacionalización, Universidad Autónoma de Madrid.</w:t>
      </w:r>
    </w:p>
    <w:p w:rsidR="00D20BC0" w:rsidRDefault="00D20BC0" w:rsidP="00D20BC0">
      <w:pPr>
        <w:jc w:val="both"/>
        <w:rPr>
          <w:rFonts w:ascii="Times New Roman" w:hAnsi="Times New Roman" w:cs="Times New Roman"/>
          <w:sz w:val="24"/>
          <w:szCs w:val="24"/>
        </w:rPr>
      </w:pPr>
      <w:r>
        <w:rPr>
          <w:rFonts w:ascii="Times New Roman" w:hAnsi="Times New Roman" w:cs="Times New Roman"/>
          <w:sz w:val="24"/>
          <w:szCs w:val="24"/>
        </w:rPr>
        <w:t>Salvatore (1999), Modelo de Heckscher-ohlin. (</w:t>
      </w:r>
      <w:r w:rsidRPr="006D6456">
        <w:rPr>
          <w:rFonts w:ascii="Times New Roman" w:hAnsi="Times New Roman" w:cs="Times New Roman"/>
          <w:sz w:val="24"/>
          <w:szCs w:val="24"/>
        </w:rPr>
        <w:t>eumed.net/cursecon/libreria/2004</w:t>
      </w:r>
      <w:r>
        <w:rPr>
          <w:rFonts w:ascii="Times New Roman" w:hAnsi="Times New Roman" w:cs="Times New Roman"/>
          <w:sz w:val="24"/>
          <w:szCs w:val="24"/>
        </w:rPr>
        <w:t>).</w:t>
      </w:r>
    </w:p>
    <w:p w:rsidR="00D20BC0" w:rsidRDefault="00D20BC0" w:rsidP="00D20BC0">
      <w:pPr>
        <w:jc w:val="both"/>
        <w:rPr>
          <w:rFonts w:ascii="Times New Roman" w:hAnsi="Times New Roman" w:cs="Times New Roman"/>
          <w:sz w:val="24"/>
          <w:szCs w:val="24"/>
        </w:rPr>
      </w:pPr>
      <w:r>
        <w:rPr>
          <w:rFonts w:ascii="Times New Roman" w:hAnsi="Times New Roman" w:cs="Times New Roman"/>
          <w:sz w:val="24"/>
          <w:szCs w:val="24"/>
        </w:rPr>
        <w:lastRenderedPageBreak/>
        <w:t>Teoría clásica del comercio internacional,  (digital.dgb.uanl.mx), (www.eumed.net).</w:t>
      </w:r>
    </w:p>
    <w:p w:rsidR="00D20BC0" w:rsidRDefault="00D20BC0" w:rsidP="00D20BC0">
      <w:pPr>
        <w:jc w:val="both"/>
        <w:rPr>
          <w:rFonts w:ascii="Times New Roman" w:hAnsi="Times New Roman" w:cs="Times New Roman"/>
          <w:sz w:val="24"/>
          <w:szCs w:val="24"/>
        </w:rPr>
      </w:pPr>
      <w:r w:rsidRPr="00AC243F">
        <w:rPr>
          <w:rFonts w:ascii="Times New Roman" w:hAnsi="Times New Roman" w:cs="Times New Roman"/>
          <w:sz w:val="24"/>
          <w:szCs w:val="24"/>
        </w:rPr>
        <w:t>Torres, F.J. y Parras, M. (1998), “La integración cooperativa como solución a los problemas de marketing de los productores de aceite de oliva: un estudio comparado”.</w:t>
      </w:r>
    </w:p>
    <w:p w:rsidR="00AB2691" w:rsidRDefault="00AB2691" w:rsidP="00D20BC0">
      <w:pPr>
        <w:jc w:val="both"/>
        <w:rPr>
          <w:rFonts w:ascii="Times New Roman" w:hAnsi="Times New Roman" w:cs="Times New Roman"/>
          <w:sz w:val="24"/>
          <w:szCs w:val="24"/>
        </w:rPr>
      </w:pPr>
      <w:r w:rsidRPr="005A2BD0">
        <w:rPr>
          <w:rFonts w:ascii="Times New Roman" w:hAnsi="Times New Roman" w:cs="Times New Roman"/>
          <w:sz w:val="24"/>
          <w:szCs w:val="24"/>
        </w:rPr>
        <w:t>Torres, (2001),</w:t>
      </w:r>
      <w:r w:rsidRPr="005A2BD0">
        <w:rPr>
          <w:rFonts w:ascii="Times New Roman" w:hAnsi="Times New Roman" w:cs="Times New Roman"/>
          <w:i/>
          <w:sz w:val="24"/>
          <w:szCs w:val="24"/>
        </w:rPr>
        <w:t xml:space="preserve"> Rentabilidad y Ventaja Comparativa</w:t>
      </w:r>
      <w:r>
        <w:rPr>
          <w:rFonts w:ascii="Times New Roman" w:hAnsi="Times New Roman" w:cs="Times New Roman"/>
          <w:i/>
          <w:sz w:val="24"/>
          <w:szCs w:val="24"/>
        </w:rPr>
        <w:t xml:space="preserve">, </w:t>
      </w:r>
      <w:r>
        <w:rPr>
          <w:rFonts w:ascii="Times New Roman" w:hAnsi="Times New Roman" w:cs="Times New Roman"/>
          <w:sz w:val="24"/>
          <w:szCs w:val="24"/>
        </w:rPr>
        <w:t>elementos teóricos y conceptuales de la ventaja comparativa y la rentabilidad.</w:t>
      </w:r>
    </w:p>
    <w:p w:rsidR="009A4825" w:rsidRPr="009A4825" w:rsidRDefault="00D20BC0" w:rsidP="00674ADF">
      <w:pPr>
        <w:jc w:val="both"/>
        <w:rPr>
          <w:rFonts w:ascii="Times New Roman" w:hAnsi="Times New Roman" w:cs="Times New Roman"/>
          <w:sz w:val="24"/>
          <w:szCs w:val="24"/>
        </w:rPr>
      </w:pPr>
      <w:r>
        <w:rPr>
          <w:rFonts w:ascii="Times New Roman" w:hAnsi="Times New Roman" w:cs="Times New Roman"/>
          <w:sz w:val="24"/>
          <w:szCs w:val="24"/>
        </w:rPr>
        <w:t xml:space="preserve">Guillermo Rodríguez-villa Iranzo, “Internacionalización de las empresas”. </w:t>
      </w:r>
    </w:p>
    <w:p w:rsidR="00D20BC0" w:rsidRDefault="009A4825" w:rsidP="00D20BC0">
      <w:pPr>
        <w:jc w:val="both"/>
        <w:rPr>
          <w:rFonts w:ascii="Times New Roman" w:hAnsi="Times New Roman" w:cs="Times New Roman"/>
          <w:sz w:val="24"/>
          <w:szCs w:val="24"/>
        </w:rPr>
      </w:pPr>
      <w:r w:rsidRPr="00D94289">
        <w:rPr>
          <w:rFonts w:ascii="Times New Roman" w:hAnsi="Times New Roman" w:cs="Times New Roman"/>
          <w:sz w:val="24"/>
          <w:szCs w:val="24"/>
        </w:rPr>
        <w:t xml:space="preserve">Vargas, A. (1995), </w:t>
      </w:r>
      <w:r w:rsidRPr="00D94289">
        <w:rPr>
          <w:rFonts w:ascii="Times New Roman" w:hAnsi="Times New Roman" w:cs="Times New Roman"/>
          <w:i/>
          <w:iCs/>
          <w:sz w:val="24"/>
          <w:szCs w:val="24"/>
        </w:rPr>
        <w:t>Claves para el desarrollo del cooperativismo agrario. Concentración empresarial y asociacionismo</w:t>
      </w:r>
      <w:r w:rsidRPr="00D94289">
        <w:rPr>
          <w:rFonts w:ascii="Times New Roman" w:hAnsi="Times New Roman" w:cs="Times New Roman"/>
          <w:sz w:val="24"/>
          <w:szCs w:val="24"/>
        </w:rPr>
        <w:t>, Servicio de publicaciones de la Universidad de Huelva.</w:t>
      </w:r>
    </w:p>
    <w:p w:rsidR="00021A86" w:rsidRDefault="00021A86" w:rsidP="00021A86">
      <w:pPr>
        <w:rPr>
          <w:rFonts w:ascii="Times New Roman" w:hAnsi="Times New Roman" w:cs="Times New Roman"/>
          <w:sz w:val="24"/>
          <w:szCs w:val="24"/>
        </w:rPr>
      </w:pPr>
    </w:p>
    <w:p w:rsidR="009A0614" w:rsidRDefault="009A0614" w:rsidP="009A0614">
      <w:pPr>
        <w:spacing w:line="480" w:lineRule="auto"/>
        <w:rPr>
          <w:rFonts w:ascii="Times New Roman" w:hAnsi="Times New Roman" w:cs="Times New Roman"/>
          <w:sz w:val="24"/>
          <w:szCs w:val="24"/>
        </w:rPr>
      </w:pPr>
    </w:p>
    <w:p w:rsidR="009A0614" w:rsidRDefault="009A0614" w:rsidP="009A0614">
      <w:pPr>
        <w:spacing w:line="480" w:lineRule="auto"/>
        <w:rPr>
          <w:rFonts w:ascii="Times New Roman" w:hAnsi="Times New Roman" w:cs="Times New Roman"/>
          <w:sz w:val="24"/>
          <w:szCs w:val="24"/>
        </w:rPr>
      </w:pPr>
    </w:p>
    <w:p w:rsidR="00021A86" w:rsidRDefault="00021A86" w:rsidP="00021A86">
      <w:pPr>
        <w:rPr>
          <w:rFonts w:ascii="Times New Roman" w:hAnsi="Times New Roman" w:cs="Times New Roman"/>
          <w:sz w:val="24"/>
          <w:szCs w:val="24"/>
        </w:rPr>
      </w:pPr>
    </w:p>
    <w:p w:rsidR="00021A86" w:rsidRDefault="00021A86" w:rsidP="007A0EC4">
      <w:pPr>
        <w:jc w:val="both"/>
        <w:rPr>
          <w:rFonts w:ascii="Times New Roman" w:hAnsi="Times New Roman" w:cs="Times New Roman"/>
          <w:b/>
          <w:sz w:val="24"/>
          <w:szCs w:val="24"/>
        </w:rPr>
      </w:pPr>
    </w:p>
    <w:p w:rsidR="00597ACB" w:rsidRDefault="00597ACB" w:rsidP="00225E39">
      <w:pPr>
        <w:jc w:val="both"/>
        <w:rPr>
          <w:rFonts w:ascii="Times New Roman" w:hAnsi="Times New Roman" w:cs="Times New Roman"/>
          <w:b/>
          <w:sz w:val="24"/>
          <w:szCs w:val="24"/>
        </w:rPr>
      </w:pPr>
    </w:p>
    <w:p w:rsidR="00F54946" w:rsidRDefault="00F54946" w:rsidP="00225E39">
      <w:pPr>
        <w:jc w:val="both"/>
        <w:rPr>
          <w:rFonts w:ascii="Times New Roman" w:hAnsi="Times New Roman" w:cs="Times New Roman"/>
          <w:b/>
          <w:sz w:val="24"/>
          <w:szCs w:val="24"/>
        </w:rPr>
      </w:pPr>
    </w:p>
    <w:p w:rsidR="00F54946" w:rsidRDefault="00F54946" w:rsidP="00225E39">
      <w:pPr>
        <w:jc w:val="both"/>
        <w:rPr>
          <w:rFonts w:ascii="Times New Roman" w:hAnsi="Times New Roman" w:cs="Times New Roman"/>
          <w:b/>
          <w:sz w:val="24"/>
          <w:szCs w:val="24"/>
        </w:rPr>
      </w:pPr>
    </w:p>
    <w:p w:rsidR="00F54946" w:rsidRDefault="00F54946" w:rsidP="00225E39">
      <w:pPr>
        <w:jc w:val="both"/>
        <w:rPr>
          <w:rFonts w:ascii="Times New Roman" w:hAnsi="Times New Roman" w:cs="Times New Roman"/>
          <w:b/>
          <w:sz w:val="24"/>
          <w:szCs w:val="24"/>
        </w:rPr>
      </w:pPr>
    </w:p>
    <w:p w:rsidR="00F54946" w:rsidRDefault="00F54946" w:rsidP="00225E39">
      <w:pPr>
        <w:jc w:val="both"/>
        <w:rPr>
          <w:rFonts w:ascii="Times New Roman" w:hAnsi="Times New Roman" w:cs="Times New Roman"/>
          <w:b/>
          <w:sz w:val="24"/>
          <w:szCs w:val="24"/>
        </w:rPr>
      </w:pPr>
    </w:p>
    <w:p w:rsidR="00F54946" w:rsidRDefault="00F54946" w:rsidP="00225E39">
      <w:pPr>
        <w:jc w:val="both"/>
        <w:rPr>
          <w:rFonts w:ascii="Times New Roman" w:hAnsi="Times New Roman" w:cs="Times New Roman"/>
          <w:b/>
          <w:sz w:val="24"/>
          <w:szCs w:val="24"/>
        </w:rPr>
      </w:pPr>
    </w:p>
    <w:p w:rsidR="00F54946" w:rsidRDefault="00F54946" w:rsidP="00225E39">
      <w:pPr>
        <w:jc w:val="both"/>
        <w:rPr>
          <w:rFonts w:ascii="Times New Roman" w:hAnsi="Times New Roman" w:cs="Times New Roman"/>
          <w:b/>
          <w:sz w:val="24"/>
          <w:szCs w:val="24"/>
        </w:rPr>
      </w:pPr>
    </w:p>
    <w:p w:rsidR="00674ADF" w:rsidRDefault="00674ADF" w:rsidP="00225E39">
      <w:pPr>
        <w:jc w:val="both"/>
        <w:rPr>
          <w:rFonts w:ascii="Times New Roman" w:hAnsi="Times New Roman" w:cs="Times New Roman"/>
          <w:b/>
          <w:sz w:val="24"/>
          <w:szCs w:val="24"/>
        </w:rPr>
      </w:pPr>
    </w:p>
    <w:p w:rsidR="00674ADF" w:rsidRDefault="00674ADF" w:rsidP="00225E39">
      <w:pPr>
        <w:jc w:val="both"/>
        <w:rPr>
          <w:rFonts w:ascii="Times New Roman" w:hAnsi="Times New Roman" w:cs="Times New Roman"/>
          <w:b/>
          <w:sz w:val="24"/>
          <w:szCs w:val="24"/>
        </w:rPr>
      </w:pPr>
    </w:p>
    <w:p w:rsidR="00674ADF" w:rsidRDefault="00674ADF" w:rsidP="00225E39">
      <w:pPr>
        <w:jc w:val="both"/>
        <w:rPr>
          <w:rFonts w:ascii="Times New Roman" w:hAnsi="Times New Roman" w:cs="Times New Roman"/>
          <w:b/>
          <w:sz w:val="24"/>
          <w:szCs w:val="24"/>
        </w:rPr>
      </w:pPr>
    </w:p>
    <w:p w:rsidR="00674ADF" w:rsidRDefault="00674ADF" w:rsidP="00225E39">
      <w:pPr>
        <w:jc w:val="both"/>
        <w:rPr>
          <w:rFonts w:ascii="Times New Roman" w:hAnsi="Times New Roman" w:cs="Times New Roman"/>
          <w:b/>
          <w:sz w:val="24"/>
          <w:szCs w:val="24"/>
        </w:rPr>
      </w:pPr>
    </w:p>
    <w:p w:rsidR="00674ADF" w:rsidRDefault="00674ADF" w:rsidP="00225E39">
      <w:pPr>
        <w:jc w:val="both"/>
        <w:rPr>
          <w:rFonts w:ascii="Times New Roman" w:hAnsi="Times New Roman" w:cs="Times New Roman"/>
          <w:b/>
          <w:sz w:val="24"/>
          <w:szCs w:val="24"/>
        </w:rPr>
      </w:pPr>
    </w:p>
    <w:p w:rsidR="00674ADF" w:rsidRDefault="00674ADF" w:rsidP="00225E39">
      <w:pPr>
        <w:jc w:val="both"/>
        <w:rPr>
          <w:rFonts w:ascii="Times New Roman" w:hAnsi="Times New Roman" w:cs="Times New Roman"/>
          <w:b/>
          <w:sz w:val="24"/>
          <w:szCs w:val="24"/>
        </w:rPr>
      </w:pPr>
    </w:p>
    <w:p w:rsidR="00674ADF" w:rsidRDefault="00674ADF" w:rsidP="00225E39">
      <w:pPr>
        <w:jc w:val="both"/>
        <w:rPr>
          <w:rFonts w:ascii="Times New Roman" w:hAnsi="Times New Roman" w:cs="Times New Roman"/>
          <w:b/>
          <w:sz w:val="24"/>
          <w:szCs w:val="24"/>
        </w:rPr>
      </w:pPr>
    </w:p>
    <w:p w:rsidR="00674ADF" w:rsidRDefault="00674ADF" w:rsidP="00225E39">
      <w:pPr>
        <w:jc w:val="both"/>
        <w:rPr>
          <w:rFonts w:ascii="Times New Roman" w:hAnsi="Times New Roman" w:cs="Times New Roman"/>
          <w:sz w:val="24"/>
          <w:szCs w:val="24"/>
        </w:rPr>
      </w:pPr>
      <w:r w:rsidRPr="00674ADF">
        <w:rPr>
          <w:rFonts w:ascii="Times New Roman" w:hAnsi="Times New Roman" w:cs="Times New Roman"/>
          <w:sz w:val="24"/>
          <w:szCs w:val="24"/>
        </w:rPr>
        <w:lastRenderedPageBreak/>
        <w:t>PÁGINAS WEB CONSULTADAS</w:t>
      </w:r>
      <w:r>
        <w:rPr>
          <w:rFonts w:ascii="Times New Roman" w:hAnsi="Times New Roman" w:cs="Times New Roman"/>
          <w:sz w:val="24"/>
          <w:szCs w:val="24"/>
        </w:rPr>
        <w:t>:</w:t>
      </w:r>
    </w:p>
    <w:p w:rsidR="00674ADF" w:rsidRDefault="006D6415" w:rsidP="00674ADF">
      <w:pPr>
        <w:pStyle w:val="Prrafodelista"/>
        <w:numPr>
          <w:ilvl w:val="0"/>
          <w:numId w:val="1"/>
        </w:numPr>
        <w:jc w:val="both"/>
        <w:rPr>
          <w:rFonts w:ascii="Times New Roman" w:hAnsi="Times New Roman" w:cs="Times New Roman"/>
          <w:sz w:val="24"/>
          <w:szCs w:val="24"/>
        </w:rPr>
      </w:pPr>
      <w:hyperlink r:id="rId30" w:history="1">
        <w:r w:rsidR="00674ADF" w:rsidRPr="004D6866">
          <w:rPr>
            <w:rStyle w:val="Hipervnculo"/>
            <w:rFonts w:ascii="Times New Roman" w:hAnsi="Times New Roman" w:cs="Times New Roman"/>
            <w:sz w:val="24"/>
            <w:szCs w:val="24"/>
          </w:rPr>
          <w:t>http://www.elconfidencial.com/</w:t>
        </w:r>
      </w:hyperlink>
    </w:p>
    <w:p w:rsidR="00674ADF" w:rsidRDefault="00674ADF" w:rsidP="00674ADF">
      <w:pPr>
        <w:pStyle w:val="Prrafodelista"/>
        <w:jc w:val="both"/>
        <w:rPr>
          <w:rFonts w:ascii="Times New Roman" w:hAnsi="Times New Roman" w:cs="Times New Roman"/>
          <w:sz w:val="24"/>
          <w:szCs w:val="24"/>
        </w:rPr>
      </w:pPr>
    </w:p>
    <w:p w:rsidR="00674ADF" w:rsidRDefault="006D6415" w:rsidP="00674ADF">
      <w:pPr>
        <w:pStyle w:val="Prrafodelista"/>
        <w:numPr>
          <w:ilvl w:val="0"/>
          <w:numId w:val="1"/>
        </w:numPr>
        <w:autoSpaceDE w:val="0"/>
        <w:autoSpaceDN w:val="0"/>
        <w:adjustRightInd w:val="0"/>
        <w:spacing w:after="0" w:line="240" w:lineRule="auto"/>
        <w:rPr>
          <w:rFonts w:ascii="Calibri" w:hAnsi="Calibri" w:cs="Calibri"/>
          <w:color w:val="000000"/>
          <w:sz w:val="23"/>
          <w:szCs w:val="23"/>
        </w:rPr>
      </w:pPr>
      <w:hyperlink r:id="rId31" w:history="1">
        <w:r w:rsidR="00674ADF" w:rsidRPr="004D6866">
          <w:rPr>
            <w:rStyle w:val="Hipervnculo"/>
            <w:rFonts w:ascii="Calibri" w:hAnsi="Calibri" w:cs="Calibri"/>
            <w:sz w:val="23"/>
            <w:szCs w:val="23"/>
          </w:rPr>
          <w:t>http://datacomex.comercio.es/principal_comex_es.aspx</w:t>
        </w:r>
      </w:hyperlink>
      <w:r w:rsidR="00674ADF" w:rsidRPr="00674ADF">
        <w:rPr>
          <w:rFonts w:ascii="Calibri" w:hAnsi="Calibri" w:cs="Calibri"/>
          <w:color w:val="000000"/>
          <w:sz w:val="23"/>
          <w:szCs w:val="23"/>
        </w:rPr>
        <w:t xml:space="preserve"> </w:t>
      </w:r>
    </w:p>
    <w:p w:rsidR="00674ADF" w:rsidRPr="00674ADF" w:rsidRDefault="00674ADF" w:rsidP="00674ADF">
      <w:pPr>
        <w:pStyle w:val="Prrafodelista"/>
        <w:rPr>
          <w:rFonts w:ascii="Calibri" w:hAnsi="Calibri" w:cs="Calibri"/>
          <w:color w:val="000000"/>
          <w:sz w:val="23"/>
          <w:szCs w:val="23"/>
        </w:rPr>
      </w:pPr>
    </w:p>
    <w:p w:rsidR="00674ADF" w:rsidRDefault="006D6415" w:rsidP="00674ADF">
      <w:pPr>
        <w:pStyle w:val="Prrafodelista"/>
        <w:numPr>
          <w:ilvl w:val="0"/>
          <w:numId w:val="1"/>
        </w:numPr>
        <w:autoSpaceDE w:val="0"/>
        <w:autoSpaceDN w:val="0"/>
        <w:adjustRightInd w:val="0"/>
        <w:spacing w:after="0" w:line="240" w:lineRule="auto"/>
        <w:rPr>
          <w:rFonts w:ascii="Calibri" w:hAnsi="Calibri" w:cs="Calibri"/>
          <w:color w:val="000000"/>
          <w:sz w:val="23"/>
          <w:szCs w:val="23"/>
        </w:rPr>
      </w:pPr>
      <w:hyperlink r:id="rId32" w:history="1">
        <w:r w:rsidR="00674ADF" w:rsidRPr="004D6866">
          <w:rPr>
            <w:rStyle w:val="Hipervnculo"/>
            <w:rFonts w:ascii="Calibri" w:hAnsi="Calibri" w:cs="Calibri"/>
            <w:sz w:val="23"/>
            <w:szCs w:val="23"/>
          </w:rPr>
          <w:t>http://www.expansion.com/</w:t>
        </w:r>
      </w:hyperlink>
    </w:p>
    <w:p w:rsidR="00674ADF" w:rsidRPr="00674ADF" w:rsidRDefault="00674ADF" w:rsidP="00674ADF">
      <w:pPr>
        <w:pStyle w:val="Prrafodelista"/>
        <w:rPr>
          <w:rFonts w:ascii="Calibri" w:hAnsi="Calibri" w:cs="Calibri"/>
          <w:color w:val="000000"/>
          <w:sz w:val="23"/>
          <w:szCs w:val="23"/>
        </w:rPr>
      </w:pPr>
    </w:p>
    <w:p w:rsidR="00674ADF" w:rsidRPr="00674ADF" w:rsidRDefault="006D6415" w:rsidP="00674ADF">
      <w:pPr>
        <w:pStyle w:val="Prrafodelista"/>
        <w:numPr>
          <w:ilvl w:val="0"/>
          <w:numId w:val="1"/>
        </w:numPr>
        <w:autoSpaceDE w:val="0"/>
        <w:autoSpaceDN w:val="0"/>
        <w:adjustRightInd w:val="0"/>
        <w:spacing w:after="0" w:line="240" w:lineRule="auto"/>
        <w:rPr>
          <w:rFonts w:ascii="Calibri" w:hAnsi="Calibri" w:cs="Calibri"/>
          <w:color w:val="000000"/>
          <w:sz w:val="23"/>
          <w:szCs w:val="23"/>
        </w:rPr>
      </w:pPr>
      <w:hyperlink r:id="rId33" w:history="1">
        <w:r w:rsidR="00674ADF" w:rsidRPr="004D6866">
          <w:rPr>
            <w:rStyle w:val="Hipervnculo"/>
            <w:sz w:val="23"/>
            <w:szCs w:val="23"/>
          </w:rPr>
          <w:t>https://www.aceitesdeolivadeespana.com</w:t>
        </w:r>
      </w:hyperlink>
    </w:p>
    <w:p w:rsidR="00674ADF" w:rsidRPr="00674ADF" w:rsidRDefault="00674ADF" w:rsidP="00674ADF">
      <w:pPr>
        <w:autoSpaceDE w:val="0"/>
        <w:autoSpaceDN w:val="0"/>
        <w:adjustRightInd w:val="0"/>
        <w:spacing w:after="0" w:line="240" w:lineRule="auto"/>
        <w:rPr>
          <w:rFonts w:ascii="Calibri" w:hAnsi="Calibri" w:cs="Calibri"/>
          <w:color w:val="000000"/>
          <w:sz w:val="24"/>
          <w:szCs w:val="24"/>
        </w:rPr>
      </w:pPr>
    </w:p>
    <w:p w:rsidR="00674ADF" w:rsidRDefault="006D6415" w:rsidP="00674ADF">
      <w:pPr>
        <w:pStyle w:val="Prrafodelista"/>
        <w:numPr>
          <w:ilvl w:val="0"/>
          <w:numId w:val="1"/>
        </w:numPr>
        <w:autoSpaceDE w:val="0"/>
        <w:autoSpaceDN w:val="0"/>
        <w:adjustRightInd w:val="0"/>
        <w:spacing w:after="0" w:line="240" w:lineRule="auto"/>
        <w:rPr>
          <w:rFonts w:ascii="Calibri" w:hAnsi="Calibri" w:cs="Calibri"/>
          <w:color w:val="000000"/>
          <w:sz w:val="23"/>
          <w:szCs w:val="23"/>
        </w:rPr>
      </w:pPr>
      <w:hyperlink r:id="rId34" w:history="1">
        <w:r w:rsidR="00674ADF" w:rsidRPr="004D6866">
          <w:rPr>
            <w:rStyle w:val="Hipervnculo"/>
            <w:rFonts w:ascii="Calibri" w:hAnsi="Calibri" w:cs="Calibri"/>
            <w:sz w:val="23"/>
            <w:szCs w:val="23"/>
          </w:rPr>
          <w:t>www.womai.com</w:t>
        </w:r>
      </w:hyperlink>
    </w:p>
    <w:p w:rsidR="00674ADF" w:rsidRPr="00674ADF" w:rsidRDefault="00674ADF" w:rsidP="00674ADF">
      <w:pPr>
        <w:pStyle w:val="Prrafodelista"/>
        <w:rPr>
          <w:rFonts w:ascii="Calibri" w:hAnsi="Calibri" w:cs="Calibri"/>
          <w:color w:val="000000"/>
          <w:sz w:val="23"/>
          <w:szCs w:val="23"/>
        </w:rPr>
      </w:pPr>
    </w:p>
    <w:p w:rsidR="00674ADF" w:rsidRDefault="006D6415" w:rsidP="00674ADF">
      <w:pPr>
        <w:pStyle w:val="Prrafodelista"/>
        <w:numPr>
          <w:ilvl w:val="0"/>
          <w:numId w:val="1"/>
        </w:numPr>
        <w:autoSpaceDE w:val="0"/>
        <w:autoSpaceDN w:val="0"/>
        <w:adjustRightInd w:val="0"/>
        <w:spacing w:after="0" w:line="240" w:lineRule="auto"/>
        <w:rPr>
          <w:rFonts w:ascii="Calibri" w:hAnsi="Calibri" w:cs="Calibri"/>
          <w:color w:val="000000"/>
          <w:sz w:val="23"/>
          <w:szCs w:val="23"/>
        </w:rPr>
      </w:pPr>
      <w:hyperlink r:id="rId35" w:history="1">
        <w:r w:rsidR="00674ADF" w:rsidRPr="0012480C">
          <w:rPr>
            <w:rStyle w:val="Hipervnculo"/>
            <w:rFonts w:ascii="Times New Roman" w:hAnsi="Times New Roman" w:cs="Times New Roman"/>
            <w:sz w:val="24"/>
            <w:szCs w:val="24"/>
          </w:rPr>
          <w:t>www.amvediciones.com</w:t>
        </w:r>
      </w:hyperlink>
    </w:p>
    <w:p w:rsidR="00674ADF" w:rsidRPr="00674ADF" w:rsidRDefault="00674ADF" w:rsidP="00674ADF">
      <w:pPr>
        <w:pStyle w:val="Prrafodelista"/>
        <w:rPr>
          <w:rFonts w:ascii="Calibri" w:hAnsi="Calibri" w:cs="Calibri"/>
          <w:color w:val="000000"/>
          <w:sz w:val="23"/>
          <w:szCs w:val="23"/>
        </w:rPr>
      </w:pPr>
    </w:p>
    <w:p w:rsidR="00674ADF" w:rsidRPr="00674ADF" w:rsidRDefault="006D6415" w:rsidP="00674ADF">
      <w:pPr>
        <w:pStyle w:val="Prrafodelista"/>
        <w:numPr>
          <w:ilvl w:val="0"/>
          <w:numId w:val="1"/>
        </w:numPr>
        <w:autoSpaceDE w:val="0"/>
        <w:autoSpaceDN w:val="0"/>
        <w:adjustRightInd w:val="0"/>
        <w:spacing w:after="0" w:line="240" w:lineRule="auto"/>
        <w:rPr>
          <w:rFonts w:ascii="Calibri" w:hAnsi="Calibri" w:cs="Calibri"/>
          <w:color w:val="000000"/>
          <w:sz w:val="23"/>
          <w:szCs w:val="23"/>
        </w:rPr>
      </w:pPr>
      <w:hyperlink r:id="rId36" w:history="1">
        <w:r w:rsidR="00674ADF" w:rsidRPr="00AC243F">
          <w:rPr>
            <w:rStyle w:val="Hipervnculo"/>
            <w:rFonts w:ascii="Times New Roman" w:hAnsi="Times New Roman" w:cs="Times New Roman"/>
            <w:sz w:val="24"/>
            <w:szCs w:val="24"/>
          </w:rPr>
          <w:t>www.mik.es</w:t>
        </w:r>
      </w:hyperlink>
    </w:p>
    <w:p w:rsidR="00674ADF" w:rsidRPr="00674ADF" w:rsidRDefault="00674ADF" w:rsidP="00674ADF">
      <w:pPr>
        <w:pStyle w:val="Prrafodelista"/>
        <w:rPr>
          <w:rFonts w:ascii="Calibri" w:hAnsi="Calibri" w:cs="Calibri"/>
          <w:color w:val="000000"/>
          <w:sz w:val="23"/>
          <w:szCs w:val="23"/>
        </w:rPr>
      </w:pPr>
    </w:p>
    <w:p w:rsidR="00674ADF" w:rsidRPr="00674ADF" w:rsidRDefault="006D6415" w:rsidP="00674ADF">
      <w:pPr>
        <w:pStyle w:val="Prrafodelista"/>
        <w:numPr>
          <w:ilvl w:val="0"/>
          <w:numId w:val="1"/>
        </w:numPr>
        <w:autoSpaceDE w:val="0"/>
        <w:autoSpaceDN w:val="0"/>
        <w:adjustRightInd w:val="0"/>
        <w:spacing w:after="0" w:line="240" w:lineRule="auto"/>
        <w:rPr>
          <w:rFonts w:ascii="Calibri" w:hAnsi="Calibri" w:cs="Calibri"/>
          <w:color w:val="000000"/>
          <w:sz w:val="23"/>
          <w:szCs w:val="23"/>
        </w:rPr>
      </w:pPr>
      <w:hyperlink r:id="rId37" w:history="1">
        <w:r w:rsidR="00674ADF" w:rsidRPr="0009487C">
          <w:rPr>
            <w:rStyle w:val="Hipervnculo"/>
            <w:rFonts w:ascii="Times New Roman" w:hAnsi="Times New Roman" w:cs="Times New Roman"/>
            <w:sz w:val="24"/>
            <w:szCs w:val="24"/>
          </w:rPr>
          <w:t>www.joaquinamat.es</w:t>
        </w:r>
      </w:hyperlink>
    </w:p>
    <w:p w:rsidR="00674ADF" w:rsidRDefault="00674ADF" w:rsidP="00674ADF">
      <w:pPr>
        <w:pStyle w:val="Prrafodelista"/>
        <w:autoSpaceDE w:val="0"/>
        <w:autoSpaceDN w:val="0"/>
        <w:adjustRightInd w:val="0"/>
        <w:spacing w:after="0" w:line="240" w:lineRule="auto"/>
        <w:rPr>
          <w:rFonts w:ascii="Calibri" w:hAnsi="Calibri" w:cs="Calibri"/>
          <w:color w:val="000000"/>
          <w:sz w:val="23"/>
          <w:szCs w:val="23"/>
        </w:rPr>
      </w:pPr>
    </w:p>
    <w:p w:rsidR="00674ADF" w:rsidRDefault="00674ADF" w:rsidP="00674ADF">
      <w:pPr>
        <w:pStyle w:val="Prrafodelista"/>
        <w:jc w:val="both"/>
        <w:rPr>
          <w:rFonts w:ascii="Times New Roman" w:hAnsi="Times New Roman" w:cs="Times New Roman"/>
          <w:sz w:val="24"/>
          <w:szCs w:val="24"/>
        </w:rPr>
      </w:pPr>
    </w:p>
    <w:p w:rsidR="00674ADF" w:rsidRDefault="00674ADF" w:rsidP="00674ADF">
      <w:pPr>
        <w:pStyle w:val="Prrafodelista"/>
        <w:jc w:val="both"/>
        <w:rPr>
          <w:rFonts w:ascii="Times New Roman" w:hAnsi="Times New Roman" w:cs="Times New Roman"/>
          <w:sz w:val="24"/>
          <w:szCs w:val="24"/>
        </w:rPr>
      </w:pPr>
    </w:p>
    <w:p w:rsidR="00646585" w:rsidRDefault="00646585" w:rsidP="00674ADF">
      <w:pPr>
        <w:pStyle w:val="Prrafodelista"/>
        <w:jc w:val="both"/>
        <w:rPr>
          <w:rFonts w:ascii="Times New Roman" w:hAnsi="Times New Roman" w:cs="Times New Roman"/>
          <w:sz w:val="24"/>
          <w:szCs w:val="24"/>
        </w:rPr>
      </w:pPr>
    </w:p>
    <w:p w:rsidR="00646585" w:rsidRDefault="00646585" w:rsidP="00674ADF">
      <w:pPr>
        <w:pStyle w:val="Prrafodelista"/>
        <w:jc w:val="both"/>
        <w:rPr>
          <w:rFonts w:ascii="Times New Roman" w:hAnsi="Times New Roman" w:cs="Times New Roman"/>
          <w:sz w:val="24"/>
          <w:szCs w:val="24"/>
        </w:rPr>
      </w:pPr>
    </w:p>
    <w:p w:rsidR="00646585" w:rsidRDefault="00646585" w:rsidP="00674ADF">
      <w:pPr>
        <w:pStyle w:val="Prrafodelista"/>
        <w:jc w:val="both"/>
        <w:rPr>
          <w:rFonts w:ascii="Times New Roman" w:hAnsi="Times New Roman" w:cs="Times New Roman"/>
          <w:sz w:val="24"/>
          <w:szCs w:val="24"/>
        </w:rPr>
      </w:pPr>
    </w:p>
    <w:p w:rsidR="00646585" w:rsidRDefault="00646585" w:rsidP="00674ADF">
      <w:pPr>
        <w:pStyle w:val="Prrafodelista"/>
        <w:jc w:val="both"/>
        <w:rPr>
          <w:rFonts w:ascii="Times New Roman" w:hAnsi="Times New Roman" w:cs="Times New Roman"/>
          <w:sz w:val="24"/>
          <w:szCs w:val="24"/>
        </w:rPr>
      </w:pPr>
    </w:p>
    <w:p w:rsidR="00646585" w:rsidRDefault="00646585" w:rsidP="00674ADF">
      <w:pPr>
        <w:pStyle w:val="Prrafodelista"/>
        <w:jc w:val="both"/>
        <w:rPr>
          <w:rFonts w:ascii="Times New Roman" w:hAnsi="Times New Roman" w:cs="Times New Roman"/>
          <w:sz w:val="24"/>
          <w:szCs w:val="24"/>
        </w:rPr>
      </w:pPr>
    </w:p>
    <w:p w:rsidR="00646585" w:rsidRDefault="00646585" w:rsidP="00674ADF">
      <w:pPr>
        <w:pStyle w:val="Prrafodelista"/>
        <w:jc w:val="both"/>
        <w:rPr>
          <w:rFonts w:ascii="Times New Roman" w:hAnsi="Times New Roman" w:cs="Times New Roman"/>
          <w:sz w:val="24"/>
          <w:szCs w:val="24"/>
        </w:rPr>
      </w:pPr>
    </w:p>
    <w:p w:rsidR="00646585" w:rsidRDefault="00646585" w:rsidP="00674ADF">
      <w:pPr>
        <w:pStyle w:val="Prrafodelista"/>
        <w:jc w:val="both"/>
        <w:rPr>
          <w:rFonts w:ascii="Times New Roman" w:hAnsi="Times New Roman" w:cs="Times New Roman"/>
          <w:sz w:val="24"/>
          <w:szCs w:val="24"/>
        </w:rPr>
      </w:pPr>
    </w:p>
    <w:p w:rsidR="00646585" w:rsidRDefault="00646585" w:rsidP="00674ADF">
      <w:pPr>
        <w:pStyle w:val="Prrafodelista"/>
        <w:jc w:val="both"/>
        <w:rPr>
          <w:rFonts w:ascii="Times New Roman" w:hAnsi="Times New Roman" w:cs="Times New Roman"/>
          <w:sz w:val="24"/>
          <w:szCs w:val="24"/>
        </w:rPr>
      </w:pPr>
    </w:p>
    <w:p w:rsidR="00646585" w:rsidRDefault="00646585" w:rsidP="00674ADF">
      <w:pPr>
        <w:pStyle w:val="Prrafodelista"/>
        <w:jc w:val="both"/>
        <w:rPr>
          <w:rFonts w:ascii="Times New Roman" w:hAnsi="Times New Roman" w:cs="Times New Roman"/>
          <w:sz w:val="24"/>
          <w:szCs w:val="24"/>
        </w:rPr>
      </w:pPr>
    </w:p>
    <w:p w:rsidR="00646585" w:rsidRDefault="00646585" w:rsidP="00674ADF">
      <w:pPr>
        <w:pStyle w:val="Prrafodelista"/>
        <w:jc w:val="both"/>
        <w:rPr>
          <w:rFonts w:ascii="Times New Roman" w:hAnsi="Times New Roman" w:cs="Times New Roman"/>
          <w:sz w:val="24"/>
          <w:szCs w:val="24"/>
        </w:rPr>
      </w:pPr>
    </w:p>
    <w:p w:rsidR="00646585" w:rsidRDefault="00646585" w:rsidP="00674ADF">
      <w:pPr>
        <w:pStyle w:val="Prrafodelista"/>
        <w:jc w:val="both"/>
        <w:rPr>
          <w:rFonts w:ascii="Times New Roman" w:hAnsi="Times New Roman" w:cs="Times New Roman"/>
          <w:sz w:val="24"/>
          <w:szCs w:val="24"/>
        </w:rPr>
      </w:pPr>
    </w:p>
    <w:p w:rsidR="00646585" w:rsidRDefault="00646585" w:rsidP="00674ADF">
      <w:pPr>
        <w:pStyle w:val="Prrafodelista"/>
        <w:jc w:val="both"/>
        <w:rPr>
          <w:rFonts w:ascii="Times New Roman" w:hAnsi="Times New Roman" w:cs="Times New Roman"/>
          <w:sz w:val="24"/>
          <w:szCs w:val="24"/>
        </w:rPr>
      </w:pPr>
    </w:p>
    <w:p w:rsidR="00646585" w:rsidRDefault="00646585" w:rsidP="00674ADF">
      <w:pPr>
        <w:pStyle w:val="Prrafodelista"/>
        <w:jc w:val="both"/>
        <w:rPr>
          <w:rFonts w:ascii="Times New Roman" w:hAnsi="Times New Roman" w:cs="Times New Roman"/>
          <w:sz w:val="24"/>
          <w:szCs w:val="24"/>
        </w:rPr>
      </w:pPr>
    </w:p>
    <w:p w:rsidR="00646585" w:rsidRDefault="00646585" w:rsidP="00674ADF">
      <w:pPr>
        <w:pStyle w:val="Prrafodelista"/>
        <w:jc w:val="both"/>
        <w:rPr>
          <w:rFonts w:ascii="Times New Roman" w:hAnsi="Times New Roman" w:cs="Times New Roman"/>
          <w:sz w:val="24"/>
          <w:szCs w:val="24"/>
        </w:rPr>
      </w:pPr>
    </w:p>
    <w:p w:rsidR="00646585" w:rsidRDefault="00646585" w:rsidP="00674ADF">
      <w:pPr>
        <w:pStyle w:val="Prrafodelista"/>
        <w:jc w:val="both"/>
        <w:rPr>
          <w:rFonts w:ascii="Times New Roman" w:hAnsi="Times New Roman" w:cs="Times New Roman"/>
          <w:sz w:val="24"/>
          <w:szCs w:val="24"/>
        </w:rPr>
      </w:pPr>
    </w:p>
    <w:p w:rsidR="00646585" w:rsidRDefault="00646585" w:rsidP="00674ADF">
      <w:pPr>
        <w:pStyle w:val="Prrafodelista"/>
        <w:jc w:val="both"/>
        <w:rPr>
          <w:rFonts w:ascii="Times New Roman" w:hAnsi="Times New Roman" w:cs="Times New Roman"/>
          <w:sz w:val="24"/>
          <w:szCs w:val="24"/>
        </w:rPr>
      </w:pPr>
    </w:p>
    <w:p w:rsidR="00646585" w:rsidRDefault="00646585" w:rsidP="00674ADF">
      <w:pPr>
        <w:pStyle w:val="Prrafodelista"/>
        <w:jc w:val="both"/>
        <w:rPr>
          <w:rFonts w:ascii="Times New Roman" w:hAnsi="Times New Roman" w:cs="Times New Roman"/>
          <w:sz w:val="24"/>
          <w:szCs w:val="24"/>
        </w:rPr>
      </w:pPr>
    </w:p>
    <w:p w:rsidR="00646585" w:rsidRDefault="00646585" w:rsidP="00674ADF">
      <w:pPr>
        <w:pStyle w:val="Prrafodelista"/>
        <w:jc w:val="both"/>
        <w:rPr>
          <w:rFonts w:ascii="Times New Roman" w:hAnsi="Times New Roman" w:cs="Times New Roman"/>
          <w:sz w:val="24"/>
          <w:szCs w:val="24"/>
        </w:rPr>
      </w:pPr>
    </w:p>
    <w:p w:rsidR="00646585" w:rsidRDefault="00646585" w:rsidP="00674ADF">
      <w:pPr>
        <w:pStyle w:val="Prrafodelista"/>
        <w:jc w:val="both"/>
        <w:rPr>
          <w:rFonts w:ascii="Times New Roman" w:hAnsi="Times New Roman" w:cs="Times New Roman"/>
          <w:sz w:val="24"/>
          <w:szCs w:val="24"/>
        </w:rPr>
      </w:pPr>
    </w:p>
    <w:p w:rsidR="00646585" w:rsidRDefault="00646585" w:rsidP="00674ADF">
      <w:pPr>
        <w:pStyle w:val="Prrafodelista"/>
        <w:jc w:val="both"/>
        <w:rPr>
          <w:rFonts w:ascii="Times New Roman" w:hAnsi="Times New Roman" w:cs="Times New Roman"/>
          <w:sz w:val="24"/>
          <w:szCs w:val="24"/>
        </w:rPr>
      </w:pPr>
    </w:p>
    <w:p w:rsidR="00646585" w:rsidRPr="00674ADF" w:rsidRDefault="00646585" w:rsidP="00674ADF">
      <w:pPr>
        <w:pStyle w:val="Prrafodelista"/>
        <w:jc w:val="both"/>
        <w:rPr>
          <w:rFonts w:ascii="Times New Roman" w:hAnsi="Times New Roman" w:cs="Times New Roman"/>
          <w:sz w:val="24"/>
          <w:szCs w:val="24"/>
        </w:rPr>
      </w:pPr>
    </w:p>
    <w:p w:rsidR="00674ADF" w:rsidRPr="00674ADF" w:rsidRDefault="00674ADF" w:rsidP="00225E39">
      <w:pPr>
        <w:jc w:val="both"/>
        <w:rPr>
          <w:rFonts w:ascii="Times New Roman" w:hAnsi="Times New Roman" w:cs="Times New Roman"/>
          <w:b/>
          <w:sz w:val="24"/>
          <w:szCs w:val="24"/>
        </w:rPr>
      </w:pPr>
    </w:p>
    <w:p w:rsidR="000D2CE7" w:rsidRDefault="000D2CE7" w:rsidP="00225E39">
      <w:pPr>
        <w:jc w:val="both"/>
        <w:rPr>
          <w:rFonts w:ascii="Times New Roman" w:hAnsi="Times New Roman" w:cs="Times New Roman"/>
          <w:b/>
          <w:sz w:val="24"/>
          <w:szCs w:val="24"/>
        </w:rPr>
      </w:pPr>
    </w:p>
    <w:p w:rsidR="00A13E28" w:rsidRDefault="009F08D9" w:rsidP="00A13E28">
      <w:pPr>
        <w:pStyle w:val="Default"/>
        <w:ind w:left="2832" w:firstLine="708"/>
        <w:jc w:val="both"/>
        <w:rPr>
          <w:b/>
        </w:rPr>
      </w:pPr>
      <w:r>
        <w:rPr>
          <w:b/>
        </w:rPr>
        <w:lastRenderedPageBreak/>
        <w:t>ANEXO:</w:t>
      </w:r>
    </w:p>
    <w:p w:rsidR="00A13E28" w:rsidRDefault="00A13E28" w:rsidP="00A13E28">
      <w:pPr>
        <w:pStyle w:val="Default"/>
        <w:jc w:val="both"/>
        <w:rPr>
          <w:b/>
          <w:bCs/>
          <w:sz w:val="23"/>
          <w:szCs w:val="23"/>
        </w:rPr>
      </w:pPr>
      <w:r>
        <w:rPr>
          <w:b/>
        </w:rPr>
        <w:t xml:space="preserve"> </w:t>
      </w:r>
      <w:r>
        <w:rPr>
          <w:b/>
          <w:bCs/>
          <w:sz w:val="23"/>
          <w:szCs w:val="23"/>
        </w:rPr>
        <w:t xml:space="preserve">EMPRESAS EXPORTADORAS DE ACEITE DE OLIVA DE LA PROVINCIA DE JAÉN </w:t>
      </w:r>
    </w:p>
    <w:p w:rsidR="00A13E28" w:rsidRDefault="00A13E28" w:rsidP="00A13E28">
      <w:pPr>
        <w:pStyle w:val="Default"/>
        <w:jc w:val="both"/>
        <w:rPr>
          <w:sz w:val="23"/>
          <w:szCs w:val="23"/>
        </w:rPr>
      </w:pPr>
    </w:p>
    <w:p w:rsidR="00225E39" w:rsidRPr="0031092C" w:rsidRDefault="00225E39" w:rsidP="00225E39">
      <w:pPr>
        <w:jc w:val="both"/>
        <w:rPr>
          <w:rFonts w:ascii="Times New Roman" w:hAnsi="Times New Roman" w:cs="Times New Roman"/>
          <w:b/>
          <w:sz w:val="24"/>
          <w:szCs w:val="24"/>
        </w:rPr>
      </w:pPr>
    </w:p>
    <w:tbl>
      <w:tblPr>
        <w:tblW w:w="10774" w:type="dxa"/>
        <w:tblInd w:w="-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567"/>
        <w:gridCol w:w="2411"/>
        <w:gridCol w:w="1384"/>
        <w:gridCol w:w="1843"/>
        <w:gridCol w:w="3010"/>
        <w:gridCol w:w="1559"/>
      </w:tblGrid>
      <w:tr w:rsidR="00A13E28" w:rsidRPr="009339F2" w:rsidTr="00FB39A4">
        <w:trPr>
          <w:trHeight w:val="109"/>
        </w:trPr>
        <w:tc>
          <w:tcPr>
            <w:tcW w:w="567" w:type="dxa"/>
          </w:tcPr>
          <w:p w:rsidR="00A13E28" w:rsidRPr="009339F2" w:rsidRDefault="00A13E28" w:rsidP="00E70FCA">
            <w:pPr>
              <w:pStyle w:val="Default"/>
              <w:rPr>
                <w:b/>
                <w:sz w:val="23"/>
                <w:szCs w:val="23"/>
              </w:rPr>
            </w:pPr>
            <w:r w:rsidRPr="009339F2">
              <w:rPr>
                <w:b/>
                <w:sz w:val="23"/>
                <w:szCs w:val="23"/>
              </w:rPr>
              <w:t xml:space="preserve">Nº </w:t>
            </w:r>
          </w:p>
        </w:tc>
        <w:tc>
          <w:tcPr>
            <w:tcW w:w="2411" w:type="dxa"/>
          </w:tcPr>
          <w:p w:rsidR="00A13E28" w:rsidRPr="009339F2" w:rsidRDefault="00A13E28" w:rsidP="00E70FCA">
            <w:pPr>
              <w:pStyle w:val="Default"/>
              <w:rPr>
                <w:b/>
                <w:sz w:val="23"/>
                <w:szCs w:val="23"/>
              </w:rPr>
            </w:pPr>
            <w:r w:rsidRPr="009339F2">
              <w:rPr>
                <w:b/>
                <w:sz w:val="23"/>
                <w:szCs w:val="23"/>
              </w:rPr>
              <w:t xml:space="preserve">Nombre </w:t>
            </w:r>
          </w:p>
        </w:tc>
        <w:tc>
          <w:tcPr>
            <w:tcW w:w="1384" w:type="dxa"/>
          </w:tcPr>
          <w:p w:rsidR="00A13E28" w:rsidRPr="009339F2" w:rsidRDefault="00A13E28" w:rsidP="00E70FCA">
            <w:pPr>
              <w:pStyle w:val="Default"/>
              <w:rPr>
                <w:b/>
                <w:sz w:val="23"/>
                <w:szCs w:val="23"/>
              </w:rPr>
            </w:pPr>
            <w:r w:rsidRPr="009339F2">
              <w:rPr>
                <w:b/>
                <w:sz w:val="23"/>
                <w:szCs w:val="23"/>
              </w:rPr>
              <w:t xml:space="preserve">CIF </w:t>
            </w:r>
          </w:p>
        </w:tc>
        <w:tc>
          <w:tcPr>
            <w:tcW w:w="1843" w:type="dxa"/>
          </w:tcPr>
          <w:p w:rsidR="00A13E28" w:rsidRPr="009339F2" w:rsidRDefault="00A13E28" w:rsidP="00E70FCA">
            <w:pPr>
              <w:pStyle w:val="Default"/>
              <w:rPr>
                <w:b/>
                <w:sz w:val="23"/>
                <w:szCs w:val="23"/>
              </w:rPr>
            </w:pPr>
            <w:r w:rsidRPr="009339F2">
              <w:rPr>
                <w:b/>
                <w:sz w:val="23"/>
                <w:szCs w:val="23"/>
              </w:rPr>
              <w:t xml:space="preserve">Población </w:t>
            </w:r>
          </w:p>
        </w:tc>
        <w:tc>
          <w:tcPr>
            <w:tcW w:w="3010" w:type="dxa"/>
          </w:tcPr>
          <w:p w:rsidR="00A13E28" w:rsidRPr="009339F2" w:rsidRDefault="00A13E28" w:rsidP="00E70FCA">
            <w:pPr>
              <w:pStyle w:val="Default"/>
              <w:rPr>
                <w:b/>
                <w:sz w:val="23"/>
                <w:szCs w:val="23"/>
              </w:rPr>
            </w:pPr>
            <w:r w:rsidRPr="009339F2">
              <w:rPr>
                <w:b/>
                <w:sz w:val="23"/>
                <w:szCs w:val="23"/>
              </w:rPr>
              <w:t xml:space="preserve">Web </w:t>
            </w:r>
          </w:p>
        </w:tc>
        <w:tc>
          <w:tcPr>
            <w:tcW w:w="1559" w:type="dxa"/>
          </w:tcPr>
          <w:p w:rsidR="00A13E28" w:rsidRPr="009339F2" w:rsidRDefault="00A13E28" w:rsidP="00E70FCA">
            <w:pPr>
              <w:pStyle w:val="Default"/>
              <w:rPr>
                <w:b/>
                <w:sz w:val="23"/>
                <w:szCs w:val="23"/>
              </w:rPr>
            </w:pPr>
            <w:r w:rsidRPr="009339F2">
              <w:rPr>
                <w:b/>
                <w:sz w:val="23"/>
                <w:szCs w:val="23"/>
              </w:rPr>
              <w:t xml:space="preserve">Exportación </w:t>
            </w:r>
          </w:p>
        </w:tc>
      </w:tr>
      <w:tr w:rsidR="00A13E28" w:rsidTr="00FB39A4">
        <w:trPr>
          <w:trHeight w:val="109"/>
        </w:trPr>
        <w:tc>
          <w:tcPr>
            <w:tcW w:w="567" w:type="dxa"/>
          </w:tcPr>
          <w:p w:rsidR="00A13E28" w:rsidRDefault="00A13E28" w:rsidP="00FB39A4">
            <w:pPr>
              <w:pStyle w:val="Default"/>
              <w:rPr>
                <w:sz w:val="23"/>
                <w:szCs w:val="23"/>
              </w:rPr>
            </w:pPr>
            <w:r>
              <w:rPr>
                <w:sz w:val="23"/>
                <w:szCs w:val="23"/>
              </w:rPr>
              <w:t>1</w:t>
            </w:r>
          </w:p>
        </w:tc>
        <w:tc>
          <w:tcPr>
            <w:tcW w:w="2411" w:type="dxa"/>
          </w:tcPr>
          <w:p w:rsidR="00A13E28" w:rsidRDefault="00A13E28" w:rsidP="00FB39A4">
            <w:pPr>
              <w:pStyle w:val="Default"/>
              <w:rPr>
                <w:sz w:val="23"/>
                <w:szCs w:val="23"/>
              </w:rPr>
            </w:pPr>
            <w:r>
              <w:rPr>
                <w:sz w:val="23"/>
                <w:szCs w:val="23"/>
              </w:rPr>
              <w:t>Aceite Gran Insignia S.L.</w:t>
            </w:r>
          </w:p>
        </w:tc>
        <w:tc>
          <w:tcPr>
            <w:tcW w:w="1384" w:type="dxa"/>
          </w:tcPr>
          <w:p w:rsidR="00A13E28" w:rsidRDefault="00A13E28" w:rsidP="00FB39A4">
            <w:pPr>
              <w:pStyle w:val="Default"/>
              <w:rPr>
                <w:sz w:val="23"/>
                <w:szCs w:val="23"/>
              </w:rPr>
            </w:pPr>
            <w:r>
              <w:rPr>
                <w:sz w:val="23"/>
                <w:szCs w:val="23"/>
              </w:rPr>
              <w:t>B-23536758</w:t>
            </w:r>
          </w:p>
        </w:tc>
        <w:tc>
          <w:tcPr>
            <w:tcW w:w="1843" w:type="dxa"/>
          </w:tcPr>
          <w:p w:rsidR="00A13E28" w:rsidRDefault="00A13E28" w:rsidP="00FB39A4">
            <w:pPr>
              <w:pStyle w:val="Default"/>
              <w:rPr>
                <w:sz w:val="23"/>
                <w:szCs w:val="23"/>
              </w:rPr>
            </w:pPr>
            <w:r>
              <w:rPr>
                <w:sz w:val="23"/>
                <w:szCs w:val="23"/>
              </w:rPr>
              <w:t>El Molar</w:t>
            </w:r>
          </w:p>
        </w:tc>
        <w:tc>
          <w:tcPr>
            <w:tcW w:w="3010" w:type="dxa"/>
          </w:tcPr>
          <w:p w:rsidR="00A13E28" w:rsidRDefault="00A13E28" w:rsidP="00FB39A4">
            <w:pPr>
              <w:pStyle w:val="Default"/>
              <w:rPr>
                <w:sz w:val="23"/>
                <w:szCs w:val="23"/>
              </w:rPr>
            </w:pPr>
            <w:r>
              <w:rPr>
                <w:sz w:val="23"/>
                <w:szCs w:val="23"/>
              </w:rPr>
              <w:t>www.graninsignia.com</w:t>
            </w:r>
          </w:p>
        </w:tc>
        <w:tc>
          <w:tcPr>
            <w:tcW w:w="1559" w:type="dxa"/>
          </w:tcPr>
          <w:p w:rsidR="00A13E28" w:rsidRDefault="00A13E28" w:rsidP="00FB39A4">
            <w:pPr>
              <w:pStyle w:val="Default"/>
              <w:rPr>
                <w:sz w:val="23"/>
                <w:szCs w:val="23"/>
              </w:rPr>
            </w:pPr>
            <w:r>
              <w:rPr>
                <w:sz w:val="23"/>
                <w:szCs w:val="23"/>
              </w:rPr>
              <w:t>Activa</w:t>
            </w:r>
          </w:p>
        </w:tc>
      </w:tr>
      <w:tr w:rsidR="00A13E28" w:rsidTr="00FB39A4">
        <w:trPr>
          <w:trHeight w:val="109"/>
        </w:trPr>
        <w:tc>
          <w:tcPr>
            <w:tcW w:w="567" w:type="dxa"/>
          </w:tcPr>
          <w:p w:rsidR="00A13E28" w:rsidRDefault="00A13E28" w:rsidP="00FB39A4">
            <w:pPr>
              <w:pStyle w:val="Default"/>
              <w:rPr>
                <w:sz w:val="23"/>
                <w:szCs w:val="23"/>
              </w:rPr>
            </w:pPr>
            <w:r>
              <w:rPr>
                <w:sz w:val="23"/>
                <w:szCs w:val="23"/>
              </w:rPr>
              <w:t>2</w:t>
            </w:r>
          </w:p>
        </w:tc>
        <w:tc>
          <w:tcPr>
            <w:tcW w:w="2411" w:type="dxa"/>
          </w:tcPr>
          <w:p w:rsidR="00A13E28" w:rsidRDefault="00A13E28" w:rsidP="00FB39A4">
            <w:pPr>
              <w:pStyle w:val="Default"/>
              <w:rPr>
                <w:sz w:val="23"/>
                <w:szCs w:val="23"/>
              </w:rPr>
            </w:pPr>
            <w:r>
              <w:rPr>
                <w:sz w:val="23"/>
                <w:szCs w:val="23"/>
              </w:rPr>
              <w:t>Aceites Campoliva S.L.-Aceites Melgarejo</w:t>
            </w:r>
          </w:p>
        </w:tc>
        <w:tc>
          <w:tcPr>
            <w:tcW w:w="1384" w:type="dxa"/>
          </w:tcPr>
          <w:p w:rsidR="00A13E28" w:rsidRDefault="00A13E28" w:rsidP="00FB39A4">
            <w:pPr>
              <w:pStyle w:val="Default"/>
              <w:rPr>
                <w:sz w:val="23"/>
                <w:szCs w:val="23"/>
              </w:rPr>
            </w:pPr>
            <w:r>
              <w:rPr>
                <w:sz w:val="23"/>
                <w:szCs w:val="23"/>
              </w:rPr>
              <w:t>B-23340920</w:t>
            </w:r>
          </w:p>
        </w:tc>
        <w:tc>
          <w:tcPr>
            <w:tcW w:w="1843" w:type="dxa"/>
          </w:tcPr>
          <w:p w:rsidR="00A13E28" w:rsidRDefault="00A13E28" w:rsidP="00FB39A4">
            <w:pPr>
              <w:pStyle w:val="Default"/>
              <w:rPr>
                <w:sz w:val="23"/>
                <w:szCs w:val="23"/>
              </w:rPr>
            </w:pPr>
            <w:r>
              <w:rPr>
                <w:sz w:val="23"/>
                <w:szCs w:val="23"/>
              </w:rPr>
              <w:t>Pegalajar</w:t>
            </w:r>
          </w:p>
        </w:tc>
        <w:tc>
          <w:tcPr>
            <w:tcW w:w="3010" w:type="dxa"/>
          </w:tcPr>
          <w:p w:rsidR="00A13E28" w:rsidRDefault="00A13E28" w:rsidP="00FB39A4">
            <w:pPr>
              <w:pStyle w:val="Default"/>
              <w:rPr>
                <w:sz w:val="23"/>
                <w:szCs w:val="23"/>
              </w:rPr>
            </w:pPr>
            <w:r>
              <w:rPr>
                <w:sz w:val="23"/>
                <w:szCs w:val="23"/>
              </w:rPr>
              <w:t>www.aceites-melgarejo.com</w:t>
            </w:r>
          </w:p>
        </w:tc>
        <w:tc>
          <w:tcPr>
            <w:tcW w:w="1559" w:type="dxa"/>
          </w:tcPr>
          <w:p w:rsidR="00A13E28" w:rsidRDefault="00A13E28" w:rsidP="00FB39A4">
            <w:pPr>
              <w:pStyle w:val="Default"/>
              <w:rPr>
                <w:sz w:val="23"/>
                <w:szCs w:val="23"/>
              </w:rPr>
            </w:pPr>
            <w:r>
              <w:rPr>
                <w:sz w:val="23"/>
                <w:szCs w:val="23"/>
              </w:rPr>
              <w:t>Activa</w:t>
            </w:r>
          </w:p>
        </w:tc>
      </w:tr>
      <w:tr w:rsidR="00A13E28" w:rsidTr="00FB39A4">
        <w:trPr>
          <w:trHeight w:val="109"/>
        </w:trPr>
        <w:tc>
          <w:tcPr>
            <w:tcW w:w="567" w:type="dxa"/>
          </w:tcPr>
          <w:p w:rsidR="00A13E28" w:rsidRDefault="00A13E28" w:rsidP="00FB39A4">
            <w:pPr>
              <w:pStyle w:val="Default"/>
              <w:rPr>
                <w:sz w:val="23"/>
                <w:szCs w:val="23"/>
              </w:rPr>
            </w:pPr>
            <w:r>
              <w:rPr>
                <w:sz w:val="23"/>
                <w:szCs w:val="23"/>
              </w:rPr>
              <w:t>3</w:t>
            </w:r>
          </w:p>
        </w:tc>
        <w:tc>
          <w:tcPr>
            <w:tcW w:w="2411" w:type="dxa"/>
          </w:tcPr>
          <w:p w:rsidR="00A13E28" w:rsidRDefault="00A13E28" w:rsidP="00FB39A4">
            <w:pPr>
              <w:pStyle w:val="Default"/>
              <w:rPr>
                <w:sz w:val="23"/>
                <w:szCs w:val="23"/>
              </w:rPr>
            </w:pPr>
            <w:r>
              <w:rPr>
                <w:sz w:val="23"/>
                <w:szCs w:val="23"/>
              </w:rPr>
              <w:t>Aceites Cazorla S.C.A.</w:t>
            </w:r>
          </w:p>
        </w:tc>
        <w:tc>
          <w:tcPr>
            <w:tcW w:w="1384" w:type="dxa"/>
          </w:tcPr>
          <w:p w:rsidR="00A13E28" w:rsidRDefault="00A13E28" w:rsidP="00FB39A4">
            <w:pPr>
              <w:pStyle w:val="Default"/>
              <w:rPr>
                <w:sz w:val="23"/>
                <w:szCs w:val="23"/>
              </w:rPr>
            </w:pPr>
            <w:r>
              <w:rPr>
                <w:sz w:val="23"/>
                <w:szCs w:val="23"/>
              </w:rPr>
              <w:t>F-23009384</w:t>
            </w:r>
          </w:p>
        </w:tc>
        <w:tc>
          <w:tcPr>
            <w:tcW w:w="1843" w:type="dxa"/>
          </w:tcPr>
          <w:p w:rsidR="00A13E28" w:rsidRDefault="00A13E28" w:rsidP="00FB39A4">
            <w:pPr>
              <w:pStyle w:val="Default"/>
              <w:rPr>
                <w:sz w:val="23"/>
                <w:szCs w:val="23"/>
              </w:rPr>
            </w:pPr>
            <w:r>
              <w:rPr>
                <w:sz w:val="23"/>
                <w:szCs w:val="23"/>
              </w:rPr>
              <w:t>Cazorla</w:t>
            </w:r>
          </w:p>
        </w:tc>
        <w:tc>
          <w:tcPr>
            <w:tcW w:w="3010" w:type="dxa"/>
          </w:tcPr>
          <w:p w:rsidR="00A13E28" w:rsidRDefault="00A13E28" w:rsidP="00FB39A4">
            <w:pPr>
              <w:pStyle w:val="Default"/>
              <w:rPr>
                <w:sz w:val="23"/>
                <w:szCs w:val="23"/>
              </w:rPr>
            </w:pPr>
            <w:r>
              <w:rPr>
                <w:sz w:val="23"/>
                <w:szCs w:val="23"/>
              </w:rPr>
              <w:t>www.aceitescazorla.com</w:t>
            </w:r>
          </w:p>
        </w:tc>
        <w:tc>
          <w:tcPr>
            <w:tcW w:w="1559" w:type="dxa"/>
          </w:tcPr>
          <w:p w:rsidR="00A13E28" w:rsidRDefault="00A13E28" w:rsidP="00FB39A4">
            <w:pPr>
              <w:pStyle w:val="Default"/>
              <w:rPr>
                <w:sz w:val="23"/>
                <w:szCs w:val="23"/>
              </w:rPr>
            </w:pPr>
            <w:r>
              <w:rPr>
                <w:sz w:val="23"/>
                <w:szCs w:val="23"/>
              </w:rPr>
              <w:t>Activa</w:t>
            </w:r>
          </w:p>
        </w:tc>
      </w:tr>
      <w:tr w:rsidR="00A13E28" w:rsidTr="00FB39A4">
        <w:trPr>
          <w:trHeight w:val="109"/>
        </w:trPr>
        <w:tc>
          <w:tcPr>
            <w:tcW w:w="567" w:type="dxa"/>
          </w:tcPr>
          <w:p w:rsidR="00A13E28" w:rsidRDefault="00A13E28" w:rsidP="00FB39A4">
            <w:pPr>
              <w:pStyle w:val="Default"/>
              <w:rPr>
                <w:sz w:val="23"/>
                <w:szCs w:val="23"/>
              </w:rPr>
            </w:pPr>
            <w:r>
              <w:rPr>
                <w:sz w:val="23"/>
                <w:szCs w:val="23"/>
              </w:rPr>
              <w:t>4</w:t>
            </w:r>
          </w:p>
        </w:tc>
        <w:tc>
          <w:tcPr>
            <w:tcW w:w="2411" w:type="dxa"/>
          </w:tcPr>
          <w:p w:rsidR="00A13E28" w:rsidRDefault="00A13E28" w:rsidP="00FB39A4">
            <w:pPr>
              <w:pStyle w:val="Default"/>
              <w:rPr>
                <w:sz w:val="23"/>
                <w:szCs w:val="23"/>
              </w:rPr>
            </w:pPr>
            <w:r>
              <w:rPr>
                <w:sz w:val="23"/>
                <w:szCs w:val="23"/>
              </w:rPr>
              <w:t>Aceites Conde de Torrepalma, SCA</w:t>
            </w:r>
          </w:p>
        </w:tc>
        <w:tc>
          <w:tcPr>
            <w:tcW w:w="1384" w:type="dxa"/>
          </w:tcPr>
          <w:p w:rsidR="00A13E28" w:rsidRDefault="00A13E28" w:rsidP="00FB39A4">
            <w:pPr>
              <w:pStyle w:val="Default"/>
              <w:rPr>
                <w:sz w:val="23"/>
                <w:szCs w:val="23"/>
              </w:rPr>
            </w:pPr>
            <w:r>
              <w:rPr>
                <w:sz w:val="23"/>
                <w:szCs w:val="23"/>
              </w:rPr>
              <w:t>F-23396518</w:t>
            </w:r>
          </w:p>
        </w:tc>
        <w:tc>
          <w:tcPr>
            <w:tcW w:w="1843" w:type="dxa"/>
          </w:tcPr>
          <w:p w:rsidR="00A13E28" w:rsidRDefault="00A13E28" w:rsidP="00FB39A4">
            <w:pPr>
              <w:pStyle w:val="Default"/>
              <w:rPr>
                <w:sz w:val="23"/>
                <w:szCs w:val="23"/>
              </w:rPr>
            </w:pPr>
            <w:r>
              <w:rPr>
                <w:sz w:val="23"/>
                <w:szCs w:val="23"/>
              </w:rPr>
              <w:t>Cast. de Locubín</w:t>
            </w:r>
          </w:p>
        </w:tc>
        <w:tc>
          <w:tcPr>
            <w:tcW w:w="3010" w:type="dxa"/>
          </w:tcPr>
          <w:p w:rsidR="00A13E28" w:rsidRDefault="00A13E28" w:rsidP="00FB39A4">
            <w:pPr>
              <w:pStyle w:val="Default"/>
              <w:rPr>
                <w:sz w:val="23"/>
                <w:szCs w:val="23"/>
              </w:rPr>
            </w:pPr>
            <w:r>
              <w:rPr>
                <w:sz w:val="23"/>
                <w:szCs w:val="23"/>
              </w:rPr>
              <w:t>www.oli-ole.com</w:t>
            </w:r>
          </w:p>
        </w:tc>
        <w:tc>
          <w:tcPr>
            <w:tcW w:w="1559" w:type="dxa"/>
          </w:tcPr>
          <w:p w:rsidR="00A13E28" w:rsidRDefault="00A13E28" w:rsidP="00FB39A4">
            <w:pPr>
              <w:pStyle w:val="Default"/>
              <w:rPr>
                <w:sz w:val="23"/>
                <w:szCs w:val="23"/>
              </w:rPr>
            </w:pPr>
            <w:r>
              <w:rPr>
                <w:sz w:val="23"/>
                <w:szCs w:val="23"/>
              </w:rPr>
              <w:t>Pasiva</w:t>
            </w:r>
          </w:p>
        </w:tc>
      </w:tr>
      <w:tr w:rsidR="00A13E28" w:rsidTr="00FB39A4">
        <w:trPr>
          <w:trHeight w:val="109"/>
        </w:trPr>
        <w:tc>
          <w:tcPr>
            <w:tcW w:w="567" w:type="dxa"/>
          </w:tcPr>
          <w:p w:rsidR="00A13E28" w:rsidRDefault="00A13E28" w:rsidP="00FB39A4">
            <w:pPr>
              <w:pStyle w:val="Default"/>
              <w:rPr>
                <w:sz w:val="23"/>
                <w:szCs w:val="23"/>
              </w:rPr>
            </w:pPr>
            <w:r>
              <w:rPr>
                <w:sz w:val="23"/>
                <w:szCs w:val="23"/>
              </w:rPr>
              <w:t>5</w:t>
            </w:r>
          </w:p>
        </w:tc>
        <w:tc>
          <w:tcPr>
            <w:tcW w:w="2411" w:type="dxa"/>
          </w:tcPr>
          <w:p w:rsidR="00A13E28" w:rsidRDefault="00A13E28" w:rsidP="00FB39A4">
            <w:pPr>
              <w:pStyle w:val="Default"/>
              <w:rPr>
                <w:sz w:val="23"/>
                <w:szCs w:val="23"/>
              </w:rPr>
            </w:pPr>
            <w:r>
              <w:rPr>
                <w:sz w:val="23"/>
                <w:szCs w:val="23"/>
              </w:rPr>
              <w:t>Aceites Elizondo, S.L.</w:t>
            </w:r>
          </w:p>
        </w:tc>
        <w:tc>
          <w:tcPr>
            <w:tcW w:w="1384" w:type="dxa"/>
          </w:tcPr>
          <w:p w:rsidR="00A13E28" w:rsidRDefault="00A13E28" w:rsidP="00FB39A4">
            <w:pPr>
              <w:pStyle w:val="Default"/>
              <w:rPr>
                <w:sz w:val="23"/>
                <w:szCs w:val="23"/>
              </w:rPr>
            </w:pPr>
            <w:r>
              <w:rPr>
                <w:sz w:val="23"/>
                <w:szCs w:val="23"/>
              </w:rPr>
              <w:t>B-23685308</w:t>
            </w:r>
          </w:p>
        </w:tc>
        <w:tc>
          <w:tcPr>
            <w:tcW w:w="1843" w:type="dxa"/>
          </w:tcPr>
          <w:p w:rsidR="00A13E28" w:rsidRDefault="00A13E28" w:rsidP="00FB39A4">
            <w:pPr>
              <w:pStyle w:val="Default"/>
              <w:rPr>
                <w:sz w:val="23"/>
                <w:szCs w:val="23"/>
              </w:rPr>
            </w:pPr>
            <w:r>
              <w:rPr>
                <w:sz w:val="23"/>
                <w:szCs w:val="23"/>
              </w:rPr>
              <w:t>Úbeda</w:t>
            </w:r>
          </w:p>
        </w:tc>
        <w:tc>
          <w:tcPr>
            <w:tcW w:w="3010" w:type="dxa"/>
          </w:tcPr>
          <w:p w:rsidR="00A13E28" w:rsidRDefault="00A13E28" w:rsidP="00FB39A4">
            <w:pPr>
              <w:pStyle w:val="Default"/>
              <w:rPr>
                <w:sz w:val="23"/>
                <w:szCs w:val="23"/>
              </w:rPr>
            </w:pPr>
            <w:r>
              <w:rPr>
                <w:sz w:val="23"/>
                <w:szCs w:val="23"/>
              </w:rPr>
              <w:t>www.elizondo-olive.com</w:t>
            </w:r>
          </w:p>
        </w:tc>
        <w:tc>
          <w:tcPr>
            <w:tcW w:w="1559" w:type="dxa"/>
          </w:tcPr>
          <w:p w:rsidR="00A13E28" w:rsidRDefault="00A13E28" w:rsidP="00FB39A4">
            <w:pPr>
              <w:pStyle w:val="Default"/>
              <w:rPr>
                <w:sz w:val="23"/>
                <w:szCs w:val="23"/>
              </w:rPr>
            </w:pPr>
            <w:r>
              <w:rPr>
                <w:sz w:val="23"/>
                <w:szCs w:val="23"/>
              </w:rPr>
              <w:t>Activa</w:t>
            </w:r>
          </w:p>
        </w:tc>
      </w:tr>
      <w:tr w:rsidR="00A13E28" w:rsidTr="00FB39A4">
        <w:trPr>
          <w:trHeight w:val="109"/>
        </w:trPr>
        <w:tc>
          <w:tcPr>
            <w:tcW w:w="567" w:type="dxa"/>
          </w:tcPr>
          <w:p w:rsidR="00A13E28" w:rsidRDefault="00A13E28" w:rsidP="00FB39A4">
            <w:pPr>
              <w:pStyle w:val="Default"/>
              <w:rPr>
                <w:sz w:val="23"/>
                <w:szCs w:val="23"/>
              </w:rPr>
            </w:pPr>
            <w:r>
              <w:rPr>
                <w:sz w:val="23"/>
                <w:szCs w:val="23"/>
              </w:rPr>
              <w:t>6</w:t>
            </w:r>
          </w:p>
        </w:tc>
        <w:tc>
          <w:tcPr>
            <w:tcW w:w="2411" w:type="dxa"/>
          </w:tcPr>
          <w:p w:rsidR="00A13E28" w:rsidRDefault="00A13E28" w:rsidP="00FB39A4">
            <w:pPr>
              <w:pStyle w:val="Default"/>
              <w:rPr>
                <w:sz w:val="23"/>
                <w:szCs w:val="23"/>
              </w:rPr>
            </w:pPr>
            <w:r>
              <w:rPr>
                <w:sz w:val="23"/>
                <w:szCs w:val="23"/>
              </w:rPr>
              <w:t>Aceites F. González Hidalgo, S.L.U.</w:t>
            </w:r>
          </w:p>
        </w:tc>
        <w:tc>
          <w:tcPr>
            <w:tcW w:w="1384" w:type="dxa"/>
          </w:tcPr>
          <w:p w:rsidR="00A13E28" w:rsidRDefault="00A13E28" w:rsidP="00FB39A4">
            <w:pPr>
              <w:pStyle w:val="Default"/>
              <w:rPr>
                <w:sz w:val="23"/>
                <w:szCs w:val="23"/>
              </w:rPr>
            </w:pPr>
            <w:r>
              <w:rPr>
                <w:sz w:val="23"/>
                <w:szCs w:val="23"/>
              </w:rPr>
              <w:t>B-82393208</w:t>
            </w:r>
          </w:p>
        </w:tc>
        <w:tc>
          <w:tcPr>
            <w:tcW w:w="1843" w:type="dxa"/>
          </w:tcPr>
          <w:p w:rsidR="00A13E28" w:rsidRDefault="00A13E28" w:rsidP="00FB39A4">
            <w:pPr>
              <w:pStyle w:val="Default"/>
              <w:rPr>
                <w:sz w:val="23"/>
                <w:szCs w:val="23"/>
              </w:rPr>
            </w:pPr>
            <w:r>
              <w:rPr>
                <w:sz w:val="23"/>
                <w:szCs w:val="23"/>
              </w:rPr>
              <w:t>Castellar</w:t>
            </w:r>
          </w:p>
        </w:tc>
        <w:tc>
          <w:tcPr>
            <w:tcW w:w="3010" w:type="dxa"/>
          </w:tcPr>
          <w:p w:rsidR="00A13E28" w:rsidRDefault="00A13E28" w:rsidP="00FB39A4">
            <w:pPr>
              <w:pStyle w:val="Default"/>
              <w:rPr>
                <w:sz w:val="23"/>
                <w:szCs w:val="23"/>
              </w:rPr>
            </w:pPr>
            <w:r>
              <w:rPr>
                <w:sz w:val="23"/>
                <w:szCs w:val="23"/>
              </w:rPr>
              <w:t>www.aceitesguadalimar.es</w:t>
            </w:r>
          </w:p>
        </w:tc>
        <w:tc>
          <w:tcPr>
            <w:tcW w:w="1559" w:type="dxa"/>
          </w:tcPr>
          <w:p w:rsidR="00A13E28" w:rsidRDefault="00A13E28" w:rsidP="00FB39A4">
            <w:pPr>
              <w:pStyle w:val="Default"/>
              <w:rPr>
                <w:sz w:val="23"/>
                <w:szCs w:val="23"/>
              </w:rPr>
            </w:pPr>
            <w:r>
              <w:rPr>
                <w:sz w:val="23"/>
                <w:szCs w:val="23"/>
              </w:rPr>
              <w:t>Activa</w:t>
            </w:r>
          </w:p>
        </w:tc>
      </w:tr>
      <w:tr w:rsidR="00A13E28" w:rsidTr="00FB39A4">
        <w:trPr>
          <w:trHeight w:val="109"/>
        </w:trPr>
        <w:tc>
          <w:tcPr>
            <w:tcW w:w="567" w:type="dxa"/>
          </w:tcPr>
          <w:p w:rsidR="00A13E28" w:rsidRDefault="00A13E28" w:rsidP="00FB39A4">
            <w:pPr>
              <w:pStyle w:val="Default"/>
              <w:rPr>
                <w:sz w:val="23"/>
                <w:szCs w:val="23"/>
              </w:rPr>
            </w:pPr>
            <w:r>
              <w:rPr>
                <w:sz w:val="23"/>
                <w:szCs w:val="23"/>
              </w:rPr>
              <w:t>7</w:t>
            </w:r>
          </w:p>
        </w:tc>
        <w:tc>
          <w:tcPr>
            <w:tcW w:w="2411" w:type="dxa"/>
          </w:tcPr>
          <w:p w:rsidR="00A13E28" w:rsidRDefault="00A13E28" w:rsidP="00FB39A4">
            <w:pPr>
              <w:pStyle w:val="Default"/>
              <w:rPr>
                <w:sz w:val="23"/>
                <w:szCs w:val="23"/>
              </w:rPr>
            </w:pPr>
            <w:r>
              <w:rPr>
                <w:sz w:val="23"/>
                <w:szCs w:val="23"/>
              </w:rPr>
              <w:t>Aceites García Morón, S.A.T.</w:t>
            </w:r>
          </w:p>
        </w:tc>
        <w:tc>
          <w:tcPr>
            <w:tcW w:w="1384" w:type="dxa"/>
          </w:tcPr>
          <w:p w:rsidR="00A13E28" w:rsidRDefault="00A13E28" w:rsidP="00FB39A4">
            <w:pPr>
              <w:pStyle w:val="Default"/>
              <w:rPr>
                <w:sz w:val="23"/>
                <w:szCs w:val="23"/>
              </w:rPr>
            </w:pPr>
            <w:r>
              <w:rPr>
                <w:sz w:val="23"/>
                <w:szCs w:val="23"/>
              </w:rPr>
              <w:t>F-23051634</w:t>
            </w:r>
          </w:p>
        </w:tc>
        <w:tc>
          <w:tcPr>
            <w:tcW w:w="1843" w:type="dxa"/>
          </w:tcPr>
          <w:p w:rsidR="00A13E28" w:rsidRDefault="00A13E28" w:rsidP="00FB39A4">
            <w:pPr>
              <w:pStyle w:val="Default"/>
              <w:rPr>
                <w:sz w:val="23"/>
                <w:szCs w:val="23"/>
              </w:rPr>
            </w:pPr>
            <w:r>
              <w:rPr>
                <w:sz w:val="23"/>
                <w:szCs w:val="23"/>
              </w:rPr>
              <w:t>Arjonilla</w:t>
            </w:r>
          </w:p>
        </w:tc>
        <w:tc>
          <w:tcPr>
            <w:tcW w:w="3010" w:type="dxa"/>
          </w:tcPr>
          <w:p w:rsidR="00A13E28" w:rsidRDefault="00A13E28" w:rsidP="00FB39A4">
            <w:pPr>
              <w:pStyle w:val="Default"/>
              <w:rPr>
                <w:sz w:val="23"/>
                <w:szCs w:val="23"/>
              </w:rPr>
            </w:pPr>
            <w:r>
              <w:rPr>
                <w:sz w:val="23"/>
                <w:szCs w:val="23"/>
              </w:rPr>
              <w:t>www.garciamoron.com</w:t>
            </w:r>
          </w:p>
        </w:tc>
        <w:tc>
          <w:tcPr>
            <w:tcW w:w="1559" w:type="dxa"/>
          </w:tcPr>
          <w:p w:rsidR="00A13E28" w:rsidRDefault="00A13E28" w:rsidP="00FB39A4">
            <w:pPr>
              <w:pStyle w:val="Default"/>
              <w:rPr>
                <w:sz w:val="23"/>
                <w:szCs w:val="23"/>
              </w:rPr>
            </w:pPr>
            <w:r>
              <w:rPr>
                <w:sz w:val="23"/>
                <w:szCs w:val="23"/>
              </w:rPr>
              <w:t>Activa</w:t>
            </w:r>
          </w:p>
        </w:tc>
      </w:tr>
      <w:tr w:rsidR="00A13E28" w:rsidTr="00FB39A4">
        <w:trPr>
          <w:trHeight w:val="109"/>
        </w:trPr>
        <w:tc>
          <w:tcPr>
            <w:tcW w:w="567" w:type="dxa"/>
          </w:tcPr>
          <w:p w:rsidR="00A13E28" w:rsidRDefault="00A13E28" w:rsidP="00FB39A4">
            <w:pPr>
              <w:pStyle w:val="Default"/>
              <w:rPr>
                <w:sz w:val="23"/>
                <w:szCs w:val="23"/>
              </w:rPr>
            </w:pPr>
            <w:r>
              <w:rPr>
                <w:sz w:val="23"/>
                <w:szCs w:val="23"/>
              </w:rPr>
              <w:t>8</w:t>
            </w:r>
          </w:p>
        </w:tc>
        <w:tc>
          <w:tcPr>
            <w:tcW w:w="2411" w:type="dxa"/>
          </w:tcPr>
          <w:p w:rsidR="00A13E28" w:rsidRDefault="00A13E28" w:rsidP="00FB39A4">
            <w:pPr>
              <w:pStyle w:val="Default"/>
              <w:rPr>
                <w:sz w:val="23"/>
                <w:szCs w:val="23"/>
              </w:rPr>
            </w:pPr>
            <w:r>
              <w:rPr>
                <w:sz w:val="23"/>
                <w:szCs w:val="23"/>
              </w:rPr>
              <w:t>Aceites Guadalentín S.L.</w:t>
            </w:r>
          </w:p>
        </w:tc>
        <w:tc>
          <w:tcPr>
            <w:tcW w:w="1384" w:type="dxa"/>
          </w:tcPr>
          <w:p w:rsidR="00A13E28" w:rsidRDefault="00A13E28" w:rsidP="00FB39A4">
            <w:pPr>
              <w:pStyle w:val="Default"/>
              <w:rPr>
                <w:sz w:val="23"/>
                <w:szCs w:val="23"/>
              </w:rPr>
            </w:pPr>
            <w:r>
              <w:rPr>
                <w:sz w:val="23"/>
                <w:szCs w:val="23"/>
              </w:rPr>
              <w:t>B-23211204</w:t>
            </w:r>
          </w:p>
        </w:tc>
        <w:tc>
          <w:tcPr>
            <w:tcW w:w="1843" w:type="dxa"/>
          </w:tcPr>
          <w:p w:rsidR="00A13E28" w:rsidRDefault="00A13E28" w:rsidP="00FB39A4">
            <w:pPr>
              <w:pStyle w:val="Default"/>
              <w:rPr>
                <w:sz w:val="23"/>
                <w:szCs w:val="23"/>
              </w:rPr>
            </w:pPr>
            <w:r>
              <w:rPr>
                <w:sz w:val="23"/>
                <w:szCs w:val="23"/>
              </w:rPr>
              <w:t>Pozo Alcón</w:t>
            </w:r>
          </w:p>
        </w:tc>
        <w:tc>
          <w:tcPr>
            <w:tcW w:w="3010" w:type="dxa"/>
          </w:tcPr>
          <w:p w:rsidR="00A13E28" w:rsidRDefault="00A13E28" w:rsidP="00FB39A4">
            <w:pPr>
              <w:pStyle w:val="Default"/>
              <w:rPr>
                <w:sz w:val="23"/>
                <w:szCs w:val="23"/>
              </w:rPr>
            </w:pPr>
            <w:r>
              <w:rPr>
                <w:sz w:val="23"/>
                <w:szCs w:val="23"/>
              </w:rPr>
              <w:t>www.aceitesguadalentin.com</w:t>
            </w:r>
          </w:p>
        </w:tc>
        <w:tc>
          <w:tcPr>
            <w:tcW w:w="1559" w:type="dxa"/>
          </w:tcPr>
          <w:p w:rsidR="00A13E28" w:rsidRDefault="00A13E28" w:rsidP="00FB39A4">
            <w:pPr>
              <w:pStyle w:val="Default"/>
              <w:rPr>
                <w:sz w:val="23"/>
                <w:szCs w:val="23"/>
              </w:rPr>
            </w:pPr>
            <w:r>
              <w:rPr>
                <w:sz w:val="23"/>
                <w:szCs w:val="23"/>
              </w:rPr>
              <w:t>Activa</w:t>
            </w:r>
          </w:p>
        </w:tc>
      </w:tr>
      <w:tr w:rsidR="00A13E28" w:rsidTr="00FB39A4">
        <w:trPr>
          <w:trHeight w:val="109"/>
        </w:trPr>
        <w:tc>
          <w:tcPr>
            <w:tcW w:w="567" w:type="dxa"/>
          </w:tcPr>
          <w:p w:rsidR="00A13E28" w:rsidRDefault="00A13E28" w:rsidP="00FB39A4">
            <w:pPr>
              <w:pStyle w:val="Default"/>
              <w:rPr>
                <w:sz w:val="23"/>
                <w:szCs w:val="23"/>
              </w:rPr>
            </w:pPr>
            <w:r>
              <w:rPr>
                <w:sz w:val="23"/>
                <w:szCs w:val="23"/>
              </w:rPr>
              <w:t>9</w:t>
            </w:r>
          </w:p>
        </w:tc>
        <w:tc>
          <w:tcPr>
            <w:tcW w:w="2411" w:type="dxa"/>
          </w:tcPr>
          <w:p w:rsidR="00A13E28" w:rsidRDefault="00A13E28" w:rsidP="00FB39A4">
            <w:pPr>
              <w:pStyle w:val="Default"/>
              <w:rPr>
                <w:sz w:val="23"/>
                <w:szCs w:val="23"/>
              </w:rPr>
            </w:pPr>
            <w:r>
              <w:rPr>
                <w:sz w:val="23"/>
                <w:szCs w:val="23"/>
              </w:rPr>
              <w:t>Aceites Guirado Noguera S.L.</w:t>
            </w:r>
          </w:p>
        </w:tc>
        <w:tc>
          <w:tcPr>
            <w:tcW w:w="1384" w:type="dxa"/>
          </w:tcPr>
          <w:p w:rsidR="00A13E28" w:rsidRDefault="00A13E28" w:rsidP="00FB39A4">
            <w:pPr>
              <w:pStyle w:val="Default"/>
              <w:rPr>
                <w:sz w:val="23"/>
                <w:szCs w:val="23"/>
              </w:rPr>
            </w:pPr>
            <w:r>
              <w:rPr>
                <w:sz w:val="23"/>
                <w:szCs w:val="23"/>
              </w:rPr>
              <w:t>B-23225154</w:t>
            </w:r>
          </w:p>
        </w:tc>
        <w:tc>
          <w:tcPr>
            <w:tcW w:w="1843" w:type="dxa"/>
          </w:tcPr>
          <w:p w:rsidR="00A13E28" w:rsidRDefault="00A13E28" w:rsidP="00FB39A4">
            <w:pPr>
              <w:pStyle w:val="Default"/>
              <w:rPr>
                <w:sz w:val="23"/>
                <w:szCs w:val="23"/>
              </w:rPr>
            </w:pPr>
            <w:r>
              <w:rPr>
                <w:sz w:val="23"/>
                <w:szCs w:val="23"/>
              </w:rPr>
              <w:t>Pozo Alcón</w:t>
            </w:r>
          </w:p>
        </w:tc>
        <w:tc>
          <w:tcPr>
            <w:tcW w:w="3010" w:type="dxa"/>
          </w:tcPr>
          <w:p w:rsidR="00A13E28" w:rsidRDefault="00A13E28" w:rsidP="00FB39A4">
            <w:pPr>
              <w:pStyle w:val="Default"/>
              <w:rPr>
                <w:sz w:val="23"/>
                <w:szCs w:val="23"/>
              </w:rPr>
            </w:pPr>
            <w:r>
              <w:rPr>
                <w:sz w:val="23"/>
                <w:szCs w:val="23"/>
              </w:rPr>
              <w:t>www.aceitesierracazorla.com</w:t>
            </w:r>
          </w:p>
        </w:tc>
        <w:tc>
          <w:tcPr>
            <w:tcW w:w="1559" w:type="dxa"/>
          </w:tcPr>
          <w:p w:rsidR="00A13E28" w:rsidRDefault="00A13E28" w:rsidP="00FB39A4">
            <w:pPr>
              <w:pStyle w:val="Default"/>
              <w:rPr>
                <w:sz w:val="23"/>
                <w:szCs w:val="23"/>
              </w:rPr>
            </w:pPr>
            <w:r>
              <w:rPr>
                <w:sz w:val="23"/>
                <w:szCs w:val="23"/>
              </w:rPr>
              <w:t>Activa</w:t>
            </w:r>
          </w:p>
        </w:tc>
      </w:tr>
      <w:tr w:rsidR="00A13E28" w:rsidTr="00FB39A4">
        <w:trPr>
          <w:trHeight w:val="109"/>
        </w:trPr>
        <w:tc>
          <w:tcPr>
            <w:tcW w:w="567" w:type="dxa"/>
          </w:tcPr>
          <w:p w:rsidR="00A13E28" w:rsidRDefault="00A13E28" w:rsidP="00FB39A4">
            <w:pPr>
              <w:pStyle w:val="Default"/>
              <w:rPr>
                <w:sz w:val="23"/>
                <w:szCs w:val="23"/>
              </w:rPr>
            </w:pPr>
            <w:r>
              <w:rPr>
                <w:sz w:val="23"/>
                <w:szCs w:val="23"/>
              </w:rPr>
              <w:t>10</w:t>
            </w:r>
          </w:p>
        </w:tc>
        <w:tc>
          <w:tcPr>
            <w:tcW w:w="2411" w:type="dxa"/>
          </w:tcPr>
          <w:p w:rsidR="00A13E28" w:rsidRDefault="00A13E28" w:rsidP="00FB39A4">
            <w:pPr>
              <w:pStyle w:val="Default"/>
              <w:rPr>
                <w:sz w:val="23"/>
                <w:szCs w:val="23"/>
              </w:rPr>
            </w:pPr>
            <w:r>
              <w:rPr>
                <w:sz w:val="23"/>
                <w:szCs w:val="23"/>
              </w:rPr>
              <w:t>Aceites La Dehesa S.L.</w:t>
            </w:r>
          </w:p>
        </w:tc>
        <w:tc>
          <w:tcPr>
            <w:tcW w:w="1384" w:type="dxa"/>
          </w:tcPr>
          <w:p w:rsidR="00A13E28" w:rsidRDefault="00A13E28" w:rsidP="00FB39A4">
            <w:pPr>
              <w:pStyle w:val="Default"/>
              <w:rPr>
                <w:sz w:val="23"/>
                <w:szCs w:val="23"/>
              </w:rPr>
            </w:pPr>
            <w:r>
              <w:rPr>
                <w:sz w:val="23"/>
                <w:szCs w:val="23"/>
              </w:rPr>
              <w:t>B-23396088</w:t>
            </w:r>
          </w:p>
        </w:tc>
        <w:tc>
          <w:tcPr>
            <w:tcW w:w="1843" w:type="dxa"/>
          </w:tcPr>
          <w:p w:rsidR="00A13E28" w:rsidRDefault="00A13E28" w:rsidP="00FB39A4">
            <w:pPr>
              <w:pStyle w:val="Default"/>
              <w:rPr>
                <w:sz w:val="23"/>
                <w:szCs w:val="23"/>
              </w:rPr>
            </w:pPr>
            <w:r>
              <w:rPr>
                <w:sz w:val="23"/>
                <w:szCs w:val="23"/>
              </w:rPr>
              <w:t>Jódar</w:t>
            </w:r>
          </w:p>
        </w:tc>
        <w:tc>
          <w:tcPr>
            <w:tcW w:w="3010" w:type="dxa"/>
          </w:tcPr>
          <w:p w:rsidR="00A13E28" w:rsidRDefault="00A13E28" w:rsidP="00FB39A4">
            <w:pPr>
              <w:pStyle w:val="Default"/>
            </w:pPr>
            <w:r>
              <w:t>-</w:t>
            </w:r>
          </w:p>
        </w:tc>
        <w:tc>
          <w:tcPr>
            <w:tcW w:w="1559" w:type="dxa"/>
          </w:tcPr>
          <w:p w:rsidR="00A13E28" w:rsidRDefault="00A13E28" w:rsidP="00FB39A4">
            <w:pPr>
              <w:pStyle w:val="Default"/>
              <w:rPr>
                <w:sz w:val="23"/>
                <w:szCs w:val="23"/>
              </w:rPr>
            </w:pPr>
            <w:r>
              <w:rPr>
                <w:sz w:val="23"/>
                <w:szCs w:val="23"/>
              </w:rPr>
              <w:t>Pasiva</w:t>
            </w:r>
          </w:p>
        </w:tc>
      </w:tr>
      <w:tr w:rsidR="00A13E28" w:rsidTr="00FB39A4">
        <w:trPr>
          <w:trHeight w:val="109"/>
        </w:trPr>
        <w:tc>
          <w:tcPr>
            <w:tcW w:w="567" w:type="dxa"/>
          </w:tcPr>
          <w:p w:rsidR="00A13E28" w:rsidRDefault="00A13E28" w:rsidP="00FB39A4">
            <w:pPr>
              <w:pStyle w:val="Default"/>
              <w:rPr>
                <w:sz w:val="23"/>
                <w:szCs w:val="23"/>
              </w:rPr>
            </w:pPr>
            <w:r>
              <w:rPr>
                <w:sz w:val="23"/>
                <w:szCs w:val="23"/>
              </w:rPr>
              <w:t>11</w:t>
            </w:r>
          </w:p>
        </w:tc>
        <w:tc>
          <w:tcPr>
            <w:tcW w:w="2411" w:type="dxa"/>
          </w:tcPr>
          <w:p w:rsidR="00A13E28" w:rsidRDefault="00A13E28" w:rsidP="00FB39A4">
            <w:pPr>
              <w:pStyle w:val="Default"/>
              <w:rPr>
                <w:sz w:val="23"/>
                <w:szCs w:val="23"/>
              </w:rPr>
            </w:pPr>
            <w:r>
              <w:rPr>
                <w:sz w:val="23"/>
                <w:szCs w:val="23"/>
              </w:rPr>
              <w:t>Aceites La Recta, S.L.</w:t>
            </w:r>
          </w:p>
        </w:tc>
        <w:tc>
          <w:tcPr>
            <w:tcW w:w="1384" w:type="dxa"/>
          </w:tcPr>
          <w:p w:rsidR="00A13E28" w:rsidRDefault="00A13E28" w:rsidP="00FB39A4">
            <w:pPr>
              <w:pStyle w:val="Default"/>
              <w:rPr>
                <w:sz w:val="23"/>
                <w:szCs w:val="23"/>
              </w:rPr>
            </w:pPr>
            <w:r>
              <w:rPr>
                <w:sz w:val="23"/>
                <w:szCs w:val="23"/>
              </w:rPr>
              <w:t>B-23363641</w:t>
            </w:r>
          </w:p>
        </w:tc>
        <w:tc>
          <w:tcPr>
            <w:tcW w:w="1843" w:type="dxa"/>
          </w:tcPr>
          <w:p w:rsidR="00A13E28" w:rsidRDefault="00A13E28" w:rsidP="00FB39A4">
            <w:pPr>
              <w:pStyle w:val="Default"/>
              <w:rPr>
                <w:sz w:val="23"/>
                <w:szCs w:val="23"/>
              </w:rPr>
            </w:pPr>
            <w:r>
              <w:rPr>
                <w:sz w:val="23"/>
                <w:szCs w:val="23"/>
              </w:rPr>
              <w:t>Úbeda</w:t>
            </w:r>
          </w:p>
        </w:tc>
        <w:tc>
          <w:tcPr>
            <w:tcW w:w="3010" w:type="dxa"/>
          </w:tcPr>
          <w:p w:rsidR="00A13E28" w:rsidRDefault="00A13E28" w:rsidP="00FB39A4">
            <w:pPr>
              <w:pStyle w:val="Default"/>
            </w:pPr>
            <w:r>
              <w:t>-</w:t>
            </w:r>
          </w:p>
        </w:tc>
        <w:tc>
          <w:tcPr>
            <w:tcW w:w="1559" w:type="dxa"/>
          </w:tcPr>
          <w:p w:rsidR="00A13E28" w:rsidRDefault="00A13E28" w:rsidP="00FB39A4">
            <w:pPr>
              <w:pStyle w:val="Default"/>
              <w:rPr>
                <w:sz w:val="23"/>
                <w:szCs w:val="23"/>
              </w:rPr>
            </w:pPr>
            <w:r>
              <w:rPr>
                <w:sz w:val="23"/>
                <w:szCs w:val="23"/>
              </w:rPr>
              <w:t>Pasiva</w:t>
            </w:r>
          </w:p>
        </w:tc>
      </w:tr>
      <w:tr w:rsidR="00A13E28" w:rsidTr="00FB39A4">
        <w:trPr>
          <w:trHeight w:val="109"/>
        </w:trPr>
        <w:tc>
          <w:tcPr>
            <w:tcW w:w="567" w:type="dxa"/>
          </w:tcPr>
          <w:p w:rsidR="00A13E28" w:rsidRDefault="00A13E28" w:rsidP="00FB39A4">
            <w:pPr>
              <w:pStyle w:val="Default"/>
              <w:rPr>
                <w:sz w:val="23"/>
                <w:szCs w:val="23"/>
              </w:rPr>
            </w:pPr>
            <w:r>
              <w:rPr>
                <w:sz w:val="23"/>
                <w:szCs w:val="23"/>
              </w:rPr>
              <w:t>12</w:t>
            </w:r>
          </w:p>
        </w:tc>
        <w:tc>
          <w:tcPr>
            <w:tcW w:w="2411" w:type="dxa"/>
          </w:tcPr>
          <w:p w:rsidR="00A13E28" w:rsidRDefault="00A13E28" w:rsidP="00FB39A4">
            <w:pPr>
              <w:pStyle w:val="Default"/>
              <w:rPr>
                <w:sz w:val="23"/>
                <w:szCs w:val="23"/>
              </w:rPr>
            </w:pPr>
            <w:r>
              <w:rPr>
                <w:sz w:val="23"/>
                <w:szCs w:val="23"/>
              </w:rPr>
              <w:t>Aceites Luque y Luque S.L.</w:t>
            </w:r>
          </w:p>
        </w:tc>
        <w:tc>
          <w:tcPr>
            <w:tcW w:w="1384" w:type="dxa"/>
          </w:tcPr>
          <w:p w:rsidR="00A13E28" w:rsidRDefault="00A13E28" w:rsidP="00FB39A4">
            <w:pPr>
              <w:pStyle w:val="Default"/>
              <w:rPr>
                <w:sz w:val="23"/>
                <w:szCs w:val="23"/>
              </w:rPr>
            </w:pPr>
            <w:r>
              <w:rPr>
                <w:sz w:val="23"/>
                <w:szCs w:val="23"/>
              </w:rPr>
              <w:t>B-23453749</w:t>
            </w:r>
          </w:p>
        </w:tc>
        <w:tc>
          <w:tcPr>
            <w:tcW w:w="1843" w:type="dxa"/>
          </w:tcPr>
          <w:p w:rsidR="00A13E28" w:rsidRDefault="00A13E28" w:rsidP="00FB39A4">
            <w:pPr>
              <w:pStyle w:val="Default"/>
              <w:rPr>
                <w:sz w:val="23"/>
                <w:szCs w:val="23"/>
              </w:rPr>
            </w:pPr>
            <w:r>
              <w:rPr>
                <w:sz w:val="23"/>
                <w:szCs w:val="23"/>
              </w:rPr>
              <w:t>Andújar</w:t>
            </w:r>
          </w:p>
        </w:tc>
        <w:tc>
          <w:tcPr>
            <w:tcW w:w="3010" w:type="dxa"/>
          </w:tcPr>
          <w:p w:rsidR="00A13E28" w:rsidRDefault="00A13E28" w:rsidP="00FB39A4">
            <w:pPr>
              <w:pStyle w:val="Default"/>
            </w:pPr>
            <w:r>
              <w:t>-</w:t>
            </w:r>
          </w:p>
        </w:tc>
        <w:tc>
          <w:tcPr>
            <w:tcW w:w="1559" w:type="dxa"/>
          </w:tcPr>
          <w:p w:rsidR="00A13E28" w:rsidRDefault="00A13E28" w:rsidP="00FB39A4">
            <w:pPr>
              <w:pStyle w:val="Default"/>
              <w:rPr>
                <w:sz w:val="23"/>
                <w:szCs w:val="23"/>
              </w:rPr>
            </w:pPr>
            <w:r>
              <w:rPr>
                <w:sz w:val="23"/>
                <w:szCs w:val="23"/>
              </w:rPr>
              <w:t>Pasiva</w:t>
            </w:r>
          </w:p>
        </w:tc>
      </w:tr>
      <w:tr w:rsidR="00A13E28" w:rsidTr="00FB39A4">
        <w:trPr>
          <w:trHeight w:val="109"/>
        </w:trPr>
        <w:tc>
          <w:tcPr>
            <w:tcW w:w="567" w:type="dxa"/>
          </w:tcPr>
          <w:p w:rsidR="00A13E28" w:rsidRDefault="00A13E28" w:rsidP="00FB39A4">
            <w:pPr>
              <w:pStyle w:val="Default"/>
              <w:rPr>
                <w:sz w:val="23"/>
                <w:szCs w:val="23"/>
              </w:rPr>
            </w:pPr>
            <w:r>
              <w:rPr>
                <w:sz w:val="23"/>
                <w:szCs w:val="23"/>
              </w:rPr>
              <w:t>13</w:t>
            </w:r>
          </w:p>
        </w:tc>
        <w:tc>
          <w:tcPr>
            <w:tcW w:w="2411" w:type="dxa"/>
          </w:tcPr>
          <w:p w:rsidR="00A13E28" w:rsidRDefault="00A13E28" w:rsidP="00FB39A4">
            <w:pPr>
              <w:pStyle w:val="Default"/>
              <w:rPr>
                <w:sz w:val="23"/>
                <w:szCs w:val="23"/>
              </w:rPr>
            </w:pPr>
            <w:r>
              <w:rPr>
                <w:sz w:val="23"/>
                <w:szCs w:val="23"/>
              </w:rPr>
              <w:t>Aceites Oleobercho-S.C.A. Santa María</w:t>
            </w:r>
          </w:p>
        </w:tc>
        <w:tc>
          <w:tcPr>
            <w:tcW w:w="1384" w:type="dxa"/>
          </w:tcPr>
          <w:p w:rsidR="00A13E28" w:rsidRDefault="00A13E28" w:rsidP="00FB39A4">
            <w:pPr>
              <w:pStyle w:val="Default"/>
              <w:rPr>
                <w:sz w:val="23"/>
                <w:szCs w:val="23"/>
              </w:rPr>
            </w:pPr>
            <w:r>
              <w:rPr>
                <w:sz w:val="23"/>
                <w:szCs w:val="23"/>
              </w:rPr>
              <w:t>F-23008832</w:t>
            </w:r>
          </w:p>
        </w:tc>
        <w:tc>
          <w:tcPr>
            <w:tcW w:w="1843" w:type="dxa"/>
          </w:tcPr>
          <w:p w:rsidR="00A13E28" w:rsidRDefault="00A13E28" w:rsidP="00FB39A4">
            <w:pPr>
              <w:pStyle w:val="Default"/>
              <w:rPr>
                <w:sz w:val="23"/>
                <w:szCs w:val="23"/>
              </w:rPr>
            </w:pPr>
            <w:r>
              <w:rPr>
                <w:sz w:val="23"/>
                <w:szCs w:val="23"/>
              </w:rPr>
              <w:t>Pegalajar</w:t>
            </w:r>
          </w:p>
        </w:tc>
        <w:tc>
          <w:tcPr>
            <w:tcW w:w="3010" w:type="dxa"/>
          </w:tcPr>
          <w:p w:rsidR="00A13E28" w:rsidRDefault="00A13E28" w:rsidP="00FB39A4">
            <w:pPr>
              <w:pStyle w:val="Default"/>
              <w:rPr>
                <w:sz w:val="23"/>
                <w:szCs w:val="23"/>
              </w:rPr>
            </w:pPr>
            <w:r>
              <w:rPr>
                <w:sz w:val="23"/>
                <w:szCs w:val="23"/>
              </w:rPr>
              <w:t>www.aceitesoleobercho.com</w:t>
            </w:r>
          </w:p>
        </w:tc>
        <w:tc>
          <w:tcPr>
            <w:tcW w:w="1559" w:type="dxa"/>
          </w:tcPr>
          <w:p w:rsidR="00A13E28" w:rsidRDefault="00A13E28" w:rsidP="00FB39A4">
            <w:pPr>
              <w:pStyle w:val="Default"/>
              <w:rPr>
                <w:sz w:val="23"/>
                <w:szCs w:val="23"/>
              </w:rPr>
            </w:pPr>
            <w:r>
              <w:rPr>
                <w:sz w:val="23"/>
                <w:szCs w:val="23"/>
              </w:rPr>
              <w:t>Activa</w:t>
            </w:r>
          </w:p>
        </w:tc>
      </w:tr>
      <w:tr w:rsidR="00A13E28" w:rsidTr="00FB39A4">
        <w:trPr>
          <w:trHeight w:val="109"/>
        </w:trPr>
        <w:tc>
          <w:tcPr>
            <w:tcW w:w="567" w:type="dxa"/>
          </w:tcPr>
          <w:p w:rsidR="00A13E28" w:rsidRDefault="00A13E28" w:rsidP="00FB39A4">
            <w:pPr>
              <w:pStyle w:val="Default"/>
              <w:rPr>
                <w:sz w:val="23"/>
                <w:szCs w:val="23"/>
              </w:rPr>
            </w:pPr>
            <w:r>
              <w:rPr>
                <w:sz w:val="23"/>
                <w:szCs w:val="23"/>
              </w:rPr>
              <w:t>14</w:t>
            </w:r>
          </w:p>
        </w:tc>
        <w:tc>
          <w:tcPr>
            <w:tcW w:w="2411" w:type="dxa"/>
          </w:tcPr>
          <w:p w:rsidR="00A13E28" w:rsidRDefault="00A13E28" w:rsidP="00FB39A4">
            <w:pPr>
              <w:pStyle w:val="Default"/>
              <w:rPr>
                <w:sz w:val="23"/>
                <w:szCs w:val="23"/>
              </w:rPr>
            </w:pPr>
            <w:r>
              <w:rPr>
                <w:sz w:val="23"/>
                <w:szCs w:val="23"/>
              </w:rPr>
              <w:t>Aceites Vado Jaén S.A.</w:t>
            </w:r>
          </w:p>
        </w:tc>
        <w:tc>
          <w:tcPr>
            <w:tcW w:w="1384" w:type="dxa"/>
          </w:tcPr>
          <w:p w:rsidR="00A13E28" w:rsidRDefault="00A13E28" w:rsidP="00FB39A4">
            <w:pPr>
              <w:pStyle w:val="Default"/>
              <w:rPr>
                <w:sz w:val="23"/>
                <w:szCs w:val="23"/>
              </w:rPr>
            </w:pPr>
            <w:r>
              <w:rPr>
                <w:sz w:val="23"/>
                <w:szCs w:val="23"/>
              </w:rPr>
              <w:t>A-23008592</w:t>
            </w:r>
          </w:p>
        </w:tc>
        <w:tc>
          <w:tcPr>
            <w:tcW w:w="1843" w:type="dxa"/>
          </w:tcPr>
          <w:p w:rsidR="00A13E28" w:rsidRDefault="00A13E28" w:rsidP="00FB39A4">
            <w:pPr>
              <w:pStyle w:val="Default"/>
              <w:rPr>
                <w:sz w:val="23"/>
                <w:szCs w:val="23"/>
              </w:rPr>
            </w:pPr>
            <w:r>
              <w:rPr>
                <w:sz w:val="23"/>
                <w:szCs w:val="23"/>
              </w:rPr>
              <w:t>Martos</w:t>
            </w:r>
          </w:p>
        </w:tc>
        <w:tc>
          <w:tcPr>
            <w:tcW w:w="3010" w:type="dxa"/>
          </w:tcPr>
          <w:p w:rsidR="00A13E28" w:rsidRDefault="00A13E28" w:rsidP="00FB39A4">
            <w:pPr>
              <w:pStyle w:val="Default"/>
            </w:pPr>
            <w:r>
              <w:t>-</w:t>
            </w:r>
          </w:p>
        </w:tc>
        <w:tc>
          <w:tcPr>
            <w:tcW w:w="1559" w:type="dxa"/>
          </w:tcPr>
          <w:p w:rsidR="00A13E28" w:rsidRDefault="00A13E28" w:rsidP="00FB39A4">
            <w:pPr>
              <w:pStyle w:val="Default"/>
              <w:rPr>
                <w:sz w:val="23"/>
                <w:szCs w:val="23"/>
              </w:rPr>
            </w:pPr>
            <w:r>
              <w:rPr>
                <w:sz w:val="23"/>
                <w:szCs w:val="23"/>
              </w:rPr>
              <w:t>Pasiva</w:t>
            </w:r>
          </w:p>
        </w:tc>
      </w:tr>
      <w:tr w:rsidR="00A13E28" w:rsidTr="00FB39A4">
        <w:trPr>
          <w:trHeight w:val="109"/>
        </w:trPr>
        <w:tc>
          <w:tcPr>
            <w:tcW w:w="567" w:type="dxa"/>
          </w:tcPr>
          <w:p w:rsidR="00A13E28" w:rsidRDefault="00A13E28" w:rsidP="00FB39A4">
            <w:pPr>
              <w:pStyle w:val="Default"/>
              <w:rPr>
                <w:sz w:val="23"/>
                <w:szCs w:val="23"/>
              </w:rPr>
            </w:pPr>
            <w:r>
              <w:rPr>
                <w:sz w:val="23"/>
                <w:szCs w:val="23"/>
              </w:rPr>
              <w:t>15</w:t>
            </w:r>
          </w:p>
        </w:tc>
        <w:tc>
          <w:tcPr>
            <w:tcW w:w="2411" w:type="dxa"/>
          </w:tcPr>
          <w:p w:rsidR="00A13E28" w:rsidRDefault="00A13E28" w:rsidP="00FB39A4">
            <w:pPr>
              <w:pStyle w:val="Default"/>
              <w:rPr>
                <w:sz w:val="23"/>
                <w:szCs w:val="23"/>
              </w:rPr>
            </w:pPr>
            <w:r>
              <w:rPr>
                <w:sz w:val="23"/>
                <w:szCs w:val="23"/>
              </w:rPr>
              <w:t>Aceites Vallejo-Emilio Vallejo, S.A.</w:t>
            </w:r>
          </w:p>
        </w:tc>
        <w:tc>
          <w:tcPr>
            <w:tcW w:w="1384" w:type="dxa"/>
          </w:tcPr>
          <w:p w:rsidR="00A13E28" w:rsidRDefault="00A13E28" w:rsidP="00FB39A4">
            <w:pPr>
              <w:pStyle w:val="Default"/>
              <w:rPr>
                <w:sz w:val="23"/>
                <w:szCs w:val="23"/>
              </w:rPr>
            </w:pPr>
            <w:r>
              <w:rPr>
                <w:sz w:val="23"/>
                <w:szCs w:val="23"/>
              </w:rPr>
              <w:t>A-23050057</w:t>
            </w:r>
          </w:p>
        </w:tc>
        <w:tc>
          <w:tcPr>
            <w:tcW w:w="1843" w:type="dxa"/>
          </w:tcPr>
          <w:p w:rsidR="00A13E28" w:rsidRDefault="00A13E28" w:rsidP="00FB39A4">
            <w:pPr>
              <w:pStyle w:val="Default"/>
              <w:rPr>
                <w:sz w:val="23"/>
                <w:szCs w:val="23"/>
              </w:rPr>
            </w:pPr>
            <w:r>
              <w:rPr>
                <w:sz w:val="23"/>
                <w:szCs w:val="23"/>
              </w:rPr>
              <w:t>Torredonjimeno</w:t>
            </w:r>
          </w:p>
        </w:tc>
        <w:tc>
          <w:tcPr>
            <w:tcW w:w="3010" w:type="dxa"/>
          </w:tcPr>
          <w:p w:rsidR="00A13E28" w:rsidRDefault="00A13E28" w:rsidP="00FB39A4">
            <w:pPr>
              <w:pStyle w:val="Default"/>
              <w:rPr>
                <w:sz w:val="23"/>
                <w:szCs w:val="23"/>
              </w:rPr>
            </w:pPr>
            <w:r>
              <w:rPr>
                <w:sz w:val="23"/>
                <w:szCs w:val="23"/>
              </w:rPr>
              <w:t>www.aceitesvallejo.com</w:t>
            </w:r>
          </w:p>
        </w:tc>
        <w:tc>
          <w:tcPr>
            <w:tcW w:w="1559" w:type="dxa"/>
          </w:tcPr>
          <w:p w:rsidR="00A13E28" w:rsidRDefault="00A13E28" w:rsidP="00FB39A4">
            <w:pPr>
              <w:pStyle w:val="Default"/>
              <w:rPr>
                <w:sz w:val="23"/>
                <w:szCs w:val="23"/>
              </w:rPr>
            </w:pPr>
            <w:r>
              <w:rPr>
                <w:sz w:val="23"/>
                <w:szCs w:val="23"/>
              </w:rPr>
              <w:t>Activa</w:t>
            </w:r>
          </w:p>
        </w:tc>
      </w:tr>
      <w:tr w:rsidR="00A13E28" w:rsidTr="00FB39A4">
        <w:trPr>
          <w:trHeight w:val="109"/>
        </w:trPr>
        <w:tc>
          <w:tcPr>
            <w:tcW w:w="567" w:type="dxa"/>
          </w:tcPr>
          <w:p w:rsidR="00A13E28" w:rsidRDefault="00A13E28" w:rsidP="00FB39A4">
            <w:pPr>
              <w:pStyle w:val="Default"/>
              <w:rPr>
                <w:sz w:val="23"/>
                <w:szCs w:val="23"/>
              </w:rPr>
            </w:pPr>
            <w:r>
              <w:rPr>
                <w:sz w:val="23"/>
                <w:szCs w:val="23"/>
              </w:rPr>
              <w:t>16</w:t>
            </w:r>
          </w:p>
        </w:tc>
        <w:tc>
          <w:tcPr>
            <w:tcW w:w="2411" w:type="dxa"/>
          </w:tcPr>
          <w:p w:rsidR="00A13E28" w:rsidRDefault="00A13E28" w:rsidP="00FB39A4">
            <w:pPr>
              <w:pStyle w:val="Default"/>
              <w:rPr>
                <w:sz w:val="23"/>
                <w:szCs w:val="23"/>
              </w:rPr>
            </w:pPr>
            <w:r>
              <w:rPr>
                <w:sz w:val="23"/>
                <w:szCs w:val="23"/>
              </w:rPr>
              <w:t>Acer Campestres S.L.</w:t>
            </w:r>
          </w:p>
        </w:tc>
        <w:tc>
          <w:tcPr>
            <w:tcW w:w="1384" w:type="dxa"/>
          </w:tcPr>
          <w:p w:rsidR="00A13E28" w:rsidRDefault="00A13E28" w:rsidP="00FB39A4">
            <w:pPr>
              <w:pStyle w:val="Default"/>
              <w:rPr>
                <w:sz w:val="23"/>
                <w:szCs w:val="23"/>
              </w:rPr>
            </w:pPr>
            <w:r>
              <w:rPr>
                <w:sz w:val="23"/>
                <w:szCs w:val="23"/>
              </w:rPr>
              <w:t>B-92955731</w:t>
            </w:r>
          </w:p>
        </w:tc>
        <w:tc>
          <w:tcPr>
            <w:tcW w:w="1843" w:type="dxa"/>
          </w:tcPr>
          <w:p w:rsidR="00A13E28" w:rsidRDefault="00A13E28" w:rsidP="00FB39A4">
            <w:pPr>
              <w:pStyle w:val="Default"/>
              <w:rPr>
                <w:sz w:val="23"/>
                <w:szCs w:val="23"/>
              </w:rPr>
            </w:pPr>
            <w:r>
              <w:rPr>
                <w:sz w:val="23"/>
                <w:szCs w:val="23"/>
              </w:rPr>
              <w:t>Cast. de Locubín</w:t>
            </w:r>
          </w:p>
        </w:tc>
        <w:tc>
          <w:tcPr>
            <w:tcW w:w="3010" w:type="dxa"/>
          </w:tcPr>
          <w:p w:rsidR="00A13E28" w:rsidRDefault="00A13E28" w:rsidP="00FB39A4">
            <w:pPr>
              <w:pStyle w:val="Default"/>
            </w:pPr>
            <w:r>
              <w:t>-</w:t>
            </w:r>
          </w:p>
        </w:tc>
        <w:tc>
          <w:tcPr>
            <w:tcW w:w="1559" w:type="dxa"/>
          </w:tcPr>
          <w:p w:rsidR="00A13E28" w:rsidRDefault="00A13E28" w:rsidP="00FB39A4">
            <w:pPr>
              <w:pStyle w:val="Default"/>
              <w:rPr>
                <w:sz w:val="23"/>
                <w:szCs w:val="23"/>
              </w:rPr>
            </w:pPr>
            <w:r>
              <w:rPr>
                <w:sz w:val="23"/>
                <w:szCs w:val="23"/>
              </w:rPr>
              <w:t>Pasiva</w:t>
            </w:r>
          </w:p>
        </w:tc>
      </w:tr>
      <w:tr w:rsidR="00A13E28" w:rsidTr="00FB39A4">
        <w:trPr>
          <w:trHeight w:val="109"/>
        </w:trPr>
        <w:tc>
          <w:tcPr>
            <w:tcW w:w="567" w:type="dxa"/>
          </w:tcPr>
          <w:p w:rsidR="00A13E28" w:rsidRDefault="00A13E28" w:rsidP="00FB39A4">
            <w:pPr>
              <w:pStyle w:val="Default"/>
              <w:rPr>
                <w:sz w:val="23"/>
                <w:szCs w:val="23"/>
              </w:rPr>
            </w:pPr>
            <w:r>
              <w:rPr>
                <w:sz w:val="23"/>
                <w:szCs w:val="23"/>
              </w:rPr>
              <w:t>17</w:t>
            </w:r>
          </w:p>
        </w:tc>
        <w:tc>
          <w:tcPr>
            <w:tcW w:w="2411" w:type="dxa"/>
          </w:tcPr>
          <w:p w:rsidR="00A13E28" w:rsidRDefault="00A13E28" w:rsidP="00FB39A4">
            <w:pPr>
              <w:pStyle w:val="Default"/>
              <w:rPr>
                <w:sz w:val="23"/>
                <w:szCs w:val="23"/>
              </w:rPr>
            </w:pPr>
            <w:r>
              <w:rPr>
                <w:sz w:val="23"/>
                <w:szCs w:val="23"/>
              </w:rPr>
              <w:t>Agrícola de Bailén Virgen de Zocueca S.C.A.</w:t>
            </w:r>
          </w:p>
        </w:tc>
        <w:tc>
          <w:tcPr>
            <w:tcW w:w="1384" w:type="dxa"/>
          </w:tcPr>
          <w:p w:rsidR="00A13E28" w:rsidRDefault="00A13E28" w:rsidP="00FB39A4">
            <w:pPr>
              <w:pStyle w:val="Default"/>
              <w:rPr>
                <w:sz w:val="23"/>
                <w:szCs w:val="23"/>
              </w:rPr>
            </w:pPr>
            <w:r>
              <w:rPr>
                <w:sz w:val="23"/>
                <w:szCs w:val="23"/>
              </w:rPr>
              <w:t>F-23656028</w:t>
            </w:r>
          </w:p>
        </w:tc>
        <w:tc>
          <w:tcPr>
            <w:tcW w:w="1843" w:type="dxa"/>
          </w:tcPr>
          <w:p w:rsidR="00A13E28" w:rsidRDefault="00A13E28" w:rsidP="00FB39A4">
            <w:pPr>
              <w:pStyle w:val="Default"/>
              <w:rPr>
                <w:sz w:val="23"/>
                <w:szCs w:val="23"/>
              </w:rPr>
            </w:pPr>
            <w:r>
              <w:rPr>
                <w:sz w:val="23"/>
                <w:szCs w:val="23"/>
              </w:rPr>
              <w:t>Bailén</w:t>
            </w:r>
          </w:p>
        </w:tc>
        <w:tc>
          <w:tcPr>
            <w:tcW w:w="3010" w:type="dxa"/>
          </w:tcPr>
          <w:p w:rsidR="00A13E28" w:rsidRDefault="00A13E28" w:rsidP="00FB39A4">
            <w:pPr>
              <w:pStyle w:val="Default"/>
              <w:rPr>
                <w:sz w:val="23"/>
                <w:szCs w:val="23"/>
              </w:rPr>
            </w:pPr>
            <w:r>
              <w:rPr>
                <w:sz w:val="23"/>
                <w:szCs w:val="23"/>
              </w:rPr>
              <w:t>www.virgendezocueca.es</w:t>
            </w:r>
          </w:p>
        </w:tc>
        <w:tc>
          <w:tcPr>
            <w:tcW w:w="1559" w:type="dxa"/>
          </w:tcPr>
          <w:p w:rsidR="00A13E28" w:rsidRDefault="00A13E28" w:rsidP="00FB39A4">
            <w:pPr>
              <w:pStyle w:val="Default"/>
              <w:rPr>
                <w:sz w:val="23"/>
                <w:szCs w:val="23"/>
              </w:rPr>
            </w:pPr>
            <w:r>
              <w:rPr>
                <w:sz w:val="23"/>
                <w:szCs w:val="23"/>
              </w:rPr>
              <w:t>Pasiva</w:t>
            </w:r>
          </w:p>
        </w:tc>
      </w:tr>
      <w:tr w:rsidR="00A13E28" w:rsidTr="00FB39A4">
        <w:trPr>
          <w:trHeight w:val="109"/>
        </w:trPr>
        <w:tc>
          <w:tcPr>
            <w:tcW w:w="567" w:type="dxa"/>
          </w:tcPr>
          <w:p w:rsidR="00A13E28" w:rsidRDefault="00A13E28" w:rsidP="00FB39A4">
            <w:pPr>
              <w:pStyle w:val="Default"/>
              <w:rPr>
                <w:sz w:val="23"/>
                <w:szCs w:val="23"/>
              </w:rPr>
            </w:pPr>
            <w:r>
              <w:rPr>
                <w:sz w:val="23"/>
                <w:szCs w:val="23"/>
              </w:rPr>
              <w:t>18</w:t>
            </w:r>
          </w:p>
        </w:tc>
        <w:tc>
          <w:tcPr>
            <w:tcW w:w="2411" w:type="dxa"/>
          </w:tcPr>
          <w:p w:rsidR="00A13E28" w:rsidRDefault="00A13E28" w:rsidP="00FB39A4">
            <w:pPr>
              <w:pStyle w:val="Default"/>
              <w:rPr>
                <w:sz w:val="23"/>
                <w:szCs w:val="23"/>
              </w:rPr>
            </w:pPr>
            <w:r>
              <w:rPr>
                <w:sz w:val="23"/>
                <w:szCs w:val="23"/>
              </w:rPr>
              <w:t>Agrícola Girón Ramírez S.L.</w:t>
            </w:r>
          </w:p>
        </w:tc>
        <w:tc>
          <w:tcPr>
            <w:tcW w:w="1384" w:type="dxa"/>
          </w:tcPr>
          <w:p w:rsidR="00A13E28" w:rsidRDefault="00A13E28" w:rsidP="00FB39A4">
            <w:pPr>
              <w:pStyle w:val="Default"/>
              <w:rPr>
                <w:sz w:val="23"/>
                <w:szCs w:val="23"/>
              </w:rPr>
            </w:pPr>
            <w:r>
              <w:rPr>
                <w:sz w:val="23"/>
                <w:szCs w:val="23"/>
              </w:rPr>
              <w:t>B-23428055</w:t>
            </w:r>
          </w:p>
        </w:tc>
        <w:tc>
          <w:tcPr>
            <w:tcW w:w="1843" w:type="dxa"/>
          </w:tcPr>
          <w:p w:rsidR="00A13E28" w:rsidRDefault="00A13E28" w:rsidP="00FB39A4">
            <w:pPr>
              <w:pStyle w:val="Default"/>
              <w:rPr>
                <w:sz w:val="23"/>
                <w:szCs w:val="23"/>
              </w:rPr>
            </w:pPr>
            <w:r>
              <w:rPr>
                <w:sz w:val="23"/>
                <w:szCs w:val="23"/>
              </w:rPr>
              <w:t>Andújar</w:t>
            </w:r>
          </w:p>
        </w:tc>
        <w:tc>
          <w:tcPr>
            <w:tcW w:w="3010" w:type="dxa"/>
          </w:tcPr>
          <w:p w:rsidR="00A13E28" w:rsidRDefault="00A13E28" w:rsidP="00FB39A4">
            <w:pPr>
              <w:pStyle w:val="Default"/>
            </w:pPr>
            <w:r>
              <w:t>-</w:t>
            </w:r>
          </w:p>
        </w:tc>
        <w:tc>
          <w:tcPr>
            <w:tcW w:w="1559" w:type="dxa"/>
          </w:tcPr>
          <w:p w:rsidR="00A13E28" w:rsidRDefault="00A13E28" w:rsidP="00FB39A4">
            <w:pPr>
              <w:pStyle w:val="Default"/>
              <w:rPr>
                <w:sz w:val="23"/>
                <w:szCs w:val="23"/>
              </w:rPr>
            </w:pPr>
            <w:r>
              <w:rPr>
                <w:sz w:val="23"/>
                <w:szCs w:val="23"/>
              </w:rPr>
              <w:t>Pasiva</w:t>
            </w:r>
          </w:p>
        </w:tc>
      </w:tr>
      <w:tr w:rsidR="00A13E28" w:rsidTr="00FB39A4">
        <w:trPr>
          <w:trHeight w:val="109"/>
        </w:trPr>
        <w:tc>
          <w:tcPr>
            <w:tcW w:w="567" w:type="dxa"/>
          </w:tcPr>
          <w:p w:rsidR="00A13E28" w:rsidRDefault="00A13E28" w:rsidP="00FB39A4">
            <w:pPr>
              <w:pStyle w:val="Default"/>
              <w:rPr>
                <w:sz w:val="23"/>
                <w:szCs w:val="23"/>
              </w:rPr>
            </w:pPr>
            <w:r>
              <w:rPr>
                <w:sz w:val="23"/>
                <w:szCs w:val="23"/>
              </w:rPr>
              <w:t>19</w:t>
            </w:r>
          </w:p>
        </w:tc>
        <w:tc>
          <w:tcPr>
            <w:tcW w:w="2411" w:type="dxa"/>
          </w:tcPr>
          <w:p w:rsidR="00A13E28" w:rsidRDefault="00A13E28" w:rsidP="00FB39A4">
            <w:pPr>
              <w:pStyle w:val="Default"/>
              <w:rPr>
                <w:sz w:val="23"/>
                <w:szCs w:val="23"/>
              </w:rPr>
            </w:pPr>
            <w:r>
              <w:rPr>
                <w:sz w:val="23"/>
                <w:szCs w:val="23"/>
              </w:rPr>
              <w:t>Agroforestal Montevivo S.L.</w:t>
            </w:r>
          </w:p>
        </w:tc>
        <w:tc>
          <w:tcPr>
            <w:tcW w:w="1384" w:type="dxa"/>
          </w:tcPr>
          <w:p w:rsidR="00A13E28" w:rsidRDefault="00A13E28" w:rsidP="00FB39A4">
            <w:pPr>
              <w:pStyle w:val="Default"/>
              <w:rPr>
                <w:sz w:val="23"/>
                <w:szCs w:val="23"/>
              </w:rPr>
            </w:pPr>
            <w:r>
              <w:rPr>
                <w:sz w:val="23"/>
                <w:szCs w:val="23"/>
              </w:rPr>
              <w:t>B-23571391</w:t>
            </w:r>
          </w:p>
        </w:tc>
        <w:tc>
          <w:tcPr>
            <w:tcW w:w="1843" w:type="dxa"/>
          </w:tcPr>
          <w:p w:rsidR="00A13E28" w:rsidRDefault="00A13E28" w:rsidP="00FB39A4">
            <w:pPr>
              <w:pStyle w:val="Default"/>
              <w:rPr>
                <w:sz w:val="23"/>
                <w:szCs w:val="23"/>
              </w:rPr>
            </w:pPr>
            <w:r>
              <w:rPr>
                <w:sz w:val="23"/>
                <w:szCs w:val="23"/>
              </w:rPr>
              <w:t>Chilluévar</w:t>
            </w:r>
          </w:p>
        </w:tc>
        <w:tc>
          <w:tcPr>
            <w:tcW w:w="3010" w:type="dxa"/>
          </w:tcPr>
          <w:p w:rsidR="00A13E28" w:rsidRDefault="00A13E28" w:rsidP="00FB39A4">
            <w:pPr>
              <w:pStyle w:val="Default"/>
              <w:rPr>
                <w:sz w:val="23"/>
                <w:szCs w:val="23"/>
              </w:rPr>
            </w:pPr>
            <w:r>
              <w:rPr>
                <w:sz w:val="23"/>
                <w:szCs w:val="23"/>
              </w:rPr>
              <w:t>www.montevivo.es</w:t>
            </w:r>
          </w:p>
        </w:tc>
        <w:tc>
          <w:tcPr>
            <w:tcW w:w="1559" w:type="dxa"/>
          </w:tcPr>
          <w:p w:rsidR="00A13E28" w:rsidRDefault="00A13E28" w:rsidP="00FB39A4">
            <w:pPr>
              <w:pStyle w:val="Default"/>
              <w:rPr>
                <w:sz w:val="23"/>
                <w:szCs w:val="23"/>
              </w:rPr>
            </w:pPr>
            <w:r>
              <w:rPr>
                <w:sz w:val="23"/>
                <w:szCs w:val="23"/>
              </w:rPr>
              <w:t>Pasiva</w:t>
            </w:r>
          </w:p>
        </w:tc>
      </w:tr>
      <w:tr w:rsidR="00A13E28" w:rsidTr="00FB39A4">
        <w:trPr>
          <w:trHeight w:val="109"/>
        </w:trPr>
        <w:tc>
          <w:tcPr>
            <w:tcW w:w="567" w:type="dxa"/>
          </w:tcPr>
          <w:p w:rsidR="00A13E28" w:rsidRDefault="00A13E28" w:rsidP="00FB39A4">
            <w:pPr>
              <w:pStyle w:val="Default"/>
              <w:rPr>
                <w:sz w:val="23"/>
                <w:szCs w:val="23"/>
              </w:rPr>
            </w:pPr>
            <w:r>
              <w:rPr>
                <w:sz w:val="23"/>
                <w:szCs w:val="23"/>
              </w:rPr>
              <w:t>20</w:t>
            </w:r>
          </w:p>
        </w:tc>
        <w:tc>
          <w:tcPr>
            <w:tcW w:w="2411" w:type="dxa"/>
          </w:tcPr>
          <w:p w:rsidR="00A13E28" w:rsidRDefault="00A13E28" w:rsidP="00FB39A4">
            <w:pPr>
              <w:pStyle w:val="Default"/>
              <w:rPr>
                <w:sz w:val="23"/>
                <w:szCs w:val="23"/>
              </w:rPr>
            </w:pPr>
            <w:r>
              <w:rPr>
                <w:sz w:val="23"/>
                <w:szCs w:val="23"/>
              </w:rPr>
              <w:t>S.C.A. Del Campo Agrosegura</w:t>
            </w:r>
          </w:p>
        </w:tc>
        <w:tc>
          <w:tcPr>
            <w:tcW w:w="1384" w:type="dxa"/>
          </w:tcPr>
          <w:p w:rsidR="00A13E28" w:rsidRDefault="00A13E28" w:rsidP="00FB39A4">
            <w:pPr>
              <w:pStyle w:val="Default"/>
              <w:rPr>
                <w:sz w:val="23"/>
                <w:szCs w:val="23"/>
              </w:rPr>
            </w:pPr>
            <w:r>
              <w:rPr>
                <w:sz w:val="23"/>
                <w:szCs w:val="23"/>
              </w:rPr>
              <w:t>F-23392384</w:t>
            </w:r>
          </w:p>
        </w:tc>
        <w:tc>
          <w:tcPr>
            <w:tcW w:w="1843" w:type="dxa"/>
          </w:tcPr>
          <w:p w:rsidR="00A13E28" w:rsidRDefault="00A13E28" w:rsidP="00FB39A4">
            <w:pPr>
              <w:pStyle w:val="Default"/>
              <w:rPr>
                <w:sz w:val="23"/>
                <w:szCs w:val="23"/>
              </w:rPr>
            </w:pPr>
            <w:r>
              <w:rPr>
                <w:sz w:val="23"/>
                <w:szCs w:val="23"/>
              </w:rPr>
              <w:t>La P. de Segura</w:t>
            </w:r>
          </w:p>
        </w:tc>
        <w:tc>
          <w:tcPr>
            <w:tcW w:w="3010" w:type="dxa"/>
          </w:tcPr>
          <w:p w:rsidR="00A13E28" w:rsidRDefault="00A13E28" w:rsidP="00FB39A4">
            <w:pPr>
              <w:pStyle w:val="Default"/>
              <w:rPr>
                <w:sz w:val="23"/>
                <w:szCs w:val="23"/>
              </w:rPr>
            </w:pPr>
            <w:r>
              <w:rPr>
                <w:sz w:val="23"/>
                <w:szCs w:val="23"/>
              </w:rPr>
              <w:t>www.agroseguraaceites.com</w:t>
            </w:r>
          </w:p>
        </w:tc>
        <w:tc>
          <w:tcPr>
            <w:tcW w:w="1559" w:type="dxa"/>
          </w:tcPr>
          <w:p w:rsidR="00A13E28" w:rsidRDefault="00A13E28" w:rsidP="00FB39A4">
            <w:pPr>
              <w:pStyle w:val="Default"/>
              <w:rPr>
                <w:sz w:val="23"/>
                <w:szCs w:val="23"/>
              </w:rPr>
            </w:pPr>
            <w:r>
              <w:rPr>
                <w:sz w:val="23"/>
                <w:szCs w:val="23"/>
              </w:rPr>
              <w:t>Activa</w:t>
            </w:r>
          </w:p>
        </w:tc>
      </w:tr>
      <w:tr w:rsidR="00A13E28" w:rsidTr="00FB39A4">
        <w:trPr>
          <w:trHeight w:val="109"/>
        </w:trPr>
        <w:tc>
          <w:tcPr>
            <w:tcW w:w="567" w:type="dxa"/>
          </w:tcPr>
          <w:p w:rsidR="00A13E28" w:rsidRDefault="00A13E28" w:rsidP="00FB39A4">
            <w:pPr>
              <w:pStyle w:val="Default"/>
              <w:rPr>
                <w:sz w:val="23"/>
                <w:szCs w:val="23"/>
              </w:rPr>
            </w:pPr>
            <w:r>
              <w:rPr>
                <w:sz w:val="23"/>
                <w:szCs w:val="23"/>
              </w:rPr>
              <w:t>21</w:t>
            </w:r>
          </w:p>
        </w:tc>
        <w:tc>
          <w:tcPr>
            <w:tcW w:w="2411" w:type="dxa"/>
          </w:tcPr>
          <w:p w:rsidR="00A13E28" w:rsidRDefault="00A13E28" w:rsidP="00FB39A4">
            <w:pPr>
              <w:pStyle w:val="Default"/>
              <w:rPr>
                <w:sz w:val="23"/>
                <w:szCs w:val="23"/>
              </w:rPr>
            </w:pPr>
            <w:r>
              <w:rPr>
                <w:sz w:val="23"/>
                <w:szCs w:val="23"/>
              </w:rPr>
              <w:t>Aires de Jaén S.L.</w:t>
            </w:r>
          </w:p>
        </w:tc>
        <w:tc>
          <w:tcPr>
            <w:tcW w:w="1384" w:type="dxa"/>
          </w:tcPr>
          <w:p w:rsidR="00A13E28" w:rsidRDefault="00A13E28" w:rsidP="00FB39A4">
            <w:pPr>
              <w:pStyle w:val="Default"/>
              <w:rPr>
                <w:sz w:val="23"/>
                <w:szCs w:val="23"/>
              </w:rPr>
            </w:pPr>
            <w:r>
              <w:rPr>
                <w:sz w:val="23"/>
                <w:szCs w:val="23"/>
              </w:rPr>
              <w:t>B-86105715</w:t>
            </w:r>
          </w:p>
        </w:tc>
        <w:tc>
          <w:tcPr>
            <w:tcW w:w="1843" w:type="dxa"/>
          </w:tcPr>
          <w:p w:rsidR="00A13E28" w:rsidRDefault="00A13E28" w:rsidP="00FB39A4">
            <w:pPr>
              <w:pStyle w:val="Default"/>
              <w:rPr>
                <w:sz w:val="23"/>
                <w:szCs w:val="23"/>
              </w:rPr>
            </w:pPr>
            <w:r>
              <w:rPr>
                <w:sz w:val="23"/>
                <w:szCs w:val="23"/>
              </w:rPr>
              <w:t>Martos</w:t>
            </w:r>
          </w:p>
        </w:tc>
        <w:tc>
          <w:tcPr>
            <w:tcW w:w="3010" w:type="dxa"/>
          </w:tcPr>
          <w:p w:rsidR="00A13E28" w:rsidRDefault="00A13E28" w:rsidP="00FB39A4">
            <w:pPr>
              <w:pStyle w:val="Default"/>
              <w:rPr>
                <w:sz w:val="23"/>
                <w:szCs w:val="23"/>
              </w:rPr>
            </w:pPr>
            <w:r>
              <w:rPr>
                <w:sz w:val="23"/>
                <w:szCs w:val="23"/>
              </w:rPr>
              <w:t>www.airesdejaen.com</w:t>
            </w:r>
          </w:p>
        </w:tc>
        <w:tc>
          <w:tcPr>
            <w:tcW w:w="1559" w:type="dxa"/>
          </w:tcPr>
          <w:p w:rsidR="00A13E28" w:rsidRDefault="00A13E28" w:rsidP="00FB39A4">
            <w:pPr>
              <w:pStyle w:val="Default"/>
              <w:rPr>
                <w:sz w:val="23"/>
                <w:szCs w:val="23"/>
              </w:rPr>
            </w:pPr>
            <w:r>
              <w:rPr>
                <w:sz w:val="23"/>
                <w:szCs w:val="23"/>
              </w:rPr>
              <w:t>Activa</w:t>
            </w:r>
          </w:p>
        </w:tc>
      </w:tr>
      <w:tr w:rsidR="00A13E28" w:rsidTr="00FB39A4">
        <w:trPr>
          <w:trHeight w:val="109"/>
        </w:trPr>
        <w:tc>
          <w:tcPr>
            <w:tcW w:w="567" w:type="dxa"/>
          </w:tcPr>
          <w:p w:rsidR="00A13E28" w:rsidRDefault="00A13E28" w:rsidP="00FB39A4">
            <w:pPr>
              <w:pStyle w:val="Default"/>
              <w:rPr>
                <w:sz w:val="23"/>
                <w:szCs w:val="23"/>
              </w:rPr>
            </w:pPr>
            <w:r>
              <w:rPr>
                <w:sz w:val="23"/>
                <w:szCs w:val="23"/>
              </w:rPr>
              <w:t>22</w:t>
            </w:r>
          </w:p>
        </w:tc>
        <w:tc>
          <w:tcPr>
            <w:tcW w:w="2411" w:type="dxa"/>
          </w:tcPr>
          <w:p w:rsidR="00A13E28" w:rsidRDefault="00A13E28" w:rsidP="00FB39A4">
            <w:pPr>
              <w:pStyle w:val="Default"/>
              <w:rPr>
                <w:sz w:val="23"/>
                <w:szCs w:val="23"/>
              </w:rPr>
            </w:pPr>
            <w:r>
              <w:rPr>
                <w:sz w:val="23"/>
                <w:szCs w:val="23"/>
              </w:rPr>
              <w:t>Alcalá Oliva S.A.</w:t>
            </w:r>
          </w:p>
        </w:tc>
        <w:tc>
          <w:tcPr>
            <w:tcW w:w="1384" w:type="dxa"/>
          </w:tcPr>
          <w:p w:rsidR="00A13E28" w:rsidRDefault="00A13E28" w:rsidP="00FB39A4">
            <w:pPr>
              <w:pStyle w:val="Default"/>
              <w:rPr>
                <w:sz w:val="23"/>
                <w:szCs w:val="23"/>
              </w:rPr>
            </w:pPr>
            <w:r>
              <w:rPr>
                <w:sz w:val="23"/>
                <w:szCs w:val="23"/>
              </w:rPr>
              <w:t>A-23359896</w:t>
            </w:r>
          </w:p>
        </w:tc>
        <w:tc>
          <w:tcPr>
            <w:tcW w:w="1843" w:type="dxa"/>
          </w:tcPr>
          <w:p w:rsidR="00A13E28" w:rsidRDefault="00A13E28" w:rsidP="00FB39A4">
            <w:pPr>
              <w:pStyle w:val="Default"/>
              <w:rPr>
                <w:sz w:val="23"/>
                <w:szCs w:val="23"/>
              </w:rPr>
            </w:pPr>
            <w:r>
              <w:rPr>
                <w:sz w:val="23"/>
                <w:szCs w:val="23"/>
              </w:rPr>
              <w:t>Alcalá la Real</w:t>
            </w:r>
          </w:p>
        </w:tc>
        <w:tc>
          <w:tcPr>
            <w:tcW w:w="3010" w:type="dxa"/>
          </w:tcPr>
          <w:p w:rsidR="00A13E28" w:rsidRDefault="00A13E28" w:rsidP="00FB39A4">
            <w:pPr>
              <w:pStyle w:val="Default"/>
              <w:rPr>
                <w:sz w:val="23"/>
                <w:szCs w:val="23"/>
              </w:rPr>
            </w:pPr>
            <w:r>
              <w:rPr>
                <w:sz w:val="23"/>
                <w:szCs w:val="23"/>
              </w:rPr>
              <w:t>www.alcalaoliva.com</w:t>
            </w:r>
          </w:p>
        </w:tc>
        <w:tc>
          <w:tcPr>
            <w:tcW w:w="1559" w:type="dxa"/>
          </w:tcPr>
          <w:p w:rsidR="00A13E28" w:rsidRDefault="00A13E28" w:rsidP="00FB39A4">
            <w:pPr>
              <w:pStyle w:val="Default"/>
              <w:rPr>
                <w:sz w:val="23"/>
                <w:szCs w:val="23"/>
              </w:rPr>
            </w:pPr>
            <w:r>
              <w:rPr>
                <w:sz w:val="23"/>
                <w:szCs w:val="23"/>
              </w:rPr>
              <w:t>Activa</w:t>
            </w:r>
          </w:p>
        </w:tc>
      </w:tr>
      <w:tr w:rsidR="00A13E28" w:rsidTr="00FB39A4">
        <w:trPr>
          <w:trHeight w:val="109"/>
        </w:trPr>
        <w:tc>
          <w:tcPr>
            <w:tcW w:w="567" w:type="dxa"/>
          </w:tcPr>
          <w:p w:rsidR="00A13E28" w:rsidRDefault="00A13E28" w:rsidP="00FB39A4">
            <w:pPr>
              <w:pStyle w:val="Default"/>
              <w:rPr>
                <w:sz w:val="23"/>
                <w:szCs w:val="23"/>
              </w:rPr>
            </w:pPr>
            <w:r>
              <w:rPr>
                <w:sz w:val="23"/>
                <w:szCs w:val="23"/>
              </w:rPr>
              <w:t>23</w:t>
            </w:r>
          </w:p>
        </w:tc>
        <w:tc>
          <w:tcPr>
            <w:tcW w:w="2411" w:type="dxa"/>
          </w:tcPr>
          <w:p w:rsidR="00A13E28" w:rsidRDefault="00A13E28" w:rsidP="00FB39A4">
            <w:pPr>
              <w:pStyle w:val="Default"/>
              <w:rPr>
                <w:sz w:val="23"/>
                <w:szCs w:val="23"/>
              </w:rPr>
            </w:pPr>
            <w:r>
              <w:rPr>
                <w:sz w:val="23"/>
                <w:szCs w:val="23"/>
              </w:rPr>
              <w:t>Almazara Acapulco S.L.</w:t>
            </w:r>
          </w:p>
        </w:tc>
        <w:tc>
          <w:tcPr>
            <w:tcW w:w="1384" w:type="dxa"/>
          </w:tcPr>
          <w:p w:rsidR="00A13E28" w:rsidRDefault="00A13E28" w:rsidP="00FB39A4">
            <w:pPr>
              <w:pStyle w:val="Default"/>
              <w:rPr>
                <w:sz w:val="23"/>
                <w:szCs w:val="23"/>
              </w:rPr>
            </w:pPr>
            <w:r>
              <w:rPr>
                <w:sz w:val="23"/>
                <w:szCs w:val="23"/>
              </w:rPr>
              <w:t>B-23387459</w:t>
            </w:r>
          </w:p>
        </w:tc>
        <w:tc>
          <w:tcPr>
            <w:tcW w:w="1843" w:type="dxa"/>
          </w:tcPr>
          <w:p w:rsidR="00A13E28" w:rsidRDefault="00A13E28" w:rsidP="00FB39A4">
            <w:pPr>
              <w:pStyle w:val="Default"/>
              <w:rPr>
                <w:sz w:val="23"/>
                <w:szCs w:val="23"/>
              </w:rPr>
            </w:pPr>
            <w:r>
              <w:rPr>
                <w:sz w:val="23"/>
                <w:szCs w:val="23"/>
              </w:rPr>
              <w:t>Martos</w:t>
            </w:r>
          </w:p>
        </w:tc>
        <w:tc>
          <w:tcPr>
            <w:tcW w:w="3010" w:type="dxa"/>
          </w:tcPr>
          <w:p w:rsidR="00A13E28" w:rsidRDefault="00A13E28" w:rsidP="00FB39A4">
            <w:pPr>
              <w:pStyle w:val="Default"/>
              <w:rPr>
                <w:sz w:val="23"/>
                <w:szCs w:val="23"/>
              </w:rPr>
            </w:pPr>
            <w:r>
              <w:rPr>
                <w:sz w:val="23"/>
                <w:szCs w:val="23"/>
              </w:rPr>
              <w:t>www.almazara-acapulco.com</w:t>
            </w:r>
          </w:p>
        </w:tc>
        <w:tc>
          <w:tcPr>
            <w:tcW w:w="1559" w:type="dxa"/>
          </w:tcPr>
          <w:p w:rsidR="00A13E28" w:rsidRDefault="00A13E28" w:rsidP="00FB39A4">
            <w:pPr>
              <w:pStyle w:val="Default"/>
              <w:rPr>
                <w:sz w:val="23"/>
                <w:szCs w:val="23"/>
              </w:rPr>
            </w:pPr>
            <w:r>
              <w:rPr>
                <w:sz w:val="23"/>
                <w:szCs w:val="23"/>
              </w:rPr>
              <w:t>Activa</w:t>
            </w:r>
          </w:p>
        </w:tc>
      </w:tr>
      <w:tr w:rsidR="00A13E28" w:rsidTr="00FB39A4">
        <w:trPr>
          <w:trHeight w:val="109"/>
        </w:trPr>
        <w:tc>
          <w:tcPr>
            <w:tcW w:w="567" w:type="dxa"/>
          </w:tcPr>
          <w:p w:rsidR="00A13E28" w:rsidRDefault="00A13E28" w:rsidP="00FB39A4">
            <w:pPr>
              <w:pStyle w:val="Default"/>
              <w:rPr>
                <w:sz w:val="23"/>
                <w:szCs w:val="23"/>
              </w:rPr>
            </w:pPr>
            <w:r>
              <w:rPr>
                <w:sz w:val="23"/>
                <w:szCs w:val="23"/>
              </w:rPr>
              <w:t>24</w:t>
            </w:r>
          </w:p>
        </w:tc>
        <w:tc>
          <w:tcPr>
            <w:tcW w:w="2411" w:type="dxa"/>
          </w:tcPr>
          <w:p w:rsidR="00A13E28" w:rsidRDefault="00A13E28" w:rsidP="00FB39A4">
            <w:pPr>
              <w:pStyle w:val="Default"/>
              <w:rPr>
                <w:sz w:val="23"/>
                <w:szCs w:val="23"/>
              </w:rPr>
            </w:pPr>
            <w:r>
              <w:rPr>
                <w:sz w:val="23"/>
                <w:szCs w:val="23"/>
              </w:rPr>
              <w:t>Almazara San Pablo S.L.</w:t>
            </w:r>
          </w:p>
        </w:tc>
        <w:tc>
          <w:tcPr>
            <w:tcW w:w="1384" w:type="dxa"/>
          </w:tcPr>
          <w:p w:rsidR="00A13E28" w:rsidRDefault="00A13E28" w:rsidP="00FB39A4">
            <w:pPr>
              <w:pStyle w:val="Default"/>
              <w:rPr>
                <w:sz w:val="23"/>
                <w:szCs w:val="23"/>
              </w:rPr>
            </w:pPr>
            <w:r>
              <w:rPr>
                <w:sz w:val="23"/>
                <w:szCs w:val="23"/>
              </w:rPr>
              <w:t>B-23400237</w:t>
            </w:r>
          </w:p>
        </w:tc>
        <w:tc>
          <w:tcPr>
            <w:tcW w:w="1843" w:type="dxa"/>
          </w:tcPr>
          <w:p w:rsidR="00A13E28" w:rsidRDefault="00A13E28" w:rsidP="00FB39A4">
            <w:pPr>
              <w:pStyle w:val="Default"/>
              <w:rPr>
                <w:sz w:val="23"/>
                <w:szCs w:val="23"/>
              </w:rPr>
            </w:pPr>
            <w:r>
              <w:rPr>
                <w:sz w:val="23"/>
                <w:szCs w:val="23"/>
              </w:rPr>
              <w:t>Bailén</w:t>
            </w:r>
          </w:p>
        </w:tc>
        <w:tc>
          <w:tcPr>
            <w:tcW w:w="3010" w:type="dxa"/>
          </w:tcPr>
          <w:p w:rsidR="00A13E28" w:rsidRDefault="00A13E28" w:rsidP="00FB39A4">
            <w:pPr>
              <w:pStyle w:val="Default"/>
              <w:rPr>
                <w:sz w:val="23"/>
                <w:szCs w:val="23"/>
              </w:rPr>
            </w:pPr>
            <w:r>
              <w:rPr>
                <w:sz w:val="23"/>
                <w:szCs w:val="23"/>
              </w:rPr>
              <w:t>www.aceitespadilla.com</w:t>
            </w:r>
          </w:p>
        </w:tc>
        <w:tc>
          <w:tcPr>
            <w:tcW w:w="1559" w:type="dxa"/>
          </w:tcPr>
          <w:p w:rsidR="00A13E28" w:rsidRDefault="00A13E28" w:rsidP="00FB39A4">
            <w:pPr>
              <w:pStyle w:val="Default"/>
              <w:rPr>
                <w:sz w:val="23"/>
                <w:szCs w:val="23"/>
              </w:rPr>
            </w:pPr>
            <w:r>
              <w:rPr>
                <w:sz w:val="23"/>
                <w:szCs w:val="23"/>
              </w:rPr>
              <w:t>Activa</w:t>
            </w:r>
          </w:p>
        </w:tc>
      </w:tr>
      <w:tr w:rsidR="00A13E28" w:rsidTr="00FB39A4">
        <w:trPr>
          <w:trHeight w:val="109"/>
        </w:trPr>
        <w:tc>
          <w:tcPr>
            <w:tcW w:w="567" w:type="dxa"/>
          </w:tcPr>
          <w:p w:rsidR="00A13E28" w:rsidRDefault="00A13E28" w:rsidP="00FB39A4">
            <w:pPr>
              <w:pStyle w:val="Default"/>
              <w:rPr>
                <w:sz w:val="23"/>
                <w:szCs w:val="23"/>
              </w:rPr>
            </w:pPr>
            <w:r>
              <w:rPr>
                <w:sz w:val="23"/>
                <w:szCs w:val="23"/>
              </w:rPr>
              <w:t>25</w:t>
            </w:r>
          </w:p>
        </w:tc>
        <w:tc>
          <w:tcPr>
            <w:tcW w:w="2411" w:type="dxa"/>
          </w:tcPr>
          <w:p w:rsidR="00A13E28" w:rsidRDefault="00A13E28" w:rsidP="00FB39A4">
            <w:pPr>
              <w:pStyle w:val="Default"/>
              <w:rPr>
                <w:sz w:val="23"/>
                <w:szCs w:val="23"/>
              </w:rPr>
            </w:pPr>
            <w:r>
              <w:rPr>
                <w:sz w:val="23"/>
                <w:szCs w:val="23"/>
              </w:rPr>
              <w:t>Artesanos de Jaén S.L.</w:t>
            </w:r>
          </w:p>
        </w:tc>
        <w:tc>
          <w:tcPr>
            <w:tcW w:w="1384" w:type="dxa"/>
          </w:tcPr>
          <w:p w:rsidR="00A13E28" w:rsidRDefault="00A13E28" w:rsidP="00FB39A4">
            <w:pPr>
              <w:pStyle w:val="Default"/>
              <w:rPr>
                <w:sz w:val="23"/>
                <w:szCs w:val="23"/>
              </w:rPr>
            </w:pPr>
            <w:r>
              <w:rPr>
                <w:sz w:val="23"/>
                <w:szCs w:val="23"/>
              </w:rPr>
              <w:t>B-23381185</w:t>
            </w:r>
          </w:p>
        </w:tc>
        <w:tc>
          <w:tcPr>
            <w:tcW w:w="1843" w:type="dxa"/>
          </w:tcPr>
          <w:p w:rsidR="00A13E28" w:rsidRDefault="00A13E28" w:rsidP="00FB39A4">
            <w:pPr>
              <w:pStyle w:val="Default"/>
              <w:rPr>
                <w:sz w:val="23"/>
                <w:szCs w:val="23"/>
              </w:rPr>
            </w:pPr>
            <w:r>
              <w:rPr>
                <w:sz w:val="23"/>
                <w:szCs w:val="23"/>
              </w:rPr>
              <w:t>Arjonilla</w:t>
            </w:r>
          </w:p>
        </w:tc>
        <w:tc>
          <w:tcPr>
            <w:tcW w:w="3010" w:type="dxa"/>
          </w:tcPr>
          <w:p w:rsidR="00A13E28" w:rsidRDefault="00A13E28" w:rsidP="00FB39A4">
            <w:pPr>
              <w:pStyle w:val="Default"/>
            </w:pPr>
            <w:r>
              <w:t>-</w:t>
            </w:r>
          </w:p>
        </w:tc>
        <w:tc>
          <w:tcPr>
            <w:tcW w:w="1559" w:type="dxa"/>
          </w:tcPr>
          <w:p w:rsidR="00A13E28" w:rsidRDefault="00A13E28" w:rsidP="00FB39A4">
            <w:pPr>
              <w:pStyle w:val="Default"/>
              <w:rPr>
                <w:sz w:val="23"/>
                <w:szCs w:val="23"/>
              </w:rPr>
            </w:pPr>
            <w:r>
              <w:rPr>
                <w:sz w:val="23"/>
                <w:szCs w:val="23"/>
              </w:rPr>
              <w:t>Activa</w:t>
            </w:r>
          </w:p>
        </w:tc>
      </w:tr>
      <w:tr w:rsidR="00A13E28" w:rsidTr="00FB39A4">
        <w:trPr>
          <w:trHeight w:val="109"/>
        </w:trPr>
        <w:tc>
          <w:tcPr>
            <w:tcW w:w="567" w:type="dxa"/>
          </w:tcPr>
          <w:p w:rsidR="00A13E28" w:rsidRDefault="00A13E28" w:rsidP="00FB39A4">
            <w:pPr>
              <w:pStyle w:val="Default"/>
              <w:rPr>
                <w:sz w:val="23"/>
                <w:szCs w:val="23"/>
              </w:rPr>
            </w:pPr>
            <w:r>
              <w:rPr>
                <w:sz w:val="23"/>
                <w:szCs w:val="23"/>
              </w:rPr>
              <w:t>26</w:t>
            </w:r>
          </w:p>
        </w:tc>
        <w:tc>
          <w:tcPr>
            <w:tcW w:w="2411" w:type="dxa"/>
          </w:tcPr>
          <w:p w:rsidR="00A13E28" w:rsidRDefault="00A13E28" w:rsidP="00FB39A4">
            <w:pPr>
              <w:pStyle w:val="Default"/>
              <w:rPr>
                <w:sz w:val="23"/>
                <w:szCs w:val="23"/>
              </w:rPr>
            </w:pPr>
            <w:r>
              <w:rPr>
                <w:sz w:val="23"/>
                <w:szCs w:val="23"/>
              </w:rPr>
              <w:t>Baltasar Lara y Cía S.A.</w:t>
            </w:r>
          </w:p>
        </w:tc>
        <w:tc>
          <w:tcPr>
            <w:tcW w:w="1384" w:type="dxa"/>
          </w:tcPr>
          <w:p w:rsidR="00A13E28" w:rsidRDefault="00A13E28" w:rsidP="00FB39A4">
            <w:pPr>
              <w:pStyle w:val="Default"/>
              <w:rPr>
                <w:sz w:val="23"/>
                <w:szCs w:val="23"/>
              </w:rPr>
            </w:pPr>
            <w:r>
              <w:rPr>
                <w:sz w:val="23"/>
                <w:szCs w:val="23"/>
              </w:rPr>
              <w:t>A-23000524</w:t>
            </w:r>
          </w:p>
        </w:tc>
        <w:tc>
          <w:tcPr>
            <w:tcW w:w="1843" w:type="dxa"/>
          </w:tcPr>
          <w:p w:rsidR="00A13E28" w:rsidRDefault="00A13E28" w:rsidP="00FB39A4">
            <w:pPr>
              <w:pStyle w:val="Default"/>
              <w:rPr>
                <w:sz w:val="23"/>
                <w:szCs w:val="23"/>
              </w:rPr>
            </w:pPr>
            <w:r>
              <w:rPr>
                <w:sz w:val="23"/>
                <w:szCs w:val="23"/>
              </w:rPr>
              <w:t>Úbeda</w:t>
            </w:r>
          </w:p>
        </w:tc>
        <w:tc>
          <w:tcPr>
            <w:tcW w:w="3010" w:type="dxa"/>
          </w:tcPr>
          <w:p w:rsidR="00A13E28" w:rsidRDefault="00A13E28" w:rsidP="00FB39A4">
            <w:pPr>
              <w:pStyle w:val="Default"/>
            </w:pPr>
            <w:r>
              <w:t>-</w:t>
            </w:r>
          </w:p>
        </w:tc>
        <w:tc>
          <w:tcPr>
            <w:tcW w:w="1559" w:type="dxa"/>
          </w:tcPr>
          <w:p w:rsidR="00A13E28" w:rsidRDefault="00A13E28" w:rsidP="00FB39A4">
            <w:pPr>
              <w:pStyle w:val="Default"/>
              <w:rPr>
                <w:sz w:val="23"/>
                <w:szCs w:val="23"/>
              </w:rPr>
            </w:pPr>
            <w:r>
              <w:rPr>
                <w:sz w:val="23"/>
                <w:szCs w:val="23"/>
              </w:rPr>
              <w:t>Pasiva</w:t>
            </w:r>
          </w:p>
        </w:tc>
      </w:tr>
      <w:tr w:rsidR="00A13E28" w:rsidTr="00FB39A4">
        <w:trPr>
          <w:trHeight w:val="109"/>
        </w:trPr>
        <w:tc>
          <w:tcPr>
            <w:tcW w:w="567" w:type="dxa"/>
          </w:tcPr>
          <w:p w:rsidR="00A13E28" w:rsidRPr="009339F2" w:rsidRDefault="00A13E28" w:rsidP="00E70FCA">
            <w:pPr>
              <w:pStyle w:val="Default"/>
              <w:rPr>
                <w:b/>
                <w:sz w:val="23"/>
                <w:szCs w:val="23"/>
              </w:rPr>
            </w:pPr>
            <w:r w:rsidRPr="009339F2">
              <w:rPr>
                <w:b/>
                <w:sz w:val="23"/>
                <w:szCs w:val="23"/>
              </w:rPr>
              <w:lastRenderedPageBreak/>
              <w:t xml:space="preserve">Nº </w:t>
            </w:r>
          </w:p>
        </w:tc>
        <w:tc>
          <w:tcPr>
            <w:tcW w:w="2411" w:type="dxa"/>
          </w:tcPr>
          <w:p w:rsidR="00A13E28" w:rsidRPr="009339F2" w:rsidRDefault="00A13E28" w:rsidP="00E70FCA">
            <w:pPr>
              <w:pStyle w:val="Default"/>
              <w:rPr>
                <w:b/>
                <w:sz w:val="23"/>
                <w:szCs w:val="23"/>
              </w:rPr>
            </w:pPr>
            <w:r w:rsidRPr="009339F2">
              <w:rPr>
                <w:b/>
                <w:sz w:val="23"/>
                <w:szCs w:val="23"/>
              </w:rPr>
              <w:t xml:space="preserve">Nombre </w:t>
            </w:r>
          </w:p>
        </w:tc>
        <w:tc>
          <w:tcPr>
            <w:tcW w:w="1384" w:type="dxa"/>
          </w:tcPr>
          <w:p w:rsidR="00A13E28" w:rsidRPr="009339F2" w:rsidRDefault="00A13E28" w:rsidP="00E70FCA">
            <w:pPr>
              <w:pStyle w:val="Default"/>
              <w:rPr>
                <w:b/>
                <w:sz w:val="23"/>
                <w:szCs w:val="23"/>
              </w:rPr>
            </w:pPr>
            <w:r w:rsidRPr="009339F2">
              <w:rPr>
                <w:b/>
                <w:sz w:val="23"/>
                <w:szCs w:val="23"/>
              </w:rPr>
              <w:t xml:space="preserve">CIF </w:t>
            </w:r>
          </w:p>
        </w:tc>
        <w:tc>
          <w:tcPr>
            <w:tcW w:w="1843" w:type="dxa"/>
          </w:tcPr>
          <w:p w:rsidR="00A13E28" w:rsidRPr="009339F2" w:rsidRDefault="00A13E28" w:rsidP="00E70FCA">
            <w:pPr>
              <w:pStyle w:val="Default"/>
              <w:rPr>
                <w:b/>
                <w:sz w:val="23"/>
                <w:szCs w:val="23"/>
              </w:rPr>
            </w:pPr>
            <w:r w:rsidRPr="009339F2">
              <w:rPr>
                <w:b/>
                <w:sz w:val="23"/>
                <w:szCs w:val="23"/>
              </w:rPr>
              <w:t xml:space="preserve">Población </w:t>
            </w:r>
          </w:p>
        </w:tc>
        <w:tc>
          <w:tcPr>
            <w:tcW w:w="3010" w:type="dxa"/>
          </w:tcPr>
          <w:p w:rsidR="00A13E28" w:rsidRPr="009339F2" w:rsidRDefault="00A13E28" w:rsidP="00E70FCA">
            <w:pPr>
              <w:pStyle w:val="Default"/>
              <w:rPr>
                <w:b/>
                <w:sz w:val="23"/>
                <w:szCs w:val="23"/>
              </w:rPr>
            </w:pPr>
            <w:r w:rsidRPr="009339F2">
              <w:rPr>
                <w:b/>
                <w:sz w:val="23"/>
                <w:szCs w:val="23"/>
              </w:rPr>
              <w:t xml:space="preserve">Web </w:t>
            </w:r>
          </w:p>
        </w:tc>
        <w:tc>
          <w:tcPr>
            <w:tcW w:w="1559" w:type="dxa"/>
          </w:tcPr>
          <w:p w:rsidR="00A13E28" w:rsidRPr="009339F2" w:rsidRDefault="00A13E28" w:rsidP="00E70FCA">
            <w:pPr>
              <w:pStyle w:val="Default"/>
              <w:rPr>
                <w:b/>
                <w:sz w:val="23"/>
                <w:szCs w:val="23"/>
              </w:rPr>
            </w:pPr>
            <w:r w:rsidRPr="009339F2">
              <w:rPr>
                <w:b/>
                <w:sz w:val="23"/>
                <w:szCs w:val="23"/>
              </w:rPr>
              <w:t xml:space="preserve">Exportación </w:t>
            </w:r>
          </w:p>
        </w:tc>
      </w:tr>
      <w:tr w:rsidR="00A13E28" w:rsidTr="00FB39A4">
        <w:trPr>
          <w:trHeight w:val="109"/>
        </w:trPr>
        <w:tc>
          <w:tcPr>
            <w:tcW w:w="567" w:type="dxa"/>
          </w:tcPr>
          <w:p w:rsidR="00A13E28" w:rsidRDefault="00A13E28" w:rsidP="00E70FCA">
            <w:pPr>
              <w:pStyle w:val="Default"/>
              <w:rPr>
                <w:sz w:val="23"/>
                <w:szCs w:val="23"/>
              </w:rPr>
            </w:pPr>
            <w:r>
              <w:rPr>
                <w:sz w:val="23"/>
                <w:szCs w:val="23"/>
              </w:rPr>
              <w:t>27</w:t>
            </w:r>
          </w:p>
        </w:tc>
        <w:tc>
          <w:tcPr>
            <w:tcW w:w="2411" w:type="dxa"/>
          </w:tcPr>
          <w:p w:rsidR="00A13E28" w:rsidRDefault="00A13E28" w:rsidP="00E70FCA">
            <w:pPr>
              <w:pStyle w:val="Default"/>
              <w:rPr>
                <w:sz w:val="23"/>
                <w:szCs w:val="23"/>
              </w:rPr>
            </w:pPr>
            <w:r>
              <w:rPr>
                <w:sz w:val="23"/>
                <w:szCs w:val="23"/>
              </w:rPr>
              <w:t>Castillo de Canena Olive Juice S.L.</w:t>
            </w:r>
          </w:p>
        </w:tc>
        <w:tc>
          <w:tcPr>
            <w:tcW w:w="1384" w:type="dxa"/>
          </w:tcPr>
          <w:p w:rsidR="00A13E28" w:rsidRDefault="00A13E28" w:rsidP="00E70FCA">
            <w:pPr>
              <w:pStyle w:val="Default"/>
              <w:rPr>
                <w:sz w:val="23"/>
                <w:szCs w:val="23"/>
              </w:rPr>
            </w:pPr>
            <w:r>
              <w:rPr>
                <w:sz w:val="23"/>
                <w:szCs w:val="23"/>
              </w:rPr>
              <w:t>B-23514623</w:t>
            </w:r>
          </w:p>
        </w:tc>
        <w:tc>
          <w:tcPr>
            <w:tcW w:w="1843" w:type="dxa"/>
          </w:tcPr>
          <w:p w:rsidR="00A13E28" w:rsidRDefault="00A13E28" w:rsidP="00E70FCA">
            <w:pPr>
              <w:pStyle w:val="Default"/>
              <w:rPr>
                <w:sz w:val="23"/>
                <w:szCs w:val="23"/>
              </w:rPr>
            </w:pPr>
            <w:r>
              <w:rPr>
                <w:sz w:val="23"/>
                <w:szCs w:val="23"/>
              </w:rPr>
              <w:t>Canena</w:t>
            </w:r>
          </w:p>
        </w:tc>
        <w:tc>
          <w:tcPr>
            <w:tcW w:w="3010" w:type="dxa"/>
          </w:tcPr>
          <w:p w:rsidR="00A13E28" w:rsidRDefault="00A13E28" w:rsidP="00E70FCA">
            <w:pPr>
              <w:pStyle w:val="Default"/>
              <w:rPr>
                <w:sz w:val="23"/>
                <w:szCs w:val="23"/>
              </w:rPr>
            </w:pPr>
            <w:r>
              <w:rPr>
                <w:sz w:val="23"/>
                <w:szCs w:val="23"/>
              </w:rPr>
              <w:t>www.castillodecanena.com</w:t>
            </w:r>
          </w:p>
        </w:tc>
        <w:tc>
          <w:tcPr>
            <w:tcW w:w="1559" w:type="dxa"/>
          </w:tcPr>
          <w:p w:rsidR="00A13E28" w:rsidRDefault="00A13E28" w:rsidP="00E70FCA">
            <w:pPr>
              <w:pStyle w:val="Default"/>
              <w:rPr>
                <w:sz w:val="23"/>
                <w:szCs w:val="23"/>
              </w:rPr>
            </w:pPr>
            <w:r>
              <w:rPr>
                <w:sz w:val="23"/>
                <w:szCs w:val="23"/>
              </w:rPr>
              <w:t>Activa</w:t>
            </w:r>
          </w:p>
        </w:tc>
      </w:tr>
      <w:tr w:rsidR="00A13E28" w:rsidTr="00FB39A4">
        <w:trPr>
          <w:trHeight w:val="109"/>
        </w:trPr>
        <w:tc>
          <w:tcPr>
            <w:tcW w:w="567" w:type="dxa"/>
          </w:tcPr>
          <w:p w:rsidR="00A13E28" w:rsidRDefault="00A13E28" w:rsidP="00E70FCA">
            <w:pPr>
              <w:pStyle w:val="Default"/>
              <w:rPr>
                <w:sz w:val="23"/>
                <w:szCs w:val="23"/>
              </w:rPr>
            </w:pPr>
            <w:r>
              <w:rPr>
                <w:sz w:val="23"/>
                <w:szCs w:val="23"/>
              </w:rPr>
              <w:t>28</w:t>
            </w:r>
          </w:p>
        </w:tc>
        <w:tc>
          <w:tcPr>
            <w:tcW w:w="2411" w:type="dxa"/>
          </w:tcPr>
          <w:p w:rsidR="00A13E28" w:rsidRDefault="00A13E28" w:rsidP="00E70FCA">
            <w:pPr>
              <w:pStyle w:val="Default"/>
              <w:rPr>
                <w:sz w:val="23"/>
                <w:szCs w:val="23"/>
              </w:rPr>
            </w:pPr>
            <w:r>
              <w:rPr>
                <w:sz w:val="23"/>
                <w:szCs w:val="23"/>
              </w:rPr>
              <w:t>Castillo de Sabiote S.L.</w:t>
            </w:r>
          </w:p>
        </w:tc>
        <w:tc>
          <w:tcPr>
            <w:tcW w:w="1384" w:type="dxa"/>
          </w:tcPr>
          <w:p w:rsidR="00A13E28" w:rsidRDefault="00A13E28" w:rsidP="00E70FCA">
            <w:pPr>
              <w:pStyle w:val="Default"/>
              <w:rPr>
                <w:sz w:val="23"/>
                <w:szCs w:val="23"/>
              </w:rPr>
            </w:pPr>
            <w:r>
              <w:rPr>
                <w:sz w:val="23"/>
                <w:szCs w:val="23"/>
              </w:rPr>
              <w:t>B-23523376</w:t>
            </w:r>
          </w:p>
        </w:tc>
        <w:tc>
          <w:tcPr>
            <w:tcW w:w="1843" w:type="dxa"/>
          </w:tcPr>
          <w:p w:rsidR="00A13E28" w:rsidRDefault="00A13E28" w:rsidP="00E70FCA">
            <w:pPr>
              <w:pStyle w:val="Default"/>
              <w:rPr>
                <w:sz w:val="23"/>
                <w:szCs w:val="23"/>
              </w:rPr>
            </w:pPr>
            <w:r>
              <w:rPr>
                <w:sz w:val="23"/>
                <w:szCs w:val="23"/>
              </w:rPr>
              <w:t>Sabiote</w:t>
            </w:r>
          </w:p>
        </w:tc>
        <w:tc>
          <w:tcPr>
            <w:tcW w:w="3010" w:type="dxa"/>
          </w:tcPr>
          <w:p w:rsidR="00A13E28" w:rsidRDefault="00A13E28" w:rsidP="00E70FCA">
            <w:pPr>
              <w:pStyle w:val="Default"/>
              <w:rPr>
                <w:sz w:val="23"/>
                <w:szCs w:val="23"/>
              </w:rPr>
            </w:pPr>
            <w:r>
              <w:rPr>
                <w:sz w:val="23"/>
                <w:szCs w:val="23"/>
              </w:rPr>
              <w:t>www.castillodesabiote.com</w:t>
            </w:r>
          </w:p>
        </w:tc>
        <w:tc>
          <w:tcPr>
            <w:tcW w:w="1559" w:type="dxa"/>
          </w:tcPr>
          <w:p w:rsidR="00A13E28" w:rsidRDefault="00A13E28" w:rsidP="00E70FCA">
            <w:pPr>
              <w:pStyle w:val="Default"/>
              <w:rPr>
                <w:sz w:val="23"/>
                <w:szCs w:val="23"/>
              </w:rPr>
            </w:pPr>
            <w:r>
              <w:rPr>
                <w:sz w:val="23"/>
                <w:szCs w:val="23"/>
              </w:rPr>
              <w:t>Pasiva</w:t>
            </w:r>
          </w:p>
          <w:p w:rsidR="00A13E28" w:rsidRDefault="00A13E28" w:rsidP="00E70FCA">
            <w:pPr>
              <w:pStyle w:val="Default"/>
              <w:rPr>
                <w:sz w:val="23"/>
                <w:szCs w:val="23"/>
              </w:rPr>
            </w:pPr>
          </w:p>
        </w:tc>
      </w:tr>
      <w:tr w:rsidR="00A13E28" w:rsidRPr="009339F2" w:rsidTr="00FB39A4">
        <w:trPr>
          <w:trHeight w:val="109"/>
        </w:trPr>
        <w:tc>
          <w:tcPr>
            <w:tcW w:w="567" w:type="dxa"/>
          </w:tcPr>
          <w:p w:rsidR="00A13E28" w:rsidRDefault="00A13E28" w:rsidP="00FB39A4">
            <w:pPr>
              <w:pStyle w:val="Default"/>
              <w:rPr>
                <w:sz w:val="23"/>
                <w:szCs w:val="23"/>
              </w:rPr>
            </w:pPr>
            <w:r>
              <w:rPr>
                <w:sz w:val="23"/>
                <w:szCs w:val="23"/>
              </w:rPr>
              <w:t>29</w:t>
            </w:r>
          </w:p>
        </w:tc>
        <w:tc>
          <w:tcPr>
            <w:tcW w:w="2411" w:type="dxa"/>
          </w:tcPr>
          <w:p w:rsidR="00A13E28" w:rsidRDefault="00A13E28" w:rsidP="00FB39A4">
            <w:pPr>
              <w:pStyle w:val="Default"/>
              <w:rPr>
                <w:sz w:val="23"/>
                <w:szCs w:val="23"/>
              </w:rPr>
            </w:pPr>
            <w:r>
              <w:rPr>
                <w:sz w:val="23"/>
                <w:szCs w:val="23"/>
              </w:rPr>
              <w:t>Comercio y Servicios Iloveaceite S.L.U.</w:t>
            </w:r>
          </w:p>
        </w:tc>
        <w:tc>
          <w:tcPr>
            <w:tcW w:w="1384" w:type="dxa"/>
          </w:tcPr>
          <w:p w:rsidR="00A13E28" w:rsidRDefault="00A13E28" w:rsidP="00FB39A4">
            <w:pPr>
              <w:pStyle w:val="Default"/>
              <w:rPr>
                <w:sz w:val="23"/>
                <w:szCs w:val="23"/>
              </w:rPr>
            </w:pPr>
            <w:r>
              <w:rPr>
                <w:sz w:val="23"/>
                <w:szCs w:val="23"/>
              </w:rPr>
              <w:t>B-23653330</w:t>
            </w:r>
          </w:p>
        </w:tc>
        <w:tc>
          <w:tcPr>
            <w:tcW w:w="1843" w:type="dxa"/>
          </w:tcPr>
          <w:p w:rsidR="00A13E28" w:rsidRDefault="00A13E28" w:rsidP="00FB39A4">
            <w:pPr>
              <w:pStyle w:val="Default"/>
              <w:rPr>
                <w:sz w:val="23"/>
                <w:szCs w:val="23"/>
              </w:rPr>
            </w:pPr>
            <w:r>
              <w:rPr>
                <w:sz w:val="23"/>
                <w:szCs w:val="23"/>
              </w:rPr>
              <w:t>Peal de Becerro</w:t>
            </w:r>
          </w:p>
        </w:tc>
        <w:tc>
          <w:tcPr>
            <w:tcW w:w="3010" w:type="dxa"/>
          </w:tcPr>
          <w:p w:rsidR="00A13E28" w:rsidRDefault="00A13E28" w:rsidP="00FB39A4">
            <w:pPr>
              <w:pStyle w:val="Default"/>
              <w:rPr>
                <w:sz w:val="23"/>
                <w:szCs w:val="23"/>
              </w:rPr>
            </w:pPr>
            <w:r>
              <w:rPr>
                <w:sz w:val="23"/>
                <w:szCs w:val="23"/>
              </w:rPr>
              <w:t>www.iloveaceite.com</w:t>
            </w:r>
          </w:p>
        </w:tc>
        <w:tc>
          <w:tcPr>
            <w:tcW w:w="1559" w:type="dxa"/>
          </w:tcPr>
          <w:p w:rsidR="00A13E28" w:rsidRDefault="00A13E28" w:rsidP="00FB39A4">
            <w:pPr>
              <w:pStyle w:val="Default"/>
              <w:rPr>
                <w:sz w:val="23"/>
                <w:szCs w:val="23"/>
              </w:rPr>
            </w:pPr>
            <w:r>
              <w:rPr>
                <w:sz w:val="23"/>
                <w:szCs w:val="23"/>
              </w:rPr>
              <w:t>Activa</w:t>
            </w:r>
          </w:p>
        </w:tc>
      </w:tr>
      <w:tr w:rsidR="00A13E28" w:rsidTr="00FB39A4">
        <w:trPr>
          <w:trHeight w:val="109"/>
        </w:trPr>
        <w:tc>
          <w:tcPr>
            <w:tcW w:w="567" w:type="dxa"/>
          </w:tcPr>
          <w:p w:rsidR="00A13E28" w:rsidRDefault="00A13E28" w:rsidP="00FB39A4">
            <w:pPr>
              <w:pStyle w:val="Default"/>
              <w:rPr>
                <w:sz w:val="23"/>
                <w:szCs w:val="23"/>
              </w:rPr>
            </w:pPr>
            <w:r>
              <w:rPr>
                <w:sz w:val="23"/>
                <w:szCs w:val="23"/>
              </w:rPr>
              <w:t>30</w:t>
            </w:r>
          </w:p>
        </w:tc>
        <w:tc>
          <w:tcPr>
            <w:tcW w:w="2411" w:type="dxa"/>
          </w:tcPr>
          <w:p w:rsidR="00A13E28" w:rsidRDefault="00A13E28" w:rsidP="00FB39A4">
            <w:pPr>
              <w:pStyle w:val="Default"/>
              <w:rPr>
                <w:sz w:val="23"/>
                <w:szCs w:val="23"/>
              </w:rPr>
            </w:pPr>
            <w:r>
              <w:rPr>
                <w:sz w:val="23"/>
                <w:szCs w:val="23"/>
              </w:rPr>
              <w:t>Continentalfood S.L.</w:t>
            </w:r>
          </w:p>
        </w:tc>
        <w:tc>
          <w:tcPr>
            <w:tcW w:w="1384" w:type="dxa"/>
          </w:tcPr>
          <w:p w:rsidR="00A13E28" w:rsidRDefault="00A13E28" w:rsidP="00FB39A4">
            <w:pPr>
              <w:pStyle w:val="Default"/>
              <w:rPr>
                <w:sz w:val="23"/>
                <w:szCs w:val="23"/>
              </w:rPr>
            </w:pPr>
            <w:r>
              <w:rPr>
                <w:sz w:val="23"/>
                <w:szCs w:val="23"/>
              </w:rPr>
              <w:t>B-62742416</w:t>
            </w:r>
          </w:p>
        </w:tc>
        <w:tc>
          <w:tcPr>
            <w:tcW w:w="1843" w:type="dxa"/>
          </w:tcPr>
          <w:p w:rsidR="00A13E28" w:rsidRDefault="00A13E28" w:rsidP="00FB39A4">
            <w:pPr>
              <w:pStyle w:val="Default"/>
              <w:rPr>
                <w:sz w:val="23"/>
                <w:szCs w:val="23"/>
              </w:rPr>
            </w:pPr>
            <w:r>
              <w:rPr>
                <w:sz w:val="23"/>
                <w:szCs w:val="23"/>
              </w:rPr>
              <w:t>Cast. de Locubín</w:t>
            </w:r>
          </w:p>
        </w:tc>
        <w:tc>
          <w:tcPr>
            <w:tcW w:w="3010" w:type="dxa"/>
          </w:tcPr>
          <w:p w:rsidR="00A13E28" w:rsidRDefault="00A13E28" w:rsidP="00FB39A4">
            <w:pPr>
              <w:pStyle w:val="Default"/>
              <w:rPr>
                <w:sz w:val="23"/>
                <w:szCs w:val="23"/>
              </w:rPr>
            </w:pPr>
            <w:r>
              <w:rPr>
                <w:sz w:val="23"/>
                <w:szCs w:val="23"/>
              </w:rPr>
              <w:t>www.terrafood.es</w:t>
            </w:r>
          </w:p>
        </w:tc>
        <w:tc>
          <w:tcPr>
            <w:tcW w:w="1559" w:type="dxa"/>
          </w:tcPr>
          <w:p w:rsidR="00A13E28" w:rsidRDefault="00A13E28" w:rsidP="00FB39A4">
            <w:pPr>
              <w:pStyle w:val="Default"/>
              <w:rPr>
                <w:sz w:val="23"/>
                <w:szCs w:val="23"/>
              </w:rPr>
            </w:pPr>
            <w:r>
              <w:rPr>
                <w:sz w:val="23"/>
                <w:szCs w:val="23"/>
              </w:rPr>
              <w:t>Activa</w:t>
            </w:r>
          </w:p>
        </w:tc>
      </w:tr>
      <w:tr w:rsidR="00A13E28" w:rsidTr="00FB39A4">
        <w:trPr>
          <w:trHeight w:val="109"/>
        </w:trPr>
        <w:tc>
          <w:tcPr>
            <w:tcW w:w="567" w:type="dxa"/>
          </w:tcPr>
          <w:p w:rsidR="00A13E28" w:rsidRDefault="00A13E28" w:rsidP="00FB39A4">
            <w:pPr>
              <w:pStyle w:val="Default"/>
              <w:rPr>
                <w:sz w:val="23"/>
                <w:szCs w:val="23"/>
              </w:rPr>
            </w:pPr>
            <w:r>
              <w:rPr>
                <w:sz w:val="23"/>
                <w:szCs w:val="23"/>
              </w:rPr>
              <w:t>31</w:t>
            </w:r>
          </w:p>
        </w:tc>
        <w:tc>
          <w:tcPr>
            <w:tcW w:w="2411" w:type="dxa"/>
          </w:tcPr>
          <w:p w:rsidR="00A13E28" w:rsidRDefault="00A13E28" w:rsidP="00FB39A4">
            <w:pPr>
              <w:pStyle w:val="Default"/>
              <w:rPr>
                <w:sz w:val="23"/>
                <w:szCs w:val="23"/>
              </w:rPr>
            </w:pPr>
            <w:r>
              <w:rPr>
                <w:sz w:val="23"/>
                <w:szCs w:val="23"/>
              </w:rPr>
              <w:t>Cooperativa Agraria San Roque S.C.A.</w:t>
            </w:r>
          </w:p>
        </w:tc>
        <w:tc>
          <w:tcPr>
            <w:tcW w:w="1384" w:type="dxa"/>
          </w:tcPr>
          <w:p w:rsidR="00A13E28" w:rsidRDefault="00A13E28" w:rsidP="00FB39A4">
            <w:pPr>
              <w:pStyle w:val="Default"/>
              <w:rPr>
                <w:sz w:val="23"/>
                <w:szCs w:val="23"/>
              </w:rPr>
            </w:pPr>
            <w:r>
              <w:rPr>
                <w:sz w:val="23"/>
                <w:szCs w:val="23"/>
              </w:rPr>
              <w:t>F-23005655</w:t>
            </w:r>
          </w:p>
        </w:tc>
        <w:tc>
          <w:tcPr>
            <w:tcW w:w="1843" w:type="dxa"/>
          </w:tcPr>
          <w:p w:rsidR="00A13E28" w:rsidRDefault="00A13E28" w:rsidP="00FB39A4">
            <w:pPr>
              <w:pStyle w:val="Default"/>
              <w:rPr>
                <w:sz w:val="23"/>
                <w:szCs w:val="23"/>
              </w:rPr>
            </w:pPr>
            <w:r>
              <w:rPr>
                <w:sz w:val="23"/>
                <w:szCs w:val="23"/>
              </w:rPr>
              <w:t>Arjonilla</w:t>
            </w:r>
          </w:p>
        </w:tc>
        <w:tc>
          <w:tcPr>
            <w:tcW w:w="3010" w:type="dxa"/>
          </w:tcPr>
          <w:p w:rsidR="00A13E28" w:rsidRDefault="00A13E28" w:rsidP="00FB39A4">
            <w:pPr>
              <w:pStyle w:val="Default"/>
              <w:rPr>
                <w:sz w:val="23"/>
                <w:szCs w:val="23"/>
              </w:rPr>
            </w:pPr>
            <w:r>
              <w:rPr>
                <w:sz w:val="23"/>
                <w:szCs w:val="23"/>
              </w:rPr>
              <w:t>www.sca-sanroque.com</w:t>
            </w:r>
          </w:p>
        </w:tc>
        <w:tc>
          <w:tcPr>
            <w:tcW w:w="1559" w:type="dxa"/>
          </w:tcPr>
          <w:p w:rsidR="00A13E28" w:rsidRDefault="00A13E28" w:rsidP="00FB39A4">
            <w:pPr>
              <w:pStyle w:val="Default"/>
              <w:rPr>
                <w:sz w:val="23"/>
                <w:szCs w:val="23"/>
              </w:rPr>
            </w:pPr>
            <w:r>
              <w:rPr>
                <w:sz w:val="23"/>
                <w:szCs w:val="23"/>
              </w:rPr>
              <w:t>Activa</w:t>
            </w:r>
          </w:p>
        </w:tc>
      </w:tr>
      <w:tr w:rsidR="00A13E28" w:rsidTr="00FB39A4">
        <w:trPr>
          <w:trHeight w:val="109"/>
        </w:trPr>
        <w:tc>
          <w:tcPr>
            <w:tcW w:w="567" w:type="dxa"/>
          </w:tcPr>
          <w:p w:rsidR="00A13E28" w:rsidRDefault="00A13E28" w:rsidP="00FB39A4">
            <w:pPr>
              <w:pStyle w:val="Default"/>
              <w:rPr>
                <w:sz w:val="23"/>
                <w:szCs w:val="23"/>
              </w:rPr>
            </w:pPr>
            <w:r>
              <w:rPr>
                <w:sz w:val="23"/>
                <w:szCs w:val="23"/>
              </w:rPr>
              <w:t>32</w:t>
            </w:r>
          </w:p>
        </w:tc>
        <w:tc>
          <w:tcPr>
            <w:tcW w:w="2411" w:type="dxa"/>
          </w:tcPr>
          <w:p w:rsidR="00A13E28" w:rsidRDefault="00A13E28" w:rsidP="00FB39A4">
            <w:pPr>
              <w:pStyle w:val="Default"/>
              <w:rPr>
                <w:sz w:val="23"/>
                <w:szCs w:val="23"/>
              </w:rPr>
            </w:pPr>
            <w:r>
              <w:rPr>
                <w:sz w:val="23"/>
                <w:szCs w:val="23"/>
              </w:rPr>
              <w:t>Cooperunion Soc. Coop. And.</w:t>
            </w:r>
          </w:p>
        </w:tc>
        <w:tc>
          <w:tcPr>
            <w:tcW w:w="1384" w:type="dxa"/>
          </w:tcPr>
          <w:p w:rsidR="00A13E28" w:rsidRDefault="00A13E28" w:rsidP="00FB39A4">
            <w:pPr>
              <w:pStyle w:val="Default"/>
              <w:rPr>
                <w:sz w:val="23"/>
                <w:szCs w:val="23"/>
              </w:rPr>
            </w:pPr>
            <w:r>
              <w:rPr>
                <w:sz w:val="23"/>
                <w:szCs w:val="23"/>
              </w:rPr>
              <w:t>F-23320187</w:t>
            </w:r>
          </w:p>
        </w:tc>
        <w:tc>
          <w:tcPr>
            <w:tcW w:w="1843" w:type="dxa"/>
          </w:tcPr>
          <w:p w:rsidR="00A13E28" w:rsidRDefault="00A13E28" w:rsidP="00FB39A4">
            <w:pPr>
              <w:pStyle w:val="Default"/>
              <w:rPr>
                <w:sz w:val="23"/>
                <w:szCs w:val="23"/>
              </w:rPr>
            </w:pPr>
            <w:r>
              <w:rPr>
                <w:sz w:val="23"/>
                <w:szCs w:val="23"/>
              </w:rPr>
              <w:t>Úbeda</w:t>
            </w:r>
          </w:p>
        </w:tc>
        <w:tc>
          <w:tcPr>
            <w:tcW w:w="3010" w:type="dxa"/>
          </w:tcPr>
          <w:p w:rsidR="00A13E28" w:rsidRDefault="00A13E28" w:rsidP="00FB39A4">
            <w:pPr>
              <w:pStyle w:val="Default"/>
              <w:rPr>
                <w:sz w:val="23"/>
                <w:szCs w:val="23"/>
              </w:rPr>
            </w:pPr>
            <w:r>
              <w:rPr>
                <w:sz w:val="23"/>
                <w:szCs w:val="23"/>
              </w:rPr>
              <w:t>www.unioliva.com</w:t>
            </w:r>
          </w:p>
        </w:tc>
        <w:tc>
          <w:tcPr>
            <w:tcW w:w="1559" w:type="dxa"/>
          </w:tcPr>
          <w:p w:rsidR="00A13E28" w:rsidRDefault="00A13E28" w:rsidP="00FB39A4">
            <w:pPr>
              <w:pStyle w:val="Default"/>
              <w:rPr>
                <w:sz w:val="23"/>
                <w:szCs w:val="23"/>
              </w:rPr>
            </w:pPr>
            <w:r>
              <w:rPr>
                <w:sz w:val="23"/>
                <w:szCs w:val="23"/>
              </w:rPr>
              <w:t>Activa</w:t>
            </w:r>
          </w:p>
        </w:tc>
      </w:tr>
      <w:tr w:rsidR="00A13E28" w:rsidTr="00FB39A4">
        <w:trPr>
          <w:trHeight w:val="109"/>
        </w:trPr>
        <w:tc>
          <w:tcPr>
            <w:tcW w:w="567" w:type="dxa"/>
          </w:tcPr>
          <w:p w:rsidR="00A13E28" w:rsidRDefault="00A13E28" w:rsidP="00FB39A4">
            <w:pPr>
              <w:pStyle w:val="Default"/>
              <w:rPr>
                <w:sz w:val="23"/>
                <w:szCs w:val="23"/>
              </w:rPr>
            </w:pPr>
            <w:r>
              <w:rPr>
                <w:sz w:val="23"/>
                <w:szCs w:val="23"/>
              </w:rPr>
              <w:t>33</w:t>
            </w:r>
          </w:p>
        </w:tc>
        <w:tc>
          <w:tcPr>
            <w:tcW w:w="2411" w:type="dxa"/>
          </w:tcPr>
          <w:p w:rsidR="00A13E28" w:rsidRDefault="00A13E28" w:rsidP="00FB39A4">
            <w:pPr>
              <w:pStyle w:val="Default"/>
              <w:rPr>
                <w:sz w:val="23"/>
                <w:szCs w:val="23"/>
              </w:rPr>
            </w:pPr>
            <w:r>
              <w:rPr>
                <w:sz w:val="23"/>
                <w:szCs w:val="23"/>
              </w:rPr>
              <w:t>Espuny Castellar S.A.</w:t>
            </w:r>
          </w:p>
        </w:tc>
        <w:tc>
          <w:tcPr>
            <w:tcW w:w="1384" w:type="dxa"/>
          </w:tcPr>
          <w:p w:rsidR="00A13E28" w:rsidRDefault="00A13E28" w:rsidP="00FB39A4">
            <w:pPr>
              <w:pStyle w:val="Default"/>
              <w:rPr>
                <w:sz w:val="23"/>
                <w:szCs w:val="23"/>
              </w:rPr>
            </w:pPr>
            <w:r>
              <w:rPr>
                <w:sz w:val="23"/>
                <w:szCs w:val="23"/>
              </w:rPr>
              <w:t>A-23056732</w:t>
            </w:r>
          </w:p>
        </w:tc>
        <w:tc>
          <w:tcPr>
            <w:tcW w:w="1843" w:type="dxa"/>
          </w:tcPr>
          <w:p w:rsidR="00A13E28" w:rsidRDefault="00A13E28" w:rsidP="00FB39A4">
            <w:pPr>
              <w:pStyle w:val="Default"/>
              <w:rPr>
                <w:sz w:val="23"/>
                <w:szCs w:val="23"/>
              </w:rPr>
            </w:pPr>
            <w:r>
              <w:rPr>
                <w:sz w:val="23"/>
                <w:szCs w:val="23"/>
              </w:rPr>
              <w:t>Castellar</w:t>
            </w:r>
          </w:p>
        </w:tc>
        <w:tc>
          <w:tcPr>
            <w:tcW w:w="3010" w:type="dxa"/>
          </w:tcPr>
          <w:p w:rsidR="00A13E28" w:rsidRDefault="00A13E28" w:rsidP="00FB39A4">
            <w:pPr>
              <w:pStyle w:val="Default"/>
              <w:rPr>
                <w:sz w:val="23"/>
                <w:szCs w:val="23"/>
              </w:rPr>
            </w:pPr>
            <w:r>
              <w:rPr>
                <w:sz w:val="23"/>
                <w:szCs w:val="23"/>
              </w:rPr>
              <w:t>www.espunycastellar.es</w:t>
            </w:r>
          </w:p>
        </w:tc>
        <w:tc>
          <w:tcPr>
            <w:tcW w:w="1559" w:type="dxa"/>
          </w:tcPr>
          <w:p w:rsidR="00A13E28" w:rsidRDefault="00A13E28" w:rsidP="00FB39A4">
            <w:pPr>
              <w:pStyle w:val="Default"/>
              <w:rPr>
                <w:sz w:val="23"/>
                <w:szCs w:val="23"/>
              </w:rPr>
            </w:pPr>
            <w:r>
              <w:rPr>
                <w:sz w:val="23"/>
                <w:szCs w:val="23"/>
              </w:rPr>
              <w:t>Activa</w:t>
            </w:r>
          </w:p>
        </w:tc>
      </w:tr>
      <w:tr w:rsidR="00A13E28" w:rsidTr="00FB39A4">
        <w:trPr>
          <w:trHeight w:val="109"/>
        </w:trPr>
        <w:tc>
          <w:tcPr>
            <w:tcW w:w="567" w:type="dxa"/>
          </w:tcPr>
          <w:p w:rsidR="00A13E28" w:rsidRDefault="00A13E28" w:rsidP="00FB39A4">
            <w:pPr>
              <w:pStyle w:val="Default"/>
              <w:rPr>
                <w:sz w:val="23"/>
                <w:szCs w:val="23"/>
              </w:rPr>
            </w:pPr>
            <w:r>
              <w:rPr>
                <w:sz w:val="23"/>
                <w:szCs w:val="23"/>
              </w:rPr>
              <w:t>34</w:t>
            </w:r>
          </w:p>
        </w:tc>
        <w:tc>
          <w:tcPr>
            <w:tcW w:w="2411" w:type="dxa"/>
          </w:tcPr>
          <w:p w:rsidR="00A13E28" w:rsidRDefault="00A13E28" w:rsidP="00FB39A4">
            <w:pPr>
              <w:pStyle w:val="Default"/>
              <w:rPr>
                <w:sz w:val="23"/>
                <w:szCs w:val="23"/>
              </w:rPr>
            </w:pPr>
            <w:r>
              <w:rPr>
                <w:sz w:val="23"/>
                <w:szCs w:val="23"/>
              </w:rPr>
              <w:t>Exportadora Andaluza de Aceites S.L.</w:t>
            </w:r>
          </w:p>
        </w:tc>
        <w:tc>
          <w:tcPr>
            <w:tcW w:w="1384" w:type="dxa"/>
          </w:tcPr>
          <w:p w:rsidR="00A13E28" w:rsidRDefault="00A13E28" w:rsidP="00FB39A4">
            <w:pPr>
              <w:pStyle w:val="Default"/>
              <w:rPr>
                <w:sz w:val="23"/>
                <w:szCs w:val="23"/>
              </w:rPr>
            </w:pPr>
            <w:r>
              <w:rPr>
                <w:sz w:val="23"/>
                <w:szCs w:val="23"/>
              </w:rPr>
              <w:t>B-23226459</w:t>
            </w:r>
          </w:p>
        </w:tc>
        <w:tc>
          <w:tcPr>
            <w:tcW w:w="1843" w:type="dxa"/>
          </w:tcPr>
          <w:p w:rsidR="00A13E28" w:rsidRDefault="00A13E28" w:rsidP="00FB39A4">
            <w:pPr>
              <w:pStyle w:val="Default"/>
              <w:rPr>
                <w:sz w:val="23"/>
                <w:szCs w:val="23"/>
              </w:rPr>
            </w:pPr>
            <w:r>
              <w:rPr>
                <w:sz w:val="23"/>
                <w:szCs w:val="23"/>
              </w:rPr>
              <w:t>Jaén</w:t>
            </w:r>
          </w:p>
        </w:tc>
        <w:tc>
          <w:tcPr>
            <w:tcW w:w="3010" w:type="dxa"/>
          </w:tcPr>
          <w:p w:rsidR="00A13E28" w:rsidRDefault="00A13E28" w:rsidP="00FB39A4">
            <w:pPr>
              <w:pStyle w:val="Default"/>
              <w:rPr>
                <w:sz w:val="23"/>
                <w:szCs w:val="23"/>
              </w:rPr>
            </w:pPr>
            <w:r>
              <w:rPr>
                <w:sz w:val="23"/>
                <w:szCs w:val="23"/>
              </w:rPr>
              <w:t>www.aceitexp.com</w:t>
            </w:r>
          </w:p>
        </w:tc>
        <w:tc>
          <w:tcPr>
            <w:tcW w:w="1559" w:type="dxa"/>
          </w:tcPr>
          <w:p w:rsidR="00A13E28" w:rsidRDefault="00A13E28" w:rsidP="00FB39A4">
            <w:pPr>
              <w:pStyle w:val="Default"/>
              <w:rPr>
                <w:sz w:val="23"/>
                <w:szCs w:val="23"/>
              </w:rPr>
            </w:pPr>
            <w:r>
              <w:rPr>
                <w:sz w:val="23"/>
                <w:szCs w:val="23"/>
              </w:rPr>
              <w:t>Activa</w:t>
            </w:r>
          </w:p>
        </w:tc>
      </w:tr>
      <w:tr w:rsidR="00A13E28" w:rsidTr="00FB39A4">
        <w:trPr>
          <w:trHeight w:val="109"/>
        </w:trPr>
        <w:tc>
          <w:tcPr>
            <w:tcW w:w="567" w:type="dxa"/>
          </w:tcPr>
          <w:p w:rsidR="00A13E28" w:rsidRDefault="00A13E28" w:rsidP="00FB39A4">
            <w:pPr>
              <w:pStyle w:val="Default"/>
              <w:rPr>
                <w:sz w:val="23"/>
                <w:szCs w:val="23"/>
              </w:rPr>
            </w:pPr>
            <w:r>
              <w:rPr>
                <w:sz w:val="23"/>
                <w:szCs w:val="23"/>
              </w:rPr>
              <w:t>35</w:t>
            </w:r>
          </w:p>
        </w:tc>
        <w:tc>
          <w:tcPr>
            <w:tcW w:w="2411" w:type="dxa"/>
          </w:tcPr>
          <w:p w:rsidR="00A13E28" w:rsidRDefault="00A13E28" w:rsidP="00FB39A4">
            <w:pPr>
              <w:pStyle w:val="Default"/>
              <w:rPr>
                <w:sz w:val="23"/>
                <w:szCs w:val="23"/>
              </w:rPr>
            </w:pPr>
            <w:r>
              <w:rPr>
                <w:sz w:val="23"/>
                <w:szCs w:val="23"/>
              </w:rPr>
              <w:t>Ntra. Sra. De la Consolación S.C.A.</w:t>
            </w:r>
          </w:p>
        </w:tc>
        <w:tc>
          <w:tcPr>
            <w:tcW w:w="1384" w:type="dxa"/>
          </w:tcPr>
          <w:p w:rsidR="00A13E28" w:rsidRDefault="00A13E28" w:rsidP="00FB39A4">
            <w:pPr>
              <w:pStyle w:val="Default"/>
              <w:rPr>
                <w:sz w:val="23"/>
                <w:szCs w:val="23"/>
              </w:rPr>
            </w:pPr>
            <w:r>
              <w:rPr>
                <w:sz w:val="23"/>
                <w:szCs w:val="23"/>
              </w:rPr>
              <w:t>F-23005184</w:t>
            </w:r>
          </w:p>
        </w:tc>
        <w:tc>
          <w:tcPr>
            <w:tcW w:w="1843" w:type="dxa"/>
          </w:tcPr>
          <w:p w:rsidR="00A13E28" w:rsidRDefault="00A13E28" w:rsidP="00FB39A4">
            <w:pPr>
              <w:pStyle w:val="Default"/>
              <w:rPr>
                <w:sz w:val="23"/>
                <w:szCs w:val="23"/>
              </w:rPr>
            </w:pPr>
            <w:r>
              <w:rPr>
                <w:sz w:val="23"/>
                <w:szCs w:val="23"/>
              </w:rPr>
              <w:t>Torredonjimeno</w:t>
            </w:r>
          </w:p>
        </w:tc>
        <w:tc>
          <w:tcPr>
            <w:tcW w:w="3010" w:type="dxa"/>
          </w:tcPr>
          <w:p w:rsidR="00A13E28" w:rsidRDefault="00A13E28" w:rsidP="00FB39A4">
            <w:pPr>
              <w:pStyle w:val="Default"/>
              <w:rPr>
                <w:sz w:val="23"/>
                <w:szCs w:val="23"/>
              </w:rPr>
            </w:pPr>
            <w:r>
              <w:rPr>
                <w:sz w:val="23"/>
                <w:szCs w:val="23"/>
              </w:rPr>
              <w:t>www.consolacion.com</w:t>
            </w:r>
          </w:p>
        </w:tc>
        <w:tc>
          <w:tcPr>
            <w:tcW w:w="1559" w:type="dxa"/>
          </w:tcPr>
          <w:p w:rsidR="00A13E28" w:rsidRDefault="00A13E28" w:rsidP="00FB39A4">
            <w:pPr>
              <w:pStyle w:val="Default"/>
              <w:rPr>
                <w:sz w:val="23"/>
                <w:szCs w:val="23"/>
              </w:rPr>
            </w:pPr>
            <w:r>
              <w:rPr>
                <w:sz w:val="23"/>
                <w:szCs w:val="23"/>
              </w:rPr>
              <w:t>Pasiva</w:t>
            </w:r>
          </w:p>
        </w:tc>
      </w:tr>
      <w:tr w:rsidR="00A13E28" w:rsidTr="00FB39A4">
        <w:trPr>
          <w:trHeight w:val="109"/>
        </w:trPr>
        <w:tc>
          <w:tcPr>
            <w:tcW w:w="567" w:type="dxa"/>
          </w:tcPr>
          <w:p w:rsidR="00A13E28" w:rsidRDefault="00A13E28" w:rsidP="00FB39A4">
            <w:pPr>
              <w:pStyle w:val="Default"/>
              <w:rPr>
                <w:sz w:val="23"/>
                <w:szCs w:val="23"/>
              </w:rPr>
            </w:pPr>
            <w:r>
              <w:rPr>
                <w:sz w:val="23"/>
                <w:szCs w:val="23"/>
              </w:rPr>
              <w:t>36</w:t>
            </w:r>
          </w:p>
        </w:tc>
        <w:tc>
          <w:tcPr>
            <w:tcW w:w="2411" w:type="dxa"/>
          </w:tcPr>
          <w:p w:rsidR="00A13E28" w:rsidRDefault="00A13E28" w:rsidP="00FB39A4">
            <w:pPr>
              <w:pStyle w:val="Default"/>
              <w:rPr>
                <w:sz w:val="23"/>
                <w:szCs w:val="23"/>
              </w:rPr>
            </w:pPr>
            <w:r>
              <w:rPr>
                <w:sz w:val="23"/>
                <w:szCs w:val="23"/>
              </w:rPr>
              <w:t>Hacienda La Laguna S.L.</w:t>
            </w:r>
          </w:p>
        </w:tc>
        <w:tc>
          <w:tcPr>
            <w:tcW w:w="1384" w:type="dxa"/>
          </w:tcPr>
          <w:p w:rsidR="00A13E28" w:rsidRDefault="00A13E28" w:rsidP="00FB39A4">
            <w:pPr>
              <w:pStyle w:val="Default"/>
              <w:rPr>
                <w:sz w:val="23"/>
                <w:szCs w:val="23"/>
              </w:rPr>
            </w:pPr>
            <w:r>
              <w:rPr>
                <w:sz w:val="23"/>
                <w:szCs w:val="23"/>
              </w:rPr>
              <w:t>B-23588940</w:t>
            </w:r>
          </w:p>
        </w:tc>
        <w:tc>
          <w:tcPr>
            <w:tcW w:w="1843" w:type="dxa"/>
          </w:tcPr>
          <w:p w:rsidR="00A13E28" w:rsidRDefault="00A13E28" w:rsidP="00FB39A4">
            <w:pPr>
              <w:pStyle w:val="Default"/>
              <w:rPr>
                <w:sz w:val="23"/>
                <w:szCs w:val="23"/>
              </w:rPr>
            </w:pPr>
            <w:r>
              <w:rPr>
                <w:sz w:val="23"/>
                <w:szCs w:val="23"/>
              </w:rPr>
              <w:t>Baeza</w:t>
            </w:r>
          </w:p>
        </w:tc>
        <w:tc>
          <w:tcPr>
            <w:tcW w:w="3010" w:type="dxa"/>
          </w:tcPr>
          <w:p w:rsidR="00A13E28" w:rsidRDefault="00A13E28" w:rsidP="00FB39A4">
            <w:pPr>
              <w:pStyle w:val="Default"/>
              <w:rPr>
                <w:sz w:val="23"/>
                <w:szCs w:val="23"/>
              </w:rPr>
            </w:pPr>
            <w:r>
              <w:rPr>
                <w:sz w:val="23"/>
                <w:szCs w:val="23"/>
              </w:rPr>
              <w:t>www.aceiteslaguna.com</w:t>
            </w:r>
          </w:p>
        </w:tc>
        <w:tc>
          <w:tcPr>
            <w:tcW w:w="1559" w:type="dxa"/>
          </w:tcPr>
          <w:p w:rsidR="00A13E28" w:rsidRDefault="00A13E28" w:rsidP="00FB39A4">
            <w:pPr>
              <w:pStyle w:val="Default"/>
              <w:rPr>
                <w:sz w:val="23"/>
                <w:szCs w:val="23"/>
              </w:rPr>
            </w:pPr>
            <w:r>
              <w:rPr>
                <w:sz w:val="23"/>
                <w:szCs w:val="23"/>
              </w:rPr>
              <w:t>Activa</w:t>
            </w:r>
          </w:p>
        </w:tc>
      </w:tr>
      <w:tr w:rsidR="00A13E28" w:rsidTr="00FB39A4">
        <w:trPr>
          <w:trHeight w:val="109"/>
        </w:trPr>
        <w:tc>
          <w:tcPr>
            <w:tcW w:w="567" w:type="dxa"/>
          </w:tcPr>
          <w:p w:rsidR="00A13E28" w:rsidRDefault="00A13E28" w:rsidP="00FB39A4">
            <w:pPr>
              <w:pStyle w:val="Default"/>
              <w:rPr>
                <w:sz w:val="23"/>
                <w:szCs w:val="23"/>
              </w:rPr>
            </w:pPr>
            <w:r>
              <w:rPr>
                <w:sz w:val="23"/>
                <w:szCs w:val="23"/>
              </w:rPr>
              <w:t>37</w:t>
            </w:r>
          </w:p>
        </w:tc>
        <w:tc>
          <w:tcPr>
            <w:tcW w:w="2411" w:type="dxa"/>
          </w:tcPr>
          <w:p w:rsidR="00A13E28" w:rsidRDefault="00A13E28" w:rsidP="00FB39A4">
            <w:pPr>
              <w:pStyle w:val="Default"/>
              <w:rPr>
                <w:sz w:val="23"/>
                <w:szCs w:val="23"/>
              </w:rPr>
            </w:pPr>
            <w:r>
              <w:rPr>
                <w:sz w:val="23"/>
                <w:szCs w:val="23"/>
              </w:rPr>
              <w:t>Hijos de Enrique Fuentes Aguilera S.L.</w:t>
            </w:r>
          </w:p>
        </w:tc>
        <w:tc>
          <w:tcPr>
            <w:tcW w:w="1384" w:type="dxa"/>
          </w:tcPr>
          <w:p w:rsidR="00A13E28" w:rsidRDefault="00A13E28" w:rsidP="00FB39A4">
            <w:pPr>
              <w:pStyle w:val="Default"/>
              <w:rPr>
                <w:sz w:val="23"/>
                <w:szCs w:val="23"/>
              </w:rPr>
            </w:pPr>
            <w:r>
              <w:rPr>
                <w:sz w:val="23"/>
                <w:szCs w:val="23"/>
              </w:rPr>
              <w:t>B-23017981</w:t>
            </w:r>
          </w:p>
        </w:tc>
        <w:tc>
          <w:tcPr>
            <w:tcW w:w="1843" w:type="dxa"/>
          </w:tcPr>
          <w:p w:rsidR="00A13E28" w:rsidRDefault="00A13E28" w:rsidP="00FB39A4">
            <w:pPr>
              <w:pStyle w:val="Default"/>
              <w:rPr>
                <w:sz w:val="23"/>
                <w:szCs w:val="23"/>
              </w:rPr>
            </w:pPr>
            <w:r>
              <w:rPr>
                <w:sz w:val="23"/>
                <w:szCs w:val="23"/>
              </w:rPr>
              <w:t>Alcalá la Real</w:t>
            </w:r>
          </w:p>
        </w:tc>
        <w:tc>
          <w:tcPr>
            <w:tcW w:w="3010" w:type="dxa"/>
          </w:tcPr>
          <w:p w:rsidR="00A13E28" w:rsidRDefault="00A13E28" w:rsidP="00FB39A4">
            <w:pPr>
              <w:pStyle w:val="Default"/>
              <w:rPr>
                <w:sz w:val="23"/>
                <w:szCs w:val="23"/>
              </w:rPr>
            </w:pPr>
            <w:r>
              <w:rPr>
                <w:sz w:val="23"/>
                <w:szCs w:val="23"/>
              </w:rPr>
              <w:t>www.cristaloliva.com</w:t>
            </w:r>
          </w:p>
        </w:tc>
        <w:tc>
          <w:tcPr>
            <w:tcW w:w="1559" w:type="dxa"/>
          </w:tcPr>
          <w:p w:rsidR="00A13E28" w:rsidRDefault="00A13E28" w:rsidP="00FB39A4">
            <w:pPr>
              <w:pStyle w:val="Default"/>
              <w:rPr>
                <w:sz w:val="23"/>
                <w:szCs w:val="23"/>
              </w:rPr>
            </w:pPr>
            <w:r>
              <w:rPr>
                <w:sz w:val="23"/>
                <w:szCs w:val="23"/>
              </w:rPr>
              <w:t>Activa</w:t>
            </w:r>
          </w:p>
        </w:tc>
      </w:tr>
      <w:tr w:rsidR="00A13E28" w:rsidTr="00FB39A4">
        <w:trPr>
          <w:trHeight w:val="109"/>
        </w:trPr>
        <w:tc>
          <w:tcPr>
            <w:tcW w:w="567" w:type="dxa"/>
          </w:tcPr>
          <w:p w:rsidR="00A13E28" w:rsidRDefault="00A13E28" w:rsidP="00FB39A4">
            <w:pPr>
              <w:pStyle w:val="Default"/>
              <w:rPr>
                <w:sz w:val="23"/>
                <w:szCs w:val="23"/>
              </w:rPr>
            </w:pPr>
            <w:r>
              <w:rPr>
                <w:sz w:val="23"/>
                <w:szCs w:val="23"/>
              </w:rPr>
              <w:t>38</w:t>
            </w:r>
          </w:p>
        </w:tc>
        <w:tc>
          <w:tcPr>
            <w:tcW w:w="2411" w:type="dxa"/>
          </w:tcPr>
          <w:p w:rsidR="00A13E28" w:rsidRDefault="00A13E28" w:rsidP="00FB39A4">
            <w:pPr>
              <w:pStyle w:val="Default"/>
              <w:rPr>
                <w:sz w:val="23"/>
                <w:szCs w:val="23"/>
              </w:rPr>
            </w:pPr>
            <w:r>
              <w:rPr>
                <w:sz w:val="23"/>
                <w:szCs w:val="23"/>
              </w:rPr>
              <w:t>Interoleo Picual Jaén, S.A.</w:t>
            </w:r>
          </w:p>
        </w:tc>
        <w:tc>
          <w:tcPr>
            <w:tcW w:w="1384" w:type="dxa"/>
          </w:tcPr>
          <w:p w:rsidR="00A13E28" w:rsidRDefault="00A13E28" w:rsidP="00FB39A4">
            <w:pPr>
              <w:pStyle w:val="Default"/>
              <w:rPr>
                <w:sz w:val="23"/>
                <w:szCs w:val="23"/>
              </w:rPr>
            </w:pPr>
            <w:r>
              <w:rPr>
                <w:sz w:val="23"/>
                <w:szCs w:val="23"/>
              </w:rPr>
              <w:t>A-23650575</w:t>
            </w:r>
          </w:p>
        </w:tc>
        <w:tc>
          <w:tcPr>
            <w:tcW w:w="1843" w:type="dxa"/>
          </w:tcPr>
          <w:p w:rsidR="00A13E28" w:rsidRDefault="00A13E28" w:rsidP="00FB39A4">
            <w:pPr>
              <w:pStyle w:val="Default"/>
              <w:rPr>
                <w:sz w:val="23"/>
                <w:szCs w:val="23"/>
              </w:rPr>
            </w:pPr>
            <w:r>
              <w:rPr>
                <w:sz w:val="23"/>
                <w:szCs w:val="23"/>
              </w:rPr>
              <w:t>Jaén</w:t>
            </w:r>
          </w:p>
        </w:tc>
        <w:tc>
          <w:tcPr>
            <w:tcW w:w="3010" w:type="dxa"/>
          </w:tcPr>
          <w:p w:rsidR="00A13E28" w:rsidRDefault="00A13E28" w:rsidP="00FB39A4">
            <w:pPr>
              <w:pStyle w:val="Default"/>
              <w:rPr>
                <w:sz w:val="23"/>
                <w:szCs w:val="23"/>
              </w:rPr>
            </w:pPr>
            <w:r>
              <w:rPr>
                <w:sz w:val="23"/>
                <w:szCs w:val="23"/>
              </w:rPr>
              <w:t>www.interoleopicualjaen.com</w:t>
            </w:r>
          </w:p>
        </w:tc>
        <w:tc>
          <w:tcPr>
            <w:tcW w:w="1559" w:type="dxa"/>
          </w:tcPr>
          <w:p w:rsidR="00A13E28" w:rsidRDefault="00A13E28" w:rsidP="00FB39A4">
            <w:pPr>
              <w:pStyle w:val="Default"/>
              <w:rPr>
                <w:sz w:val="23"/>
                <w:szCs w:val="23"/>
              </w:rPr>
            </w:pPr>
            <w:r>
              <w:rPr>
                <w:sz w:val="23"/>
                <w:szCs w:val="23"/>
              </w:rPr>
              <w:t>Activa</w:t>
            </w:r>
          </w:p>
        </w:tc>
      </w:tr>
      <w:tr w:rsidR="00A13E28" w:rsidTr="00FB39A4">
        <w:trPr>
          <w:trHeight w:val="109"/>
        </w:trPr>
        <w:tc>
          <w:tcPr>
            <w:tcW w:w="567" w:type="dxa"/>
          </w:tcPr>
          <w:p w:rsidR="00A13E28" w:rsidRDefault="00A13E28" w:rsidP="00FB39A4">
            <w:pPr>
              <w:pStyle w:val="Default"/>
              <w:rPr>
                <w:sz w:val="23"/>
                <w:szCs w:val="23"/>
              </w:rPr>
            </w:pPr>
            <w:r>
              <w:rPr>
                <w:sz w:val="23"/>
                <w:szCs w:val="23"/>
              </w:rPr>
              <w:t>39</w:t>
            </w:r>
          </w:p>
        </w:tc>
        <w:tc>
          <w:tcPr>
            <w:tcW w:w="2411" w:type="dxa"/>
          </w:tcPr>
          <w:p w:rsidR="00A13E28" w:rsidRDefault="00A13E28" w:rsidP="00FB39A4">
            <w:pPr>
              <w:pStyle w:val="Default"/>
              <w:rPr>
                <w:sz w:val="23"/>
                <w:szCs w:val="23"/>
              </w:rPr>
            </w:pPr>
            <w:r>
              <w:rPr>
                <w:sz w:val="23"/>
                <w:szCs w:val="23"/>
              </w:rPr>
              <w:t>Jaencoop S.C.A. De 2º grado</w:t>
            </w:r>
          </w:p>
        </w:tc>
        <w:tc>
          <w:tcPr>
            <w:tcW w:w="1384" w:type="dxa"/>
          </w:tcPr>
          <w:p w:rsidR="00A13E28" w:rsidRDefault="00A13E28" w:rsidP="00FB39A4">
            <w:pPr>
              <w:pStyle w:val="Default"/>
              <w:rPr>
                <w:sz w:val="23"/>
                <w:szCs w:val="23"/>
              </w:rPr>
            </w:pPr>
            <w:r>
              <w:rPr>
                <w:sz w:val="23"/>
                <w:szCs w:val="23"/>
              </w:rPr>
              <w:t>F-23053630</w:t>
            </w:r>
          </w:p>
        </w:tc>
        <w:tc>
          <w:tcPr>
            <w:tcW w:w="1843" w:type="dxa"/>
          </w:tcPr>
          <w:p w:rsidR="00A13E28" w:rsidRDefault="00A13E28" w:rsidP="00FB39A4">
            <w:pPr>
              <w:pStyle w:val="Default"/>
              <w:rPr>
                <w:sz w:val="23"/>
                <w:szCs w:val="23"/>
              </w:rPr>
            </w:pPr>
            <w:r>
              <w:rPr>
                <w:sz w:val="23"/>
                <w:szCs w:val="23"/>
              </w:rPr>
              <w:t>Vill. Arzobispo</w:t>
            </w:r>
          </w:p>
        </w:tc>
        <w:tc>
          <w:tcPr>
            <w:tcW w:w="3010" w:type="dxa"/>
          </w:tcPr>
          <w:p w:rsidR="00A13E28" w:rsidRDefault="00A13E28" w:rsidP="00FB39A4">
            <w:pPr>
              <w:pStyle w:val="Default"/>
              <w:rPr>
                <w:sz w:val="23"/>
                <w:szCs w:val="23"/>
              </w:rPr>
            </w:pPr>
            <w:r>
              <w:rPr>
                <w:sz w:val="23"/>
                <w:szCs w:val="23"/>
              </w:rPr>
              <w:t>www.jaencoop.com</w:t>
            </w:r>
          </w:p>
        </w:tc>
        <w:tc>
          <w:tcPr>
            <w:tcW w:w="1559" w:type="dxa"/>
          </w:tcPr>
          <w:p w:rsidR="00A13E28" w:rsidRDefault="00A13E28" w:rsidP="00FB39A4">
            <w:pPr>
              <w:pStyle w:val="Default"/>
              <w:rPr>
                <w:sz w:val="23"/>
                <w:szCs w:val="23"/>
              </w:rPr>
            </w:pPr>
            <w:r>
              <w:rPr>
                <w:sz w:val="23"/>
                <w:szCs w:val="23"/>
              </w:rPr>
              <w:t>Activa</w:t>
            </w:r>
          </w:p>
        </w:tc>
      </w:tr>
      <w:tr w:rsidR="00A13E28" w:rsidTr="00FB39A4">
        <w:trPr>
          <w:trHeight w:val="109"/>
        </w:trPr>
        <w:tc>
          <w:tcPr>
            <w:tcW w:w="567" w:type="dxa"/>
          </w:tcPr>
          <w:p w:rsidR="00A13E28" w:rsidRDefault="00A13E28" w:rsidP="00FB39A4">
            <w:pPr>
              <w:pStyle w:val="Default"/>
              <w:rPr>
                <w:sz w:val="23"/>
                <w:szCs w:val="23"/>
              </w:rPr>
            </w:pPr>
            <w:r>
              <w:rPr>
                <w:sz w:val="23"/>
                <w:szCs w:val="23"/>
              </w:rPr>
              <w:t>40</w:t>
            </w:r>
          </w:p>
        </w:tc>
        <w:tc>
          <w:tcPr>
            <w:tcW w:w="2411" w:type="dxa"/>
          </w:tcPr>
          <w:p w:rsidR="00A13E28" w:rsidRDefault="00A13E28" w:rsidP="00FB39A4">
            <w:pPr>
              <w:pStyle w:val="Default"/>
              <w:rPr>
                <w:sz w:val="23"/>
                <w:szCs w:val="23"/>
              </w:rPr>
            </w:pPr>
            <w:r>
              <w:rPr>
                <w:sz w:val="23"/>
                <w:szCs w:val="23"/>
              </w:rPr>
              <w:t>Jose Serrano López y Tres más C.B.</w:t>
            </w:r>
          </w:p>
        </w:tc>
        <w:tc>
          <w:tcPr>
            <w:tcW w:w="1384" w:type="dxa"/>
          </w:tcPr>
          <w:p w:rsidR="00A13E28" w:rsidRDefault="00A13E28" w:rsidP="00FB39A4">
            <w:pPr>
              <w:pStyle w:val="Default"/>
              <w:rPr>
                <w:sz w:val="23"/>
                <w:szCs w:val="23"/>
              </w:rPr>
            </w:pPr>
            <w:r>
              <w:rPr>
                <w:sz w:val="23"/>
                <w:szCs w:val="23"/>
              </w:rPr>
              <w:t>E-23044076</w:t>
            </w:r>
          </w:p>
        </w:tc>
        <w:tc>
          <w:tcPr>
            <w:tcW w:w="1843" w:type="dxa"/>
          </w:tcPr>
          <w:p w:rsidR="00A13E28" w:rsidRDefault="00A13E28" w:rsidP="00FB39A4">
            <w:pPr>
              <w:pStyle w:val="Default"/>
              <w:rPr>
                <w:sz w:val="23"/>
                <w:szCs w:val="23"/>
              </w:rPr>
            </w:pPr>
            <w:r>
              <w:rPr>
                <w:sz w:val="23"/>
                <w:szCs w:val="23"/>
              </w:rPr>
              <w:t>Frailes</w:t>
            </w:r>
          </w:p>
        </w:tc>
        <w:tc>
          <w:tcPr>
            <w:tcW w:w="3010" w:type="dxa"/>
          </w:tcPr>
          <w:p w:rsidR="00A13E28" w:rsidRDefault="00A13E28" w:rsidP="00FB39A4">
            <w:pPr>
              <w:pStyle w:val="Default"/>
              <w:rPr>
                <w:sz w:val="23"/>
                <w:szCs w:val="23"/>
              </w:rPr>
            </w:pPr>
            <w:r>
              <w:rPr>
                <w:sz w:val="23"/>
                <w:szCs w:val="23"/>
              </w:rPr>
              <w:t>www.extravirgen.com</w:t>
            </w:r>
          </w:p>
        </w:tc>
        <w:tc>
          <w:tcPr>
            <w:tcW w:w="1559" w:type="dxa"/>
          </w:tcPr>
          <w:p w:rsidR="00A13E28" w:rsidRDefault="00A13E28" w:rsidP="00FB39A4">
            <w:pPr>
              <w:pStyle w:val="Default"/>
              <w:rPr>
                <w:sz w:val="23"/>
                <w:szCs w:val="23"/>
              </w:rPr>
            </w:pPr>
            <w:r>
              <w:rPr>
                <w:sz w:val="23"/>
                <w:szCs w:val="23"/>
              </w:rPr>
              <w:t>Activa</w:t>
            </w:r>
          </w:p>
        </w:tc>
      </w:tr>
      <w:tr w:rsidR="00A13E28" w:rsidTr="00FB39A4">
        <w:trPr>
          <w:trHeight w:val="109"/>
        </w:trPr>
        <w:tc>
          <w:tcPr>
            <w:tcW w:w="567" w:type="dxa"/>
          </w:tcPr>
          <w:p w:rsidR="00A13E28" w:rsidRDefault="00A13E28" w:rsidP="00FB39A4">
            <w:pPr>
              <w:pStyle w:val="Default"/>
              <w:rPr>
                <w:sz w:val="23"/>
                <w:szCs w:val="23"/>
              </w:rPr>
            </w:pPr>
            <w:r>
              <w:rPr>
                <w:sz w:val="23"/>
                <w:szCs w:val="23"/>
              </w:rPr>
              <w:t>41</w:t>
            </w:r>
          </w:p>
        </w:tc>
        <w:tc>
          <w:tcPr>
            <w:tcW w:w="2411" w:type="dxa"/>
          </w:tcPr>
          <w:p w:rsidR="00A13E28" w:rsidRDefault="00A13E28" w:rsidP="00FB39A4">
            <w:pPr>
              <w:pStyle w:val="Default"/>
              <w:rPr>
                <w:sz w:val="23"/>
                <w:szCs w:val="23"/>
              </w:rPr>
            </w:pPr>
            <w:r>
              <w:rPr>
                <w:sz w:val="23"/>
                <w:szCs w:val="23"/>
              </w:rPr>
              <w:t>Magnasur-Aceites And. Sierra Mágina S.L.</w:t>
            </w:r>
          </w:p>
        </w:tc>
        <w:tc>
          <w:tcPr>
            <w:tcW w:w="1384" w:type="dxa"/>
          </w:tcPr>
          <w:p w:rsidR="00A13E28" w:rsidRDefault="00A13E28" w:rsidP="00FB39A4">
            <w:pPr>
              <w:pStyle w:val="Default"/>
              <w:rPr>
                <w:sz w:val="23"/>
                <w:szCs w:val="23"/>
              </w:rPr>
            </w:pPr>
            <w:r>
              <w:rPr>
                <w:sz w:val="23"/>
                <w:szCs w:val="23"/>
              </w:rPr>
              <w:t>B-23394224</w:t>
            </w:r>
          </w:p>
        </w:tc>
        <w:tc>
          <w:tcPr>
            <w:tcW w:w="1843" w:type="dxa"/>
          </w:tcPr>
          <w:p w:rsidR="00A13E28" w:rsidRDefault="00A13E28" w:rsidP="00FB39A4">
            <w:pPr>
              <w:pStyle w:val="Default"/>
              <w:rPr>
                <w:sz w:val="23"/>
                <w:szCs w:val="23"/>
              </w:rPr>
            </w:pPr>
            <w:r>
              <w:rPr>
                <w:sz w:val="23"/>
                <w:szCs w:val="23"/>
              </w:rPr>
              <w:t>Bedmar</w:t>
            </w:r>
          </w:p>
        </w:tc>
        <w:tc>
          <w:tcPr>
            <w:tcW w:w="3010" w:type="dxa"/>
          </w:tcPr>
          <w:p w:rsidR="00A13E28" w:rsidRDefault="00A13E28" w:rsidP="00FB39A4">
            <w:pPr>
              <w:pStyle w:val="Default"/>
              <w:rPr>
                <w:sz w:val="23"/>
                <w:szCs w:val="23"/>
              </w:rPr>
            </w:pPr>
            <w:r>
              <w:rPr>
                <w:sz w:val="23"/>
                <w:szCs w:val="23"/>
              </w:rPr>
              <w:t>www.magnasur.com</w:t>
            </w:r>
          </w:p>
        </w:tc>
        <w:tc>
          <w:tcPr>
            <w:tcW w:w="1559" w:type="dxa"/>
          </w:tcPr>
          <w:p w:rsidR="00A13E28" w:rsidRDefault="00A13E28" w:rsidP="00FB39A4">
            <w:pPr>
              <w:pStyle w:val="Default"/>
              <w:rPr>
                <w:sz w:val="23"/>
                <w:szCs w:val="23"/>
              </w:rPr>
            </w:pPr>
            <w:r>
              <w:rPr>
                <w:sz w:val="23"/>
                <w:szCs w:val="23"/>
              </w:rPr>
              <w:t>Activa</w:t>
            </w:r>
          </w:p>
        </w:tc>
      </w:tr>
      <w:tr w:rsidR="00A13E28" w:rsidTr="00FB39A4">
        <w:trPr>
          <w:trHeight w:val="109"/>
        </w:trPr>
        <w:tc>
          <w:tcPr>
            <w:tcW w:w="567" w:type="dxa"/>
          </w:tcPr>
          <w:p w:rsidR="00A13E28" w:rsidRDefault="00A13E28" w:rsidP="00FB39A4">
            <w:pPr>
              <w:pStyle w:val="Default"/>
              <w:rPr>
                <w:sz w:val="23"/>
                <w:szCs w:val="23"/>
              </w:rPr>
            </w:pPr>
            <w:r>
              <w:rPr>
                <w:sz w:val="23"/>
                <w:szCs w:val="23"/>
              </w:rPr>
              <w:t>42</w:t>
            </w:r>
          </w:p>
        </w:tc>
        <w:tc>
          <w:tcPr>
            <w:tcW w:w="2411" w:type="dxa"/>
          </w:tcPr>
          <w:p w:rsidR="00A13E28" w:rsidRDefault="00A13E28" w:rsidP="00FB39A4">
            <w:pPr>
              <w:pStyle w:val="Default"/>
              <w:rPr>
                <w:sz w:val="23"/>
                <w:szCs w:val="23"/>
              </w:rPr>
            </w:pPr>
            <w:r>
              <w:rPr>
                <w:sz w:val="23"/>
                <w:szCs w:val="23"/>
              </w:rPr>
              <w:t>Migasa-Mengíbar S.A.</w:t>
            </w:r>
          </w:p>
        </w:tc>
        <w:tc>
          <w:tcPr>
            <w:tcW w:w="1384" w:type="dxa"/>
          </w:tcPr>
          <w:p w:rsidR="00A13E28" w:rsidRDefault="00A13E28" w:rsidP="00FB39A4">
            <w:pPr>
              <w:pStyle w:val="Default"/>
              <w:rPr>
                <w:sz w:val="23"/>
                <w:szCs w:val="23"/>
              </w:rPr>
            </w:pPr>
            <w:r>
              <w:rPr>
                <w:sz w:val="23"/>
                <w:szCs w:val="23"/>
              </w:rPr>
              <w:t>A-41174970</w:t>
            </w:r>
          </w:p>
        </w:tc>
        <w:tc>
          <w:tcPr>
            <w:tcW w:w="1843" w:type="dxa"/>
          </w:tcPr>
          <w:p w:rsidR="00A13E28" w:rsidRDefault="00A13E28" w:rsidP="00FB39A4">
            <w:pPr>
              <w:pStyle w:val="Default"/>
              <w:rPr>
                <w:sz w:val="23"/>
                <w:szCs w:val="23"/>
              </w:rPr>
            </w:pPr>
            <w:r>
              <w:rPr>
                <w:sz w:val="23"/>
                <w:szCs w:val="23"/>
              </w:rPr>
              <w:t>Mengíbar</w:t>
            </w:r>
          </w:p>
        </w:tc>
        <w:tc>
          <w:tcPr>
            <w:tcW w:w="3010" w:type="dxa"/>
          </w:tcPr>
          <w:p w:rsidR="00A13E28" w:rsidRDefault="00A13E28" w:rsidP="00FB39A4">
            <w:pPr>
              <w:pStyle w:val="Default"/>
              <w:rPr>
                <w:sz w:val="23"/>
                <w:szCs w:val="23"/>
              </w:rPr>
            </w:pPr>
            <w:r>
              <w:rPr>
                <w:sz w:val="23"/>
                <w:szCs w:val="23"/>
              </w:rPr>
              <w:t>www.migasa.com</w:t>
            </w:r>
          </w:p>
        </w:tc>
        <w:tc>
          <w:tcPr>
            <w:tcW w:w="1559" w:type="dxa"/>
          </w:tcPr>
          <w:p w:rsidR="00A13E28" w:rsidRDefault="00A13E28" w:rsidP="00FB39A4">
            <w:pPr>
              <w:pStyle w:val="Default"/>
              <w:rPr>
                <w:sz w:val="23"/>
                <w:szCs w:val="23"/>
              </w:rPr>
            </w:pPr>
            <w:r>
              <w:rPr>
                <w:sz w:val="23"/>
                <w:szCs w:val="23"/>
              </w:rPr>
              <w:t>Activa</w:t>
            </w:r>
          </w:p>
        </w:tc>
      </w:tr>
      <w:tr w:rsidR="00A13E28" w:rsidTr="00FB39A4">
        <w:trPr>
          <w:trHeight w:val="109"/>
        </w:trPr>
        <w:tc>
          <w:tcPr>
            <w:tcW w:w="567" w:type="dxa"/>
          </w:tcPr>
          <w:p w:rsidR="00A13E28" w:rsidRDefault="00A13E28" w:rsidP="00FB39A4">
            <w:pPr>
              <w:pStyle w:val="Default"/>
              <w:rPr>
                <w:sz w:val="23"/>
                <w:szCs w:val="23"/>
              </w:rPr>
            </w:pPr>
            <w:r>
              <w:rPr>
                <w:sz w:val="23"/>
                <w:szCs w:val="23"/>
              </w:rPr>
              <w:t>43</w:t>
            </w:r>
          </w:p>
        </w:tc>
        <w:tc>
          <w:tcPr>
            <w:tcW w:w="2411" w:type="dxa"/>
          </w:tcPr>
          <w:p w:rsidR="00A13E28" w:rsidRDefault="00A13E28" w:rsidP="00FB39A4">
            <w:pPr>
              <w:pStyle w:val="Default"/>
              <w:rPr>
                <w:sz w:val="23"/>
                <w:szCs w:val="23"/>
              </w:rPr>
            </w:pPr>
            <w:r>
              <w:rPr>
                <w:sz w:val="23"/>
                <w:szCs w:val="23"/>
              </w:rPr>
              <w:t>Monva S.L.</w:t>
            </w:r>
          </w:p>
        </w:tc>
        <w:tc>
          <w:tcPr>
            <w:tcW w:w="1384" w:type="dxa"/>
          </w:tcPr>
          <w:p w:rsidR="00A13E28" w:rsidRDefault="00A13E28" w:rsidP="00FB39A4">
            <w:pPr>
              <w:pStyle w:val="Default"/>
              <w:rPr>
                <w:sz w:val="23"/>
                <w:szCs w:val="23"/>
              </w:rPr>
            </w:pPr>
            <w:r>
              <w:rPr>
                <w:sz w:val="23"/>
                <w:szCs w:val="23"/>
              </w:rPr>
              <w:t>B-23062425</w:t>
            </w:r>
          </w:p>
        </w:tc>
        <w:tc>
          <w:tcPr>
            <w:tcW w:w="1843" w:type="dxa"/>
          </w:tcPr>
          <w:p w:rsidR="00A13E28" w:rsidRDefault="00A13E28" w:rsidP="00FB39A4">
            <w:pPr>
              <w:pStyle w:val="Default"/>
              <w:rPr>
                <w:sz w:val="23"/>
                <w:szCs w:val="23"/>
              </w:rPr>
            </w:pPr>
            <w:r>
              <w:rPr>
                <w:sz w:val="23"/>
                <w:szCs w:val="23"/>
              </w:rPr>
              <w:t>Mancha Real</w:t>
            </w:r>
          </w:p>
        </w:tc>
        <w:tc>
          <w:tcPr>
            <w:tcW w:w="3010" w:type="dxa"/>
          </w:tcPr>
          <w:p w:rsidR="00A13E28" w:rsidRDefault="00A13E28" w:rsidP="00FB39A4">
            <w:pPr>
              <w:pStyle w:val="Default"/>
              <w:rPr>
                <w:sz w:val="23"/>
                <w:szCs w:val="23"/>
              </w:rPr>
            </w:pPr>
            <w:r>
              <w:rPr>
                <w:sz w:val="23"/>
                <w:szCs w:val="23"/>
              </w:rPr>
              <w:t>www.monva.es</w:t>
            </w:r>
          </w:p>
        </w:tc>
        <w:tc>
          <w:tcPr>
            <w:tcW w:w="1559" w:type="dxa"/>
          </w:tcPr>
          <w:p w:rsidR="00A13E28" w:rsidRDefault="00A13E28" w:rsidP="00FB39A4">
            <w:pPr>
              <w:pStyle w:val="Default"/>
              <w:rPr>
                <w:sz w:val="23"/>
                <w:szCs w:val="23"/>
              </w:rPr>
            </w:pPr>
            <w:r>
              <w:rPr>
                <w:sz w:val="23"/>
                <w:szCs w:val="23"/>
              </w:rPr>
              <w:t>Activa</w:t>
            </w:r>
          </w:p>
        </w:tc>
      </w:tr>
      <w:tr w:rsidR="00A13E28" w:rsidTr="00FB39A4">
        <w:trPr>
          <w:trHeight w:val="109"/>
        </w:trPr>
        <w:tc>
          <w:tcPr>
            <w:tcW w:w="567" w:type="dxa"/>
          </w:tcPr>
          <w:p w:rsidR="00A13E28" w:rsidRDefault="00A13E28" w:rsidP="00FB39A4">
            <w:pPr>
              <w:pStyle w:val="Default"/>
              <w:rPr>
                <w:sz w:val="23"/>
                <w:szCs w:val="23"/>
              </w:rPr>
            </w:pPr>
            <w:r>
              <w:rPr>
                <w:sz w:val="23"/>
                <w:szCs w:val="23"/>
              </w:rPr>
              <w:t>44</w:t>
            </w:r>
          </w:p>
        </w:tc>
        <w:tc>
          <w:tcPr>
            <w:tcW w:w="2411" w:type="dxa"/>
          </w:tcPr>
          <w:p w:rsidR="00A13E28" w:rsidRDefault="00A13E28" w:rsidP="00FB39A4">
            <w:pPr>
              <w:pStyle w:val="Default"/>
              <w:rPr>
                <w:sz w:val="23"/>
                <w:szCs w:val="23"/>
              </w:rPr>
            </w:pPr>
            <w:r>
              <w:rPr>
                <w:sz w:val="23"/>
                <w:szCs w:val="23"/>
              </w:rPr>
              <w:t>Nuevos Espacios S.A.</w:t>
            </w:r>
          </w:p>
        </w:tc>
        <w:tc>
          <w:tcPr>
            <w:tcW w:w="1384" w:type="dxa"/>
          </w:tcPr>
          <w:p w:rsidR="00A13E28" w:rsidRDefault="00A13E28" w:rsidP="00FB39A4">
            <w:pPr>
              <w:pStyle w:val="Default"/>
              <w:rPr>
                <w:sz w:val="23"/>
                <w:szCs w:val="23"/>
              </w:rPr>
            </w:pPr>
            <w:r>
              <w:rPr>
                <w:sz w:val="23"/>
                <w:szCs w:val="23"/>
              </w:rPr>
              <w:t>A-61046066</w:t>
            </w:r>
          </w:p>
        </w:tc>
        <w:tc>
          <w:tcPr>
            <w:tcW w:w="1843" w:type="dxa"/>
          </w:tcPr>
          <w:p w:rsidR="00A13E28" w:rsidRDefault="00A13E28" w:rsidP="00FB39A4">
            <w:pPr>
              <w:pStyle w:val="Default"/>
              <w:rPr>
                <w:sz w:val="23"/>
                <w:szCs w:val="23"/>
              </w:rPr>
            </w:pPr>
            <w:r>
              <w:rPr>
                <w:sz w:val="23"/>
                <w:szCs w:val="23"/>
              </w:rPr>
              <w:t>Alcalá la Real</w:t>
            </w:r>
          </w:p>
        </w:tc>
        <w:tc>
          <w:tcPr>
            <w:tcW w:w="3010" w:type="dxa"/>
          </w:tcPr>
          <w:p w:rsidR="00A13E28" w:rsidRDefault="00A13E28" w:rsidP="00FB39A4">
            <w:pPr>
              <w:pStyle w:val="Default"/>
              <w:rPr>
                <w:sz w:val="23"/>
                <w:szCs w:val="23"/>
              </w:rPr>
            </w:pPr>
            <w:r>
              <w:rPr>
                <w:sz w:val="23"/>
                <w:szCs w:val="23"/>
              </w:rPr>
              <w:t>www.unolivo.com</w:t>
            </w:r>
          </w:p>
        </w:tc>
        <w:tc>
          <w:tcPr>
            <w:tcW w:w="1559" w:type="dxa"/>
          </w:tcPr>
          <w:p w:rsidR="00A13E28" w:rsidRDefault="00A13E28" w:rsidP="00FB39A4">
            <w:pPr>
              <w:pStyle w:val="Default"/>
              <w:rPr>
                <w:sz w:val="23"/>
                <w:szCs w:val="23"/>
              </w:rPr>
            </w:pPr>
            <w:r>
              <w:rPr>
                <w:sz w:val="23"/>
                <w:szCs w:val="23"/>
              </w:rPr>
              <w:t>Activa</w:t>
            </w:r>
          </w:p>
        </w:tc>
      </w:tr>
      <w:tr w:rsidR="00A13E28" w:rsidTr="00FB39A4">
        <w:trPr>
          <w:trHeight w:val="109"/>
        </w:trPr>
        <w:tc>
          <w:tcPr>
            <w:tcW w:w="567" w:type="dxa"/>
          </w:tcPr>
          <w:p w:rsidR="00A13E28" w:rsidRDefault="00A13E28" w:rsidP="00FB39A4">
            <w:pPr>
              <w:pStyle w:val="Default"/>
              <w:rPr>
                <w:sz w:val="23"/>
                <w:szCs w:val="23"/>
              </w:rPr>
            </w:pPr>
            <w:r>
              <w:rPr>
                <w:sz w:val="23"/>
                <w:szCs w:val="23"/>
              </w:rPr>
              <w:t>45</w:t>
            </w:r>
          </w:p>
        </w:tc>
        <w:tc>
          <w:tcPr>
            <w:tcW w:w="2411" w:type="dxa"/>
          </w:tcPr>
          <w:p w:rsidR="00A13E28" w:rsidRDefault="00A13E28" w:rsidP="00FB39A4">
            <w:pPr>
              <w:pStyle w:val="Default"/>
              <w:rPr>
                <w:sz w:val="23"/>
                <w:szCs w:val="23"/>
              </w:rPr>
            </w:pPr>
            <w:r>
              <w:rPr>
                <w:sz w:val="23"/>
                <w:szCs w:val="23"/>
              </w:rPr>
              <w:t>Oleícola Álvarez S.L.</w:t>
            </w:r>
          </w:p>
        </w:tc>
        <w:tc>
          <w:tcPr>
            <w:tcW w:w="1384" w:type="dxa"/>
          </w:tcPr>
          <w:p w:rsidR="00A13E28" w:rsidRDefault="00A13E28" w:rsidP="00FB39A4">
            <w:pPr>
              <w:pStyle w:val="Default"/>
              <w:rPr>
                <w:sz w:val="23"/>
                <w:szCs w:val="23"/>
              </w:rPr>
            </w:pPr>
            <w:r>
              <w:rPr>
                <w:sz w:val="23"/>
                <w:szCs w:val="23"/>
              </w:rPr>
              <w:t>B-23354400</w:t>
            </w:r>
          </w:p>
        </w:tc>
        <w:tc>
          <w:tcPr>
            <w:tcW w:w="1843" w:type="dxa"/>
          </w:tcPr>
          <w:p w:rsidR="00A13E28" w:rsidRDefault="00A13E28" w:rsidP="00FB39A4">
            <w:pPr>
              <w:pStyle w:val="Default"/>
              <w:rPr>
                <w:sz w:val="23"/>
                <w:szCs w:val="23"/>
              </w:rPr>
            </w:pPr>
            <w:r>
              <w:rPr>
                <w:sz w:val="23"/>
                <w:szCs w:val="23"/>
              </w:rPr>
              <w:t>Torredonjimeno</w:t>
            </w:r>
          </w:p>
        </w:tc>
        <w:tc>
          <w:tcPr>
            <w:tcW w:w="3010" w:type="dxa"/>
          </w:tcPr>
          <w:p w:rsidR="00A13E28" w:rsidRDefault="00A13E28" w:rsidP="00FB39A4">
            <w:pPr>
              <w:pStyle w:val="Default"/>
              <w:rPr>
                <w:sz w:val="23"/>
                <w:szCs w:val="23"/>
              </w:rPr>
            </w:pPr>
            <w:r>
              <w:rPr>
                <w:sz w:val="23"/>
                <w:szCs w:val="23"/>
              </w:rPr>
              <w:t>www.alvaoliva.com</w:t>
            </w:r>
          </w:p>
        </w:tc>
        <w:tc>
          <w:tcPr>
            <w:tcW w:w="1559" w:type="dxa"/>
          </w:tcPr>
          <w:p w:rsidR="00A13E28" w:rsidRDefault="00A13E28" w:rsidP="00FB39A4">
            <w:pPr>
              <w:pStyle w:val="Default"/>
              <w:rPr>
                <w:sz w:val="23"/>
                <w:szCs w:val="23"/>
              </w:rPr>
            </w:pPr>
            <w:r>
              <w:rPr>
                <w:sz w:val="23"/>
                <w:szCs w:val="23"/>
              </w:rPr>
              <w:t>Activa</w:t>
            </w:r>
          </w:p>
        </w:tc>
      </w:tr>
      <w:tr w:rsidR="00A13E28" w:rsidTr="00FB39A4">
        <w:trPr>
          <w:trHeight w:val="109"/>
        </w:trPr>
        <w:tc>
          <w:tcPr>
            <w:tcW w:w="567" w:type="dxa"/>
          </w:tcPr>
          <w:p w:rsidR="00A13E28" w:rsidRDefault="00A13E28" w:rsidP="00FB39A4">
            <w:pPr>
              <w:pStyle w:val="Default"/>
              <w:rPr>
                <w:sz w:val="23"/>
                <w:szCs w:val="23"/>
              </w:rPr>
            </w:pPr>
            <w:r>
              <w:rPr>
                <w:sz w:val="23"/>
                <w:szCs w:val="23"/>
              </w:rPr>
              <w:t>46</w:t>
            </w:r>
          </w:p>
        </w:tc>
        <w:tc>
          <w:tcPr>
            <w:tcW w:w="2411" w:type="dxa"/>
          </w:tcPr>
          <w:p w:rsidR="00A13E28" w:rsidRDefault="00A13E28" w:rsidP="00FB39A4">
            <w:pPr>
              <w:pStyle w:val="Default"/>
              <w:rPr>
                <w:sz w:val="23"/>
                <w:szCs w:val="23"/>
              </w:rPr>
            </w:pPr>
            <w:r>
              <w:rPr>
                <w:sz w:val="23"/>
                <w:szCs w:val="23"/>
              </w:rPr>
              <w:t>Oleícola San Francisco S.L.</w:t>
            </w:r>
          </w:p>
        </w:tc>
        <w:tc>
          <w:tcPr>
            <w:tcW w:w="1384" w:type="dxa"/>
          </w:tcPr>
          <w:p w:rsidR="00A13E28" w:rsidRDefault="00A13E28" w:rsidP="00FB39A4">
            <w:pPr>
              <w:pStyle w:val="Default"/>
              <w:rPr>
                <w:sz w:val="23"/>
                <w:szCs w:val="23"/>
              </w:rPr>
            </w:pPr>
            <w:r>
              <w:rPr>
                <w:sz w:val="23"/>
                <w:szCs w:val="23"/>
              </w:rPr>
              <w:t>B-23228422</w:t>
            </w:r>
          </w:p>
        </w:tc>
        <w:tc>
          <w:tcPr>
            <w:tcW w:w="1843" w:type="dxa"/>
          </w:tcPr>
          <w:p w:rsidR="00A13E28" w:rsidRDefault="00A13E28" w:rsidP="00FB39A4">
            <w:pPr>
              <w:pStyle w:val="Default"/>
              <w:rPr>
                <w:sz w:val="23"/>
                <w:szCs w:val="23"/>
              </w:rPr>
            </w:pPr>
            <w:r>
              <w:rPr>
                <w:sz w:val="23"/>
                <w:szCs w:val="23"/>
              </w:rPr>
              <w:t>Begíjar</w:t>
            </w:r>
          </w:p>
        </w:tc>
        <w:tc>
          <w:tcPr>
            <w:tcW w:w="3010" w:type="dxa"/>
          </w:tcPr>
          <w:p w:rsidR="00A13E28" w:rsidRDefault="00A13E28" w:rsidP="00FB39A4">
            <w:pPr>
              <w:pStyle w:val="Default"/>
              <w:rPr>
                <w:sz w:val="23"/>
                <w:szCs w:val="23"/>
              </w:rPr>
            </w:pPr>
            <w:r>
              <w:rPr>
                <w:sz w:val="23"/>
                <w:szCs w:val="23"/>
              </w:rPr>
              <w:t>www.oleicolasanfrancisco.com</w:t>
            </w:r>
          </w:p>
        </w:tc>
        <w:tc>
          <w:tcPr>
            <w:tcW w:w="1559" w:type="dxa"/>
          </w:tcPr>
          <w:p w:rsidR="00A13E28" w:rsidRDefault="00A13E28" w:rsidP="00FB39A4">
            <w:pPr>
              <w:pStyle w:val="Default"/>
              <w:rPr>
                <w:sz w:val="23"/>
                <w:szCs w:val="23"/>
              </w:rPr>
            </w:pPr>
            <w:r>
              <w:rPr>
                <w:sz w:val="23"/>
                <w:szCs w:val="23"/>
              </w:rPr>
              <w:t>Activa</w:t>
            </w:r>
          </w:p>
        </w:tc>
      </w:tr>
      <w:tr w:rsidR="00A13E28" w:rsidTr="00FB39A4">
        <w:trPr>
          <w:trHeight w:val="109"/>
        </w:trPr>
        <w:tc>
          <w:tcPr>
            <w:tcW w:w="567" w:type="dxa"/>
          </w:tcPr>
          <w:p w:rsidR="00A13E28" w:rsidRDefault="00A13E28" w:rsidP="00FB39A4">
            <w:pPr>
              <w:pStyle w:val="Default"/>
              <w:rPr>
                <w:sz w:val="23"/>
                <w:szCs w:val="23"/>
              </w:rPr>
            </w:pPr>
            <w:r>
              <w:rPr>
                <w:sz w:val="23"/>
                <w:szCs w:val="23"/>
              </w:rPr>
              <w:t>47</w:t>
            </w:r>
          </w:p>
        </w:tc>
        <w:tc>
          <w:tcPr>
            <w:tcW w:w="2411" w:type="dxa"/>
          </w:tcPr>
          <w:p w:rsidR="00A13E28" w:rsidRDefault="00A13E28" w:rsidP="00FB39A4">
            <w:pPr>
              <w:pStyle w:val="Default"/>
              <w:rPr>
                <w:sz w:val="23"/>
                <w:szCs w:val="23"/>
              </w:rPr>
            </w:pPr>
            <w:r>
              <w:rPr>
                <w:sz w:val="23"/>
                <w:szCs w:val="23"/>
              </w:rPr>
              <w:t>Oleo Export S.L.</w:t>
            </w:r>
          </w:p>
        </w:tc>
        <w:tc>
          <w:tcPr>
            <w:tcW w:w="1384" w:type="dxa"/>
          </w:tcPr>
          <w:p w:rsidR="00A13E28" w:rsidRDefault="00A13E28" w:rsidP="00FB39A4">
            <w:pPr>
              <w:pStyle w:val="Default"/>
              <w:rPr>
                <w:sz w:val="23"/>
                <w:szCs w:val="23"/>
              </w:rPr>
            </w:pPr>
            <w:r>
              <w:rPr>
                <w:sz w:val="23"/>
                <w:szCs w:val="23"/>
              </w:rPr>
              <w:t>B-23373129</w:t>
            </w:r>
          </w:p>
        </w:tc>
        <w:tc>
          <w:tcPr>
            <w:tcW w:w="1843" w:type="dxa"/>
          </w:tcPr>
          <w:p w:rsidR="00A13E28" w:rsidRDefault="00A13E28" w:rsidP="00FB39A4">
            <w:pPr>
              <w:pStyle w:val="Default"/>
              <w:rPr>
                <w:sz w:val="23"/>
                <w:szCs w:val="23"/>
              </w:rPr>
            </w:pPr>
            <w:r>
              <w:rPr>
                <w:sz w:val="23"/>
                <w:szCs w:val="23"/>
              </w:rPr>
              <w:t>Martos</w:t>
            </w:r>
          </w:p>
        </w:tc>
        <w:tc>
          <w:tcPr>
            <w:tcW w:w="3010" w:type="dxa"/>
          </w:tcPr>
          <w:p w:rsidR="00A13E28" w:rsidRDefault="00A13E28" w:rsidP="00FB39A4">
            <w:pPr>
              <w:pStyle w:val="Default"/>
            </w:pPr>
            <w:r>
              <w:t>-</w:t>
            </w:r>
          </w:p>
        </w:tc>
        <w:tc>
          <w:tcPr>
            <w:tcW w:w="1559" w:type="dxa"/>
          </w:tcPr>
          <w:p w:rsidR="00A13E28" w:rsidRDefault="00A13E28" w:rsidP="00FB39A4">
            <w:pPr>
              <w:pStyle w:val="Default"/>
              <w:rPr>
                <w:sz w:val="23"/>
                <w:szCs w:val="23"/>
              </w:rPr>
            </w:pPr>
            <w:r>
              <w:rPr>
                <w:sz w:val="23"/>
                <w:szCs w:val="23"/>
              </w:rPr>
              <w:t>Activa</w:t>
            </w:r>
          </w:p>
        </w:tc>
      </w:tr>
      <w:tr w:rsidR="00A13E28" w:rsidTr="00FB39A4">
        <w:trPr>
          <w:trHeight w:val="109"/>
        </w:trPr>
        <w:tc>
          <w:tcPr>
            <w:tcW w:w="567" w:type="dxa"/>
          </w:tcPr>
          <w:p w:rsidR="00A13E28" w:rsidRDefault="00A13E28" w:rsidP="00FB39A4">
            <w:pPr>
              <w:pStyle w:val="Default"/>
              <w:rPr>
                <w:sz w:val="23"/>
                <w:szCs w:val="23"/>
              </w:rPr>
            </w:pPr>
            <w:r>
              <w:rPr>
                <w:sz w:val="23"/>
                <w:szCs w:val="23"/>
              </w:rPr>
              <w:t>48</w:t>
            </w:r>
          </w:p>
        </w:tc>
        <w:tc>
          <w:tcPr>
            <w:tcW w:w="2411" w:type="dxa"/>
          </w:tcPr>
          <w:p w:rsidR="00A13E28" w:rsidRDefault="00A13E28" w:rsidP="00FB39A4">
            <w:pPr>
              <w:pStyle w:val="Default"/>
              <w:rPr>
                <w:sz w:val="23"/>
                <w:szCs w:val="23"/>
              </w:rPr>
            </w:pPr>
            <w:r>
              <w:rPr>
                <w:sz w:val="23"/>
                <w:szCs w:val="23"/>
              </w:rPr>
              <w:t>Oleocampo S.C.A. De 2º grado</w:t>
            </w:r>
          </w:p>
        </w:tc>
        <w:tc>
          <w:tcPr>
            <w:tcW w:w="1384" w:type="dxa"/>
          </w:tcPr>
          <w:p w:rsidR="00A13E28" w:rsidRDefault="00A13E28" w:rsidP="00FB39A4">
            <w:pPr>
              <w:pStyle w:val="Default"/>
              <w:rPr>
                <w:sz w:val="23"/>
                <w:szCs w:val="23"/>
              </w:rPr>
            </w:pPr>
            <w:r>
              <w:rPr>
                <w:sz w:val="23"/>
                <w:szCs w:val="23"/>
              </w:rPr>
              <w:t>F-23338270</w:t>
            </w:r>
          </w:p>
        </w:tc>
        <w:tc>
          <w:tcPr>
            <w:tcW w:w="1843" w:type="dxa"/>
          </w:tcPr>
          <w:p w:rsidR="00A13E28" w:rsidRDefault="00A13E28" w:rsidP="00FB39A4">
            <w:pPr>
              <w:pStyle w:val="Default"/>
              <w:rPr>
                <w:sz w:val="23"/>
                <w:szCs w:val="23"/>
              </w:rPr>
            </w:pPr>
            <w:r>
              <w:rPr>
                <w:sz w:val="23"/>
                <w:szCs w:val="23"/>
              </w:rPr>
              <w:t>Torredelcampo</w:t>
            </w:r>
          </w:p>
        </w:tc>
        <w:tc>
          <w:tcPr>
            <w:tcW w:w="3010" w:type="dxa"/>
          </w:tcPr>
          <w:p w:rsidR="00A13E28" w:rsidRDefault="00A13E28" w:rsidP="00FB39A4">
            <w:pPr>
              <w:pStyle w:val="Default"/>
              <w:rPr>
                <w:sz w:val="23"/>
                <w:szCs w:val="23"/>
              </w:rPr>
            </w:pPr>
            <w:r>
              <w:rPr>
                <w:sz w:val="23"/>
                <w:szCs w:val="23"/>
              </w:rPr>
              <w:t>www.oleocampo.es</w:t>
            </w:r>
          </w:p>
        </w:tc>
        <w:tc>
          <w:tcPr>
            <w:tcW w:w="1559" w:type="dxa"/>
          </w:tcPr>
          <w:p w:rsidR="00A13E28" w:rsidRDefault="00A13E28" w:rsidP="00FB39A4">
            <w:pPr>
              <w:pStyle w:val="Default"/>
              <w:rPr>
                <w:sz w:val="23"/>
                <w:szCs w:val="23"/>
              </w:rPr>
            </w:pPr>
            <w:r>
              <w:rPr>
                <w:sz w:val="23"/>
                <w:szCs w:val="23"/>
              </w:rPr>
              <w:t>Activa</w:t>
            </w:r>
          </w:p>
        </w:tc>
      </w:tr>
      <w:tr w:rsidR="00A13E28" w:rsidTr="00FB39A4">
        <w:trPr>
          <w:trHeight w:val="109"/>
        </w:trPr>
        <w:tc>
          <w:tcPr>
            <w:tcW w:w="567" w:type="dxa"/>
          </w:tcPr>
          <w:p w:rsidR="00A13E28" w:rsidRDefault="00A13E28" w:rsidP="00FB39A4">
            <w:pPr>
              <w:pStyle w:val="Default"/>
              <w:rPr>
                <w:sz w:val="23"/>
                <w:szCs w:val="23"/>
              </w:rPr>
            </w:pPr>
            <w:r>
              <w:rPr>
                <w:sz w:val="23"/>
                <w:szCs w:val="23"/>
              </w:rPr>
              <w:t>49</w:t>
            </w:r>
          </w:p>
        </w:tc>
        <w:tc>
          <w:tcPr>
            <w:tcW w:w="2411" w:type="dxa"/>
          </w:tcPr>
          <w:p w:rsidR="00A13E28" w:rsidRDefault="00A13E28" w:rsidP="00FB39A4">
            <w:pPr>
              <w:pStyle w:val="Default"/>
              <w:rPr>
                <w:sz w:val="23"/>
                <w:szCs w:val="23"/>
              </w:rPr>
            </w:pPr>
            <w:r>
              <w:rPr>
                <w:sz w:val="23"/>
                <w:szCs w:val="23"/>
              </w:rPr>
              <w:t>Oleofer S.L.</w:t>
            </w:r>
          </w:p>
        </w:tc>
        <w:tc>
          <w:tcPr>
            <w:tcW w:w="1384" w:type="dxa"/>
          </w:tcPr>
          <w:p w:rsidR="00A13E28" w:rsidRDefault="00A13E28" w:rsidP="00FB39A4">
            <w:pPr>
              <w:pStyle w:val="Default"/>
              <w:rPr>
                <w:sz w:val="23"/>
                <w:szCs w:val="23"/>
              </w:rPr>
            </w:pPr>
            <w:r>
              <w:rPr>
                <w:sz w:val="23"/>
                <w:szCs w:val="23"/>
              </w:rPr>
              <w:t>B-23305451</w:t>
            </w:r>
          </w:p>
        </w:tc>
        <w:tc>
          <w:tcPr>
            <w:tcW w:w="1843" w:type="dxa"/>
          </w:tcPr>
          <w:p w:rsidR="00A13E28" w:rsidRDefault="00A13E28" w:rsidP="00FB39A4">
            <w:pPr>
              <w:pStyle w:val="Default"/>
              <w:rPr>
                <w:sz w:val="23"/>
                <w:szCs w:val="23"/>
              </w:rPr>
            </w:pPr>
            <w:r>
              <w:rPr>
                <w:sz w:val="23"/>
                <w:szCs w:val="23"/>
              </w:rPr>
              <w:t>La P. de Segura</w:t>
            </w:r>
          </w:p>
        </w:tc>
        <w:tc>
          <w:tcPr>
            <w:tcW w:w="3010" w:type="dxa"/>
          </w:tcPr>
          <w:p w:rsidR="00A13E28" w:rsidRDefault="00A13E28" w:rsidP="00FB39A4">
            <w:pPr>
              <w:pStyle w:val="Default"/>
              <w:rPr>
                <w:sz w:val="23"/>
                <w:szCs w:val="23"/>
              </w:rPr>
            </w:pPr>
            <w:r>
              <w:rPr>
                <w:sz w:val="23"/>
                <w:szCs w:val="23"/>
              </w:rPr>
              <w:t>www.oleofer.com</w:t>
            </w:r>
          </w:p>
        </w:tc>
        <w:tc>
          <w:tcPr>
            <w:tcW w:w="1559" w:type="dxa"/>
          </w:tcPr>
          <w:p w:rsidR="00A13E28" w:rsidRDefault="00A13E28" w:rsidP="00FB39A4">
            <w:pPr>
              <w:pStyle w:val="Default"/>
              <w:rPr>
                <w:sz w:val="23"/>
                <w:szCs w:val="23"/>
              </w:rPr>
            </w:pPr>
            <w:r>
              <w:rPr>
                <w:sz w:val="23"/>
                <w:szCs w:val="23"/>
              </w:rPr>
              <w:t>Activa</w:t>
            </w:r>
          </w:p>
        </w:tc>
      </w:tr>
      <w:tr w:rsidR="00A13E28" w:rsidTr="00FB39A4">
        <w:trPr>
          <w:trHeight w:val="109"/>
        </w:trPr>
        <w:tc>
          <w:tcPr>
            <w:tcW w:w="567" w:type="dxa"/>
          </w:tcPr>
          <w:p w:rsidR="00A13E28" w:rsidRDefault="00A13E28" w:rsidP="00FB39A4">
            <w:pPr>
              <w:pStyle w:val="Default"/>
              <w:rPr>
                <w:sz w:val="23"/>
                <w:szCs w:val="23"/>
              </w:rPr>
            </w:pPr>
            <w:r>
              <w:rPr>
                <w:sz w:val="23"/>
                <w:szCs w:val="23"/>
              </w:rPr>
              <w:t>50</w:t>
            </w:r>
          </w:p>
        </w:tc>
        <w:tc>
          <w:tcPr>
            <w:tcW w:w="2411" w:type="dxa"/>
          </w:tcPr>
          <w:p w:rsidR="00A13E28" w:rsidRDefault="00A13E28" w:rsidP="00FB39A4">
            <w:pPr>
              <w:pStyle w:val="Default"/>
              <w:rPr>
                <w:sz w:val="23"/>
                <w:szCs w:val="23"/>
              </w:rPr>
            </w:pPr>
            <w:r w:rsidRPr="00B92B5C">
              <w:rPr>
                <w:sz w:val="23"/>
                <w:szCs w:val="23"/>
                <w:lang w:val="en-US"/>
              </w:rPr>
              <w:t xml:space="preserve">Oleoflor Oliva-Sdad. Coop. And. </w:t>
            </w:r>
            <w:r>
              <w:rPr>
                <w:sz w:val="23"/>
                <w:szCs w:val="23"/>
              </w:rPr>
              <w:t>San Isidro</w:t>
            </w:r>
          </w:p>
        </w:tc>
        <w:tc>
          <w:tcPr>
            <w:tcW w:w="1384" w:type="dxa"/>
          </w:tcPr>
          <w:p w:rsidR="00A13E28" w:rsidRDefault="00A13E28" w:rsidP="00FB39A4">
            <w:pPr>
              <w:pStyle w:val="Default"/>
              <w:rPr>
                <w:sz w:val="23"/>
                <w:szCs w:val="23"/>
              </w:rPr>
            </w:pPr>
            <w:r>
              <w:rPr>
                <w:sz w:val="23"/>
                <w:szCs w:val="23"/>
              </w:rPr>
              <w:t>F-23007164</w:t>
            </w:r>
          </w:p>
        </w:tc>
        <w:tc>
          <w:tcPr>
            <w:tcW w:w="1843" w:type="dxa"/>
          </w:tcPr>
          <w:p w:rsidR="00A13E28" w:rsidRDefault="00A13E28" w:rsidP="00FB39A4">
            <w:pPr>
              <w:pStyle w:val="Default"/>
              <w:rPr>
                <w:sz w:val="23"/>
                <w:szCs w:val="23"/>
              </w:rPr>
            </w:pPr>
            <w:r>
              <w:rPr>
                <w:sz w:val="23"/>
                <w:szCs w:val="23"/>
              </w:rPr>
              <w:t>Fuente del Rey</w:t>
            </w:r>
          </w:p>
        </w:tc>
        <w:tc>
          <w:tcPr>
            <w:tcW w:w="3010" w:type="dxa"/>
          </w:tcPr>
          <w:p w:rsidR="00A13E28" w:rsidRDefault="00A13E28" w:rsidP="00FB39A4">
            <w:pPr>
              <w:pStyle w:val="Default"/>
              <w:rPr>
                <w:sz w:val="23"/>
                <w:szCs w:val="23"/>
              </w:rPr>
            </w:pPr>
            <w:r>
              <w:rPr>
                <w:sz w:val="23"/>
                <w:szCs w:val="23"/>
              </w:rPr>
              <w:t>www.micooperativa.com</w:t>
            </w:r>
          </w:p>
        </w:tc>
        <w:tc>
          <w:tcPr>
            <w:tcW w:w="1559" w:type="dxa"/>
          </w:tcPr>
          <w:p w:rsidR="00A13E28" w:rsidRDefault="00A13E28" w:rsidP="00FB39A4">
            <w:pPr>
              <w:pStyle w:val="Default"/>
              <w:rPr>
                <w:sz w:val="23"/>
                <w:szCs w:val="23"/>
              </w:rPr>
            </w:pPr>
            <w:r>
              <w:rPr>
                <w:sz w:val="23"/>
                <w:szCs w:val="23"/>
              </w:rPr>
              <w:t>Pasiva</w:t>
            </w:r>
          </w:p>
        </w:tc>
      </w:tr>
      <w:tr w:rsidR="00A13E28" w:rsidTr="00FB39A4">
        <w:trPr>
          <w:trHeight w:val="109"/>
        </w:trPr>
        <w:tc>
          <w:tcPr>
            <w:tcW w:w="567" w:type="dxa"/>
          </w:tcPr>
          <w:p w:rsidR="00A13E28" w:rsidRDefault="00A13E28" w:rsidP="00FB39A4">
            <w:pPr>
              <w:pStyle w:val="Default"/>
              <w:rPr>
                <w:sz w:val="23"/>
                <w:szCs w:val="23"/>
              </w:rPr>
            </w:pPr>
            <w:r>
              <w:rPr>
                <w:sz w:val="23"/>
                <w:szCs w:val="23"/>
              </w:rPr>
              <w:t>51</w:t>
            </w:r>
          </w:p>
        </w:tc>
        <w:tc>
          <w:tcPr>
            <w:tcW w:w="2411" w:type="dxa"/>
          </w:tcPr>
          <w:p w:rsidR="00A13E28" w:rsidRDefault="00A13E28" w:rsidP="00FB39A4">
            <w:pPr>
              <w:pStyle w:val="Default"/>
              <w:rPr>
                <w:sz w:val="23"/>
                <w:szCs w:val="23"/>
              </w:rPr>
            </w:pPr>
            <w:r>
              <w:rPr>
                <w:sz w:val="23"/>
                <w:szCs w:val="23"/>
              </w:rPr>
              <w:t>Oleoiberoliva S.L.</w:t>
            </w:r>
          </w:p>
        </w:tc>
        <w:tc>
          <w:tcPr>
            <w:tcW w:w="1384" w:type="dxa"/>
          </w:tcPr>
          <w:p w:rsidR="00A13E28" w:rsidRDefault="00A13E28" w:rsidP="00FB39A4">
            <w:pPr>
              <w:pStyle w:val="Default"/>
              <w:rPr>
                <w:sz w:val="23"/>
                <w:szCs w:val="23"/>
              </w:rPr>
            </w:pPr>
            <w:r>
              <w:rPr>
                <w:sz w:val="23"/>
                <w:szCs w:val="23"/>
              </w:rPr>
              <w:t>B-23493109</w:t>
            </w:r>
          </w:p>
        </w:tc>
        <w:tc>
          <w:tcPr>
            <w:tcW w:w="1843" w:type="dxa"/>
          </w:tcPr>
          <w:p w:rsidR="00A13E28" w:rsidRDefault="00A13E28" w:rsidP="00FB39A4">
            <w:pPr>
              <w:pStyle w:val="Default"/>
              <w:rPr>
                <w:sz w:val="23"/>
                <w:szCs w:val="23"/>
              </w:rPr>
            </w:pPr>
            <w:r>
              <w:rPr>
                <w:sz w:val="23"/>
                <w:szCs w:val="23"/>
              </w:rPr>
              <w:t>Santisteban del P.</w:t>
            </w:r>
          </w:p>
        </w:tc>
        <w:tc>
          <w:tcPr>
            <w:tcW w:w="3010" w:type="dxa"/>
          </w:tcPr>
          <w:p w:rsidR="00A13E28" w:rsidRDefault="00A13E28" w:rsidP="00FB39A4">
            <w:pPr>
              <w:pStyle w:val="Default"/>
              <w:rPr>
                <w:sz w:val="23"/>
                <w:szCs w:val="23"/>
              </w:rPr>
            </w:pPr>
            <w:r>
              <w:rPr>
                <w:sz w:val="23"/>
                <w:szCs w:val="23"/>
              </w:rPr>
              <w:t>www.oleoiberoliva.net</w:t>
            </w:r>
          </w:p>
        </w:tc>
        <w:tc>
          <w:tcPr>
            <w:tcW w:w="1559" w:type="dxa"/>
          </w:tcPr>
          <w:p w:rsidR="00A13E28" w:rsidRDefault="00A13E28" w:rsidP="00FB39A4">
            <w:pPr>
              <w:pStyle w:val="Default"/>
              <w:rPr>
                <w:sz w:val="23"/>
                <w:szCs w:val="23"/>
              </w:rPr>
            </w:pPr>
            <w:r>
              <w:rPr>
                <w:sz w:val="23"/>
                <w:szCs w:val="23"/>
              </w:rPr>
              <w:t>Activa</w:t>
            </w:r>
          </w:p>
        </w:tc>
      </w:tr>
      <w:tr w:rsidR="00A13E28" w:rsidTr="00FB39A4">
        <w:trPr>
          <w:trHeight w:val="109"/>
        </w:trPr>
        <w:tc>
          <w:tcPr>
            <w:tcW w:w="567" w:type="dxa"/>
          </w:tcPr>
          <w:p w:rsidR="00A13E28" w:rsidRDefault="00A13E28" w:rsidP="00FB39A4">
            <w:pPr>
              <w:pStyle w:val="Default"/>
              <w:rPr>
                <w:sz w:val="23"/>
                <w:szCs w:val="23"/>
              </w:rPr>
            </w:pPr>
            <w:r>
              <w:rPr>
                <w:sz w:val="23"/>
                <w:szCs w:val="23"/>
              </w:rPr>
              <w:t>52</w:t>
            </w:r>
          </w:p>
        </w:tc>
        <w:tc>
          <w:tcPr>
            <w:tcW w:w="2411" w:type="dxa"/>
          </w:tcPr>
          <w:p w:rsidR="00A13E28" w:rsidRDefault="00A13E28" w:rsidP="00FB39A4">
            <w:pPr>
              <w:pStyle w:val="Default"/>
              <w:rPr>
                <w:sz w:val="23"/>
                <w:szCs w:val="23"/>
              </w:rPr>
            </w:pPr>
            <w:r>
              <w:rPr>
                <w:sz w:val="23"/>
                <w:szCs w:val="23"/>
              </w:rPr>
              <w:t>Oleozumo S.L.</w:t>
            </w:r>
          </w:p>
        </w:tc>
        <w:tc>
          <w:tcPr>
            <w:tcW w:w="1384" w:type="dxa"/>
          </w:tcPr>
          <w:p w:rsidR="00A13E28" w:rsidRDefault="00A13E28" w:rsidP="00FB39A4">
            <w:pPr>
              <w:pStyle w:val="Default"/>
              <w:rPr>
                <w:sz w:val="23"/>
                <w:szCs w:val="23"/>
              </w:rPr>
            </w:pPr>
            <w:r>
              <w:rPr>
                <w:sz w:val="23"/>
                <w:szCs w:val="23"/>
              </w:rPr>
              <w:t>B-23528227</w:t>
            </w:r>
          </w:p>
        </w:tc>
        <w:tc>
          <w:tcPr>
            <w:tcW w:w="1843" w:type="dxa"/>
          </w:tcPr>
          <w:p w:rsidR="00A13E28" w:rsidRDefault="00A13E28" w:rsidP="00FB39A4">
            <w:pPr>
              <w:pStyle w:val="Default"/>
              <w:rPr>
                <w:sz w:val="23"/>
                <w:szCs w:val="23"/>
              </w:rPr>
            </w:pPr>
            <w:r>
              <w:rPr>
                <w:sz w:val="23"/>
                <w:szCs w:val="23"/>
              </w:rPr>
              <w:t>Mancha Real</w:t>
            </w:r>
          </w:p>
        </w:tc>
        <w:tc>
          <w:tcPr>
            <w:tcW w:w="3010" w:type="dxa"/>
          </w:tcPr>
          <w:p w:rsidR="00A13E28" w:rsidRDefault="00A13E28" w:rsidP="00FB39A4">
            <w:pPr>
              <w:pStyle w:val="Default"/>
              <w:rPr>
                <w:sz w:val="23"/>
                <w:szCs w:val="23"/>
              </w:rPr>
            </w:pPr>
            <w:r>
              <w:rPr>
                <w:sz w:val="23"/>
                <w:szCs w:val="23"/>
              </w:rPr>
              <w:t>www.oleozumo.com</w:t>
            </w:r>
          </w:p>
        </w:tc>
        <w:tc>
          <w:tcPr>
            <w:tcW w:w="1559" w:type="dxa"/>
          </w:tcPr>
          <w:p w:rsidR="00A13E28" w:rsidRDefault="00A13E28" w:rsidP="00FB39A4">
            <w:pPr>
              <w:pStyle w:val="Default"/>
              <w:rPr>
                <w:sz w:val="23"/>
                <w:szCs w:val="23"/>
              </w:rPr>
            </w:pPr>
            <w:r>
              <w:rPr>
                <w:sz w:val="23"/>
                <w:szCs w:val="23"/>
              </w:rPr>
              <w:t>Activa</w:t>
            </w:r>
          </w:p>
        </w:tc>
      </w:tr>
      <w:tr w:rsidR="00A13E28" w:rsidTr="00FB39A4">
        <w:trPr>
          <w:trHeight w:val="109"/>
        </w:trPr>
        <w:tc>
          <w:tcPr>
            <w:tcW w:w="567" w:type="dxa"/>
          </w:tcPr>
          <w:p w:rsidR="00A13E28" w:rsidRDefault="00A13E28" w:rsidP="00FB39A4">
            <w:pPr>
              <w:pStyle w:val="Default"/>
              <w:rPr>
                <w:sz w:val="23"/>
                <w:szCs w:val="23"/>
              </w:rPr>
            </w:pPr>
            <w:r>
              <w:rPr>
                <w:sz w:val="23"/>
                <w:szCs w:val="23"/>
              </w:rPr>
              <w:t>53</w:t>
            </w:r>
          </w:p>
        </w:tc>
        <w:tc>
          <w:tcPr>
            <w:tcW w:w="2411" w:type="dxa"/>
          </w:tcPr>
          <w:p w:rsidR="00A13E28" w:rsidRPr="00B92B5C" w:rsidRDefault="00A13E28" w:rsidP="00FB39A4">
            <w:pPr>
              <w:pStyle w:val="Default"/>
              <w:rPr>
                <w:sz w:val="23"/>
                <w:szCs w:val="23"/>
                <w:lang w:val="en-US"/>
              </w:rPr>
            </w:pPr>
            <w:r w:rsidRPr="00B92B5C">
              <w:rPr>
                <w:sz w:val="23"/>
                <w:szCs w:val="23"/>
                <w:lang w:val="en-US"/>
              </w:rPr>
              <w:t>Oli Olé Dressing S.L.</w:t>
            </w:r>
          </w:p>
        </w:tc>
        <w:tc>
          <w:tcPr>
            <w:tcW w:w="1384" w:type="dxa"/>
          </w:tcPr>
          <w:p w:rsidR="00A13E28" w:rsidRDefault="00A13E28" w:rsidP="00FB39A4">
            <w:pPr>
              <w:pStyle w:val="Default"/>
              <w:rPr>
                <w:sz w:val="23"/>
                <w:szCs w:val="23"/>
              </w:rPr>
            </w:pPr>
            <w:r>
              <w:rPr>
                <w:sz w:val="23"/>
                <w:szCs w:val="23"/>
              </w:rPr>
              <w:t>B-23596448</w:t>
            </w:r>
          </w:p>
        </w:tc>
        <w:tc>
          <w:tcPr>
            <w:tcW w:w="1843" w:type="dxa"/>
          </w:tcPr>
          <w:p w:rsidR="00A13E28" w:rsidRDefault="00A13E28" w:rsidP="00FB39A4">
            <w:pPr>
              <w:pStyle w:val="Default"/>
              <w:rPr>
                <w:sz w:val="23"/>
                <w:szCs w:val="23"/>
              </w:rPr>
            </w:pPr>
            <w:r>
              <w:rPr>
                <w:sz w:val="23"/>
                <w:szCs w:val="23"/>
              </w:rPr>
              <w:t>Cast. de Locubín</w:t>
            </w:r>
          </w:p>
        </w:tc>
        <w:tc>
          <w:tcPr>
            <w:tcW w:w="3010" w:type="dxa"/>
          </w:tcPr>
          <w:p w:rsidR="00A13E28" w:rsidRDefault="00A13E28" w:rsidP="00FB39A4">
            <w:pPr>
              <w:pStyle w:val="Default"/>
              <w:rPr>
                <w:sz w:val="23"/>
                <w:szCs w:val="23"/>
              </w:rPr>
            </w:pPr>
            <w:r>
              <w:rPr>
                <w:sz w:val="23"/>
                <w:szCs w:val="23"/>
              </w:rPr>
              <w:t>www.oli-ole.com</w:t>
            </w:r>
          </w:p>
        </w:tc>
        <w:tc>
          <w:tcPr>
            <w:tcW w:w="1559" w:type="dxa"/>
          </w:tcPr>
          <w:p w:rsidR="00A13E28" w:rsidRDefault="00A13E28" w:rsidP="00FB39A4">
            <w:pPr>
              <w:pStyle w:val="Default"/>
              <w:rPr>
                <w:sz w:val="23"/>
                <w:szCs w:val="23"/>
              </w:rPr>
            </w:pPr>
            <w:r>
              <w:rPr>
                <w:sz w:val="23"/>
                <w:szCs w:val="23"/>
              </w:rPr>
              <w:t>Activa</w:t>
            </w:r>
          </w:p>
        </w:tc>
      </w:tr>
      <w:tr w:rsidR="00A13E28" w:rsidTr="00FB39A4">
        <w:trPr>
          <w:trHeight w:val="109"/>
        </w:trPr>
        <w:tc>
          <w:tcPr>
            <w:tcW w:w="567" w:type="dxa"/>
          </w:tcPr>
          <w:p w:rsidR="00A13E28" w:rsidRDefault="00A13E28" w:rsidP="00FB39A4">
            <w:pPr>
              <w:pStyle w:val="Default"/>
              <w:rPr>
                <w:sz w:val="23"/>
                <w:szCs w:val="23"/>
              </w:rPr>
            </w:pPr>
            <w:r>
              <w:rPr>
                <w:sz w:val="23"/>
                <w:szCs w:val="23"/>
              </w:rPr>
              <w:t>54</w:t>
            </w:r>
          </w:p>
        </w:tc>
        <w:tc>
          <w:tcPr>
            <w:tcW w:w="2411" w:type="dxa"/>
          </w:tcPr>
          <w:p w:rsidR="00A13E28" w:rsidRDefault="00A13E28" w:rsidP="00FB39A4">
            <w:pPr>
              <w:pStyle w:val="Default"/>
              <w:rPr>
                <w:sz w:val="23"/>
                <w:szCs w:val="23"/>
              </w:rPr>
            </w:pPr>
            <w:r>
              <w:rPr>
                <w:sz w:val="23"/>
                <w:szCs w:val="23"/>
              </w:rPr>
              <w:t>Olibegijar-S.C.A Cristo Vera Cruz</w:t>
            </w:r>
          </w:p>
        </w:tc>
        <w:tc>
          <w:tcPr>
            <w:tcW w:w="1384" w:type="dxa"/>
          </w:tcPr>
          <w:p w:rsidR="00A13E28" w:rsidRDefault="00A13E28" w:rsidP="00FB39A4">
            <w:pPr>
              <w:pStyle w:val="Default"/>
              <w:rPr>
                <w:sz w:val="23"/>
                <w:szCs w:val="23"/>
              </w:rPr>
            </w:pPr>
            <w:r>
              <w:rPr>
                <w:sz w:val="23"/>
                <w:szCs w:val="23"/>
              </w:rPr>
              <w:t>F-23005416</w:t>
            </w:r>
          </w:p>
        </w:tc>
        <w:tc>
          <w:tcPr>
            <w:tcW w:w="1843" w:type="dxa"/>
          </w:tcPr>
          <w:p w:rsidR="00A13E28" w:rsidRDefault="00A13E28" w:rsidP="00FB39A4">
            <w:pPr>
              <w:pStyle w:val="Default"/>
              <w:rPr>
                <w:sz w:val="23"/>
                <w:szCs w:val="23"/>
              </w:rPr>
            </w:pPr>
            <w:r>
              <w:rPr>
                <w:sz w:val="23"/>
                <w:szCs w:val="23"/>
              </w:rPr>
              <w:t>Begíjar</w:t>
            </w:r>
          </w:p>
        </w:tc>
        <w:tc>
          <w:tcPr>
            <w:tcW w:w="3010" w:type="dxa"/>
          </w:tcPr>
          <w:p w:rsidR="00A13E28" w:rsidRDefault="00A13E28" w:rsidP="00FB39A4">
            <w:pPr>
              <w:pStyle w:val="Default"/>
              <w:rPr>
                <w:sz w:val="23"/>
                <w:szCs w:val="23"/>
              </w:rPr>
            </w:pPr>
            <w:r>
              <w:rPr>
                <w:sz w:val="23"/>
                <w:szCs w:val="23"/>
              </w:rPr>
              <w:t>www.olibe.es</w:t>
            </w:r>
          </w:p>
        </w:tc>
        <w:tc>
          <w:tcPr>
            <w:tcW w:w="1559" w:type="dxa"/>
          </w:tcPr>
          <w:p w:rsidR="00A13E28" w:rsidRDefault="00A13E28" w:rsidP="00FB39A4">
            <w:pPr>
              <w:pStyle w:val="Default"/>
              <w:rPr>
                <w:sz w:val="23"/>
                <w:szCs w:val="23"/>
              </w:rPr>
            </w:pPr>
            <w:r>
              <w:rPr>
                <w:sz w:val="23"/>
                <w:szCs w:val="23"/>
              </w:rPr>
              <w:t>Activa</w:t>
            </w:r>
          </w:p>
        </w:tc>
      </w:tr>
      <w:tr w:rsidR="00A13E28" w:rsidTr="00FB39A4">
        <w:trPr>
          <w:trHeight w:val="109"/>
        </w:trPr>
        <w:tc>
          <w:tcPr>
            <w:tcW w:w="567" w:type="dxa"/>
          </w:tcPr>
          <w:p w:rsidR="00A13E28" w:rsidRDefault="00A13E28" w:rsidP="00FB39A4">
            <w:pPr>
              <w:pStyle w:val="Default"/>
              <w:rPr>
                <w:sz w:val="23"/>
                <w:szCs w:val="23"/>
              </w:rPr>
            </w:pPr>
            <w:r>
              <w:rPr>
                <w:sz w:val="23"/>
                <w:szCs w:val="23"/>
              </w:rPr>
              <w:t>55</w:t>
            </w:r>
          </w:p>
        </w:tc>
        <w:tc>
          <w:tcPr>
            <w:tcW w:w="2411" w:type="dxa"/>
          </w:tcPr>
          <w:p w:rsidR="00A13E28" w:rsidRDefault="00A13E28" w:rsidP="00FB39A4">
            <w:pPr>
              <w:pStyle w:val="Default"/>
              <w:rPr>
                <w:sz w:val="23"/>
                <w:szCs w:val="23"/>
              </w:rPr>
            </w:pPr>
            <w:r>
              <w:rPr>
                <w:sz w:val="23"/>
                <w:szCs w:val="23"/>
              </w:rPr>
              <w:t>Olior Porcuna S.A.</w:t>
            </w:r>
          </w:p>
        </w:tc>
        <w:tc>
          <w:tcPr>
            <w:tcW w:w="1384" w:type="dxa"/>
          </w:tcPr>
          <w:p w:rsidR="00A13E28" w:rsidRDefault="00A13E28" w:rsidP="00FB39A4">
            <w:pPr>
              <w:pStyle w:val="Default"/>
              <w:rPr>
                <w:sz w:val="23"/>
                <w:szCs w:val="23"/>
              </w:rPr>
            </w:pPr>
            <w:r>
              <w:rPr>
                <w:sz w:val="23"/>
                <w:szCs w:val="23"/>
              </w:rPr>
              <w:t>A-23008857</w:t>
            </w:r>
          </w:p>
        </w:tc>
        <w:tc>
          <w:tcPr>
            <w:tcW w:w="1843" w:type="dxa"/>
          </w:tcPr>
          <w:p w:rsidR="00A13E28" w:rsidRDefault="00A13E28" w:rsidP="00FB39A4">
            <w:pPr>
              <w:pStyle w:val="Default"/>
              <w:rPr>
                <w:sz w:val="23"/>
                <w:szCs w:val="23"/>
              </w:rPr>
            </w:pPr>
            <w:r>
              <w:rPr>
                <w:sz w:val="23"/>
                <w:szCs w:val="23"/>
              </w:rPr>
              <w:t>Porcuna</w:t>
            </w:r>
          </w:p>
        </w:tc>
        <w:tc>
          <w:tcPr>
            <w:tcW w:w="3010" w:type="dxa"/>
          </w:tcPr>
          <w:p w:rsidR="00A13E28" w:rsidRDefault="00A13E28" w:rsidP="00FB39A4">
            <w:pPr>
              <w:pStyle w:val="Default"/>
              <w:rPr>
                <w:sz w:val="23"/>
                <w:szCs w:val="23"/>
              </w:rPr>
            </w:pPr>
            <w:r>
              <w:rPr>
                <w:sz w:val="23"/>
                <w:szCs w:val="23"/>
              </w:rPr>
              <w:t>www.olior.com</w:t>
            </w:r>
          </w:p>
        </w:tc>
        <w:tc>
          <w:tcPr>
            <w:tcW w:w="1559" w:type="dxa"/>
          </w:tcPr>
          <w:p w:rsidR="00A13E28" w:rsidRDefault="00A13E28" w:rsidP="00FB39A4">
            <w:pPr>
              <w:pStyle w:val="Default"/>
              <w:rPr>
                <w:sz w:val="23"/>
                <w:szCs w:val="23"/>
              </w:rPr>
            </w:pPr>
            <w:r>
              <w:rPr>
                <w:sz w:val="23"/>
                <w:szCs w:val="23"/>
              </w:rPr>
              <w:t>Activa</w:t>
            </w:r>
          </w:p>
        </w:tc>
      </w:tr>
      <w:tr w:rsidR="00A13E28" w:rsidTr="00FB39A4">
        <w:trPr>
          <w:trHeight w:val="109"/>
        </w:trPr>
        <w:tc>
          <w:tcPr>
            <w:tcW w:w="567" w:type="dxa"/>
          </w:tcPr>
          <w:p w:rsidR="00A13E28" w:rsidRDefault="00A13E28" w:rsidP="00FB39A4">
            <w:pPr>
              <w:pStyle w:val="Default"/>
              <w:rPr>
                <w:sz w:val="23"/>
                <w:szCs w:val="23"/>
              </w:rPr>
            </w:pPr>
            <w:r>
              <w:rPr>
                <w:sz w:val="23"/>
                <w:szCs w:val="23"/>
              </w:rPr>
              <w:t>56</w:t>
            </w:r>
          </w:p>
        </w:tc>
        <w:tc>
          <w:tcPr>
            <w:tcW w:w="2411" w:type="dxa"/>
          </w:tcPr>
          <w:p w:rsidR="00A13E28" w:rsidRDefault="00A13E28" w:rsidP="00FB39A4">
            <w:pPr>
              <w:pStyle w:val="Default"/>
              <w:rPr>
                <w:sz w:val="23"/>
                <w:szCs w:val="23"/>
              </w:rPr>
            </w:pPr>
            <w:r>
              <w:rPr>
                <w:sz w:val="23"/>
                <w:szCs w:val="23"/>
              </w:rPr>
              <w:t>Olivar de Segura S.C.A.</w:t>
            </w:r>
          </w:p>
        </w:tc>
        <w:tc>
          <w:tcPr>
            <w:tcW w:w="1384" w:type="dxa"/>
          </w:tcPr>
          <w:p w:rsidR="00A13E28" w:rsidRDefault="00A13E28" w:rsidP="00FB39A4">
            <w:pPr>
              <w:pStyle w:val="Default"/>
              <w:rPr>
                <w:sz w:val="23"/>
                <w:szCs w:val="23"/>
              </w:rPr>
            </w:pPr>
            <w:r>
              <w:rPr>
                <w:sz w:val="23"/>
                <w:szCs w:val="23"/>
              </w:rPr>
              <w:t>F-23212103</w:t>
            </w:r>
          </w:p>
        </w:tc>
        <w:tc>
          <w:tcPr>
            <w:tcW w:w="1843" w:type="dxa"/>
          </w:tcPr>
          <w:p w:rsidR="00A13E28" w:rsidRDefault="00A13E28" w:rsidP="00FB39A4">
            <w:pPr>
              <w:pStyle w:val="Default"/>
              <w:rPr>
                <w:sz w:val="23"/>
                <w:szCs w:val="23"/>
              </w:rPr>
            </w:pPr>
            <w:r>
              <w:rPr>
                <w:sz w:val="23"/>
                <w:szCs w:val="23"/>
              </w:rPr>
              <w:t>Pte. de Génave</w:t>
            </w:r>
          </w:p>
        </w:tc>
        <w:tc>
          <w:tcPr>
            <w:tcW w:w="3010" w:type="dxa"/>
          </w:tcPr>
          <w:p w:rsidR="00A13E28" w:rsidRDefault="00A13E28" w:rsidP="00FB39A4">
            <w:pPr>
              <w:pStyle w:val="Default"/>
              <w:rPr>
                <w:sz w:val="23"/>
                <w:szCs w:val="23"/>
              </w:rPr>
            </w:pPr>
            <w:r>
              <w:rPr>
                <w:sz w:val="23"/>
                <w:szCs w:val="23"/>
              </w:rPr>
              <w:t>www.olivardesegura.es</w:t>
            </w:r>
          </w:p>
        </w:tc>
        <w:tc>
          <w:tcPr>
            <w:tcW w:w="1559" w:type="dxa"/>
          </w:tcPr>
          <w:p w:rsidR="00A13E28" w:rsidRDefault="00A13E28" w:rsidP="00FB39A4">
            <w:pPr>
              <w:pStyle w:val="Default"/>
              <w:rPr>
                <w:sz w:val="23"/>
                <w:szCs w:val="23"/>
              </w:rPr>
            </w:pPr>
            <w:r>
              <w:rPr>
                <w:sz w:val="23"/>
                <w:szCs w:val="23"/>
              </w:rPr>
              <w:t>Activa</w:t>
            </w:r>
          </w:p>
        </w:tc>
      </w:tr>
      <w:tr w:rsidR="00A13E28" w:rsidTr="00FB39A4">
        <w:trPr>
          <w:trHeight w:val="109"/>
        </w:trPr>
        <w:tc>
          <w:tcPr>
            <w:tcW w:w="567" w:type="dxa"/>
          </w:tcPr>
          <w:p w:rsidR="00A13E28" w:rsidRPr="009339F2" w:rsidRDefault="00A13E28" w:rsidP="00E70FCA">
            <w:pPr>
              <w:pStyle w:val="Default"/>
              <w:rPr>
                <w:b/>
                <w:sz w:val="23"/>
                <w:szCs w:val="23"/>
              </w:rPr>
            </w:pPr>
            <w:r w:rsidRPr="009339F2">
              <w:rPr>
                <w:b/>
                <w:sz w:val="23"/>
                <w:szCs w:val="23"/>
              </w:rPr>
              <w:lastRenderedPageBreak/>
              <w:t xml:space="preserve">Nº </w:t>
            </w:r>
          </w:p>
        </w:tc>
        <w:tc>
          <w:tcPr>
            <w:tcW w:w="2411" w:type="dxa"/>
          </w:tcPr>
          <w:p w:rsidR="00A13E28" w:rsidRPr="009339F2" w:rsidRDefault="00A13E28" w:rsidP="00E70FCA">
            <w:pPr>
              <w:pStyle w:val="Default"/>
              <w:rPr>
                <w:b/>
                <w:sz w:val="23"/>
                <w:szCs w:val="23"/>
              </w:rPr>
            </w:pPr>
            <w:r w:rsidRPr="009339F2">
              <w:rPr>
                <w:b/>
                <w:sz w:val="23"/>
                <w:szCs w:val="23"/>
              </w:rPr>
              <w:t xml:space="preserve">Nombre </w:t>
            </w:r>
          </w:p>
        </w:tc>
        <w:tc>
          <w:tcPr>
            <w:tcW w:w="1384" w:type="dxa"/>
          </w:tcPr>
          <w:p w:rsidR="00A13E28" w:rsidRPr="009339F2" w:rsidRDefault="00A13E28" w:rsidP="00E70FCA">
            <w:pPr>
              <w:pStyle w:val="Default"/>
              <w:rPr>
                <w:b/>
                <w:sz w:val="23"/>
                <w:szCs w:val="23"/>
              </w:rPr>
            </w:pPr>
            <w:r w:rsidRPr="009339F2">
              <w:rPr>
                <w:b/>
                <w:sz w:val="23"/>
                <w:szCs w:val="23"/>
              </w:rPr>
              <w:t xml:space="preserve">CIF </w:t>
            </w:r>
          </w:p>
        </w:tc>
        <w:tc>
          <w:tcPr>
            <w:tcW w:w="1843" w:type="dxa"/>
          </w:tcPr>
          <w:p w:rsidR="00A13E28" w:rsidRPr="009339F2" w:rsidRDefault="00A13E28" w:rsidP="00E70FCA">
            <w:pPr>
              <w:pStyle w:val="Default"/>
              <w:rPr>
                <w:b/>
                <w:sz w:val="23"/>
                <w:szCs w:val="23"/>
              </w:rPr>
            </w:pPr>
            <w:r w:rsidRPr="009339F2">
              <w:rPr>
                <w:b/>
                <w:sz w:val="23"/>
                <w:szCs w:val="23"/>
              </w:rPr>
              <w:t xml:space="preserve">Población </w:t>
            </w:r>
          </w:p>
        </w:tc>
        <w:tc>
          <w:tcPr>
            <w:tcW w:w="3010" w:type="dxa"/>
          </w:tcPr>
          <w:p w:rsidR="00A13E28" w:rsidRPr="009339F2" w:rsidRDefault="00A13E28" w:rsidP="00E70FCA">
            <w:pPr>
              <w:pStyle w:val="Default"/>
              <w:rPr>
                <w:b/>
                <w:sz w:val="23"/>
                <w:szCs w:val="23"/>
              </w:rPr>
            </w:pPr>
            <w:r w:rsidRPr="009339F2">
              <w:rPr>
                <w:b/>
                <w:sz w:val="23"/>
                <w:szCs w:val="23"/>
              </w:rPr>
              <w:t xml:space="preserve">Web </w:t>
            </w:r>
          </w:p>
        </w:tc>
        <w:tc>
          <w:tcPr>
            <w:tcW w:w="1559" w:type="dxa"/>
          </w:tcPr>
          <w:p w:rsidR="00A13E28" w:rsidRPr="009339F2" w:rsidRDefault="00A13E28" w:rsidP="00E70FCA">
            <w:pPr>
              <w:pStyle w:val="Default"/>
              <w:rPr>
                <w:b/>
                <w:sz w:val="23"/>
                <w:szCs w:val="23"/>
              </w:rPr>
            </w:pPr>
            <w:r w:rsidRPr="009339F2">
              <w:rPr>
                <w:b/>
                <w:sz w:val="23"/>
                <w:szCs w:val="23"/>
              </w:rPr>
              <w:t xml:space="preserve">Exportación </w:t>
            </w:r>
          </w:p>
        </w:tc>
      </w:tr>
      <w:tr w:rsidR="00A13E28" w:rsidTr="00FB39A4">
        <w:trPr>
          <w:trHeight w:val="109"/>
        </w:trPr>
        <w:tc>
          <w:tcPr>
            <w:tcW w:w="567" w:type="dxa"/>
          </w:tcPr>
          <w:p w:rsidR="00A13E28" w:rsidRDefault="00A13E28" w:rsidP="00E70FCA">
            <w:pPr>
              <w:pStyle w:val="Default"/>
              <w:rPr>
                <w:sz w:val="23"/>
                <w:szCs w:val="23"/>
              </w:rPr>
            </w:pPr>
            <w:r>
              <w:rPr>
                <w:sz w:val="23"/>
                <w:szCs w:val="23"/>
              </w:rPr>
              <w:t>57</w:t>
            </w:r>
          </w:p>
        </w:tc>
        <w:tc>
          <w:tcPr>
            <w:tcW w:w="2411" w:type="dxa"/>
          </w:tcPr>
          <w:p w:rsidR="00A13E28" w:rsidRDefault="00A13E28" w:rsidP="00E70FCA">
            <w:pPr>
              <w:pStyle w:val="Default"/>
              <w:rPr>
                <w:sz w:val="23"/>
                <w:szCs w:val="23"/>
              </w:rPr>
            </w:pPr>
            <w:r>
              <w:rPr>
                <w:sz w:val="23"/>
                <w:szCs w:val="23"/>
              </w:rPr>
              <w:t>Olivo de Cambil-Ovirol S.L.</w:t>
            </w:r>
          </w:p>
        </w:tc>
        <w:tc>
          <w:tcPr>
            <w:tcW w:w="1384" w:type="dxa"/>
          </w:tcPr>
          <w:p w:rsidR="00A13E28" w:rsidRDefault="00A13E28" w:rsidP="00E70FCA">
            <w:pPr>
              <w:pStyle w:val="Default"/>
              <w:rPr>
                <w:sz w:val="23"/>
                <w:szCs w:val="23"/>
              </w:rPr>
            </w:pPr>
            <w:r>
              <w:rPr>
                <w:sz w:val="23"/>
                <w:szCs w:val="23"/>
              </w:rPr>
              <w:t>B-23255839</w:t>
            </w:r>
          </w:p>
        </w:tc>
        <w:tc>
          <w:tcPr>
            <w:tcW w:w="1843" w:type="dxa"/>
          </w:tcPr>
          <w:p w:rsidR="00A13E28" w:rsidRDefault="00A13E28" w:rsidP="00E70FCA">
            <w:pPr>
              <w:pStyle w:val="Default"/>
              <w:rPr>
                <w:sz w:val="23"/>
                <w:szCs w:val="23"/>
              </w:rPr>
            </w:pPr>
            <w:r>
              <w:rPr>
                <w:sz w:val="23"/>
                <w:szCs w:val="23"/>
              </w:rPr>
              <w:t>Cambil</w:t>
            </w:r>
          </w:p>
        </w:tc>
        <w:tc>
          <w:tcPr>
            <w:tcW w:w="3010" w:type="dxa"/>
          </w:tcPr>
          <w:p w:rsidR="00A13E28" w:rsidRDefault="00A13E28" w:rsidP="00E70FCA">
            <w:pPr>
              <w:pStyle w:val="Default"/>
              <w:rPr>
                <w:sz w:val="23"/>
                <w:szCs w:val="23"/>
              </w:rPr>
            </w:pPr>
            <w:r>
              <w:rPr>
                <w:sz w:val="23"/>
                <w:szCs w:val="23"/>
              </w:rPr>
              <w:t>www.olivodecambil.com</w:t>
            </w:r>
          </w:p>
        </w:tc>
        <w:tc>
          <w:tcPr>
            <w:tcW w:w="1559" w:type="dxa"/>
          </w:tcPr>
          <w:p w:rsidR="00A13E28" w:rsidRDefault="00A13E28" w:rsidP="00E70FCA">
            <w:pPr>
              <w:pStyle w:val="Default"/>
              <w:rPr>
                <w:sz w:val="23"/>
                <w:szCs w:val="23"/>
              </w:rPr>
            </w:pPr>
            <w:r>
              <w:rPr>
                <w:sz w:val="23"/>
                <w:szCs w:val="23"/>
              </w:rPr>
              <w:t>Pasiva</w:t>
            </w:r>
          </w:p>
        </w:tc>
      </w:tr>
      <w:tr w:rsidR="00A13E28" w:rsidTr="00FB39A4">
        <w:trPr>
          <w:trHeight w:val="109"/>
        </w:trPr>
        <w:tc>
          <w:tcPr>
            <w:tcW w:w="567" w:type="dxa"/>
          </w:tcPr>
          <w:p w:rsidR="00A13E28" w:rsidRDefault="00A13E28" w:rsidP="00E70FCA">
            <w:pPr>
              <w:pStyle w:val="Default"/>
              <w:rPr>
                <w:sz w:val="23"/>
                <w:szCs w:val="23"/>
              </w:rPr>
            </w:pPr>
            <w:r>
              <w:rPr>
                <w:sz w:val="23"/>
                <w:szCs w:val="23"/>
              </w:rPr>
              <w:t>58</w:t>
            </w:r>
          </w:p>
        </w:tc>
        <w:tc>
          <w:tcPr>
            <w:tcW w:w="2411" w:type="dxa"/>
          </w:tcPr>
          <w:p w:rsidR="00A13E28" w:rsidRDefault="00A13E28" w:rsidP="00E70FCA">
            <w:pPr>
              <w:pStyle w:val="Default"/>
              <w:rPr>
                <w:sz w:val="23"/>
                <w:szCs w:val="23"/>
              </w:rPr>
            </w:pPr>
            <w:r>
              <w:rPr>
                <w:sz w:val="23"/>
                <w:szCs w:val="23"/>
              </w:rPr>
              <w:t>Potosí 10, S.A.</w:t>
            </w:r>
          </w:p>
        </w:tc>
        <w:tc>
          <w:tcPr>
            <w:tcW w:w="1384" w:type="dxa"/>
          </w:tcPr>
          <w:p w:rsidR="00A13E28" w:rsidRDefault="00A13E28" w:rsidP="00E70FCA">
            <w:pPr>
              <w:pStyle w:val="Default"/>
              <w:rPr>
                <w:sz w:val="23"/>
                <w:szCs w:val="23"/>
              </w:rPr>
            </w:pPr>
            <w:r>
              <w:rPr>
                <w:sz w:val="23"/>
                <w:szCs w:val="23"/>
              </w:rPr>
              <w:t>A-81374134</w:t>
            </w:r>
          </w:p>
        </w:tc>
        <w:tc>
          <w:tcPr>
            <w:tcW w:w="1843" w:type="dxa"/>
          </w:tcPr>
          <w:p w:rsidR="00A13E28" w:rsidRDefault="00A13E28" w:rsidP="00E70FCA">
            <w:pPr>
              <w:pStyle w:val="Default"/>
              <w:rPr>
                <w:sz w:val="23"/>
                <w:szCs w:val="23"/>
              </w:rPr>
            </w:pPr>
            <w:r>
              <w:rPr>
                <w:sz w:val="23"/>
                <w:szCs w:val="23"/>
              </w:rPr>
              <w:t>Orcera</w:t>
            </w:r>
          </w:p>
        </w:tc>
        <w:tc>
          <w:tcPr>
            <w:tcW w:w="3010" w:type="dxa"/>
          </w:tcPr>
          <w:p w:rsidR="00A13E28" w:rsidRDefault="00A13E28" w:rsidP="00E70FCA">
            <w:pPr>
              <w:pStyle w:val="Default"/>
              <w:rPr>
                <w:sz w:val="23"/>
                <w:szCs w:val="23"/>
              </w:rPr>
            </w:pPr>
            <w:r>
              <w:rPr>
                <w:sz w:val="23"/>
                <w:szCs w:val="23"/>
              </w:rPr>
              <w:t>www.potosi10.com</w:t>
            </w:r>
          </w:p>
        </w:tc>
        <w:tc>
          <w:tcPr>
            <w:tcW w:w="1559" w:type="dxa"/>
          </w:tcPr>
          <w:p w:rsidR="00A13E28" w:rsidRDefault="00A13E28" w:rsidP="00E70FCA">
            <w:pPr>
              <w:pStyle w:val="Default"/>
              <w:rPr>
                <w:sz w:val="23"/>
                <w:szCs w:val="23"/>
              </w:rPr>
            </w:pPr>
            <w:r>
              <w:rPr>
                <w:sz w:val="23"/>
                <w:szCs w:val="23"/>
              </w:rPr>
              <w:t>Activa</w:t>
            </w:r>
          </w:p>
        </w:tc>
      </w:tr>
      <w:tr w:rsidR="00A13E28" w:rsidTr="00FB39A4">
        <w:trPr>
          <w:trHeight w:val="109"/>
        </w:trPr>
        <w:tc>
          <w:tcPr>
            <w:tcW w:w="567" w:type="dxa"/>
          </w:tcPr>
          <w:p w:rsidR="00A13E28" w:rsidRDefault="00A13E28" w:rsidP="00E70FCA">
            <w:pPr>
              <w:pStyle w:val="Default"/>
              <w:rPr>
                <w:sz w:val="23"/>
                <w:szCs w:val="23"/>
              </w:rPr>
            </w:pPr>
            <w:r>
              <w:rPr>
                <w:sz w:val="23"/>
                <w:szCs w:val="23"/>
              </w:rPr>
              <w:t>59</w:t>
            </w:r>
          </w:p>
        </w:tc>
        <w:tc>
          <w:tcPr>
            <w:tcW w:w="2411" w:type="dxa"/>
          </w:tcPr>
          <w:p w:rsidR="00A13E28" w:rsidRDefault="00A13E28" w:rsidP="00E70FCA">
            <w:pPr>
              <w:pStyle w:val="Default"/>
              <w:rPr>
                <w:sz w:val="23"/>
                <w:szCs w:val="23"/>
              </w:rPr>
            </w:pPr>
            <w:r>
              <w:rPr>
                <w:sz w:val="23"/>
                <w:szCs w:val="23"/>
              </w:rPr>
              <w:t>S.A.T. Fuenteoliva</w:t>
            </w:r>
          </w:p>
        </w:tc>
        <w:tc>
          <w:tcPr>
            <w:tcW w:w="1384" w:type="dxa"/>
          </w:tcPr>
          <w:p w:rsidR="00A13E28" w:rsidRDefault="00A13E28" w:rsidP="00E70FCA">
            <w:pPr>
              <w:pStyle w:val="Default"/>
              <w:rPr>
                <w:sz w:val="23"/>
                <w:szCs w:val="23"/>
              </w:rPr>
            </w:pPr>
            <w:r>
              <w:rPr>
                <w:sz w:val="23"/>
                <w:szCs w:val="23"/>
              </w:rPr>
              <w:t>F-23479967</w:t>
            </w:r>
          </w:p>
        </w:tc>
        <w:tc>
          <w:tcPr>
            <w:tcW w:w="1843" w:type="dxa"/>
          </w:tcPr>
          <w:p w:rsidR="00A13E28" w:rsidRDefault="00A13E28" w:rsidP="00E70FCA">
            <w:pPr>
              <w:pStyle w:val="Default"/>
              <w:rPr>
                <w:sz w:val="23"/>
                <w:szCs w:val="23"/>
              </w:rPr>
            </w:pPr>
            <w:r>
              <w:rPr>
                <w:sz w:val="23"/>
                <w:szCs w:val="23"/>
              </w:rPr>
              <w:t>Hra. de Calatrava</w:t>
            </w:r>
          </w:p>
        </w:tc>
        <w:tc>
          <w:tcPr>
            <w:tcW w:w="3010" w:type="dxa"/>
          </w:tcPr>
          <w:p w:rsidR="00A13E28" w:rsidRDefault="00A13E28" w:rsidP="00E70FCA">
            <w:pPr>
              <w:pStyle w:val="Default"/>
              <w:rPr>
                <w:sz w:val="23"/>
                <w:szCs w:val="23"/>
              </w:rPr>
            </w:pPr>
            <w:r>
              <w:rPr>
                <w:sz w:val="23"/>
                <w:szCs w:val="23"/>
              </w:rPr>
              <w:t>www.kampoverde.com</w:t>
            </w:r>
          </w:p>
        </w:tc>
        <w:tc>
          <w:tcPr>
            <w:tcW w:w="1559" w:type="dxa"/>
          </w:tcPr>
          <w:p w:rsidR="00A13E28" w:rsidRDefault="00A13E28" w:rsidP="00E70FCA">
            <w:pPr>
              <w:pStyle w:val="Default"/>
              <w:rPr>
                <w:sz w:val="23"/>
                <w:szCs w:val="23"/>
              </w:rPr>
            </w:pPr>
            <w:r>
              <w:rPr>
                <w:sz w:val="23"/>
                <w:szCs w:val="23"/>
              </w:rPr>
              <w:t>Pasiva</w:t>
            </w:r>
          </w:p>
        </w:tc>
      </w:tr>
      <w:tr w:rsidR="00A13E28" w:rsidRPr="009339F2" w:rsidTr="00FB39A4">
        <w:trPr>
          <w:trHeight w:val="109"/>
        </w:trPr>
        <w:tc>
          <w:tcPr>
            <w:tcW w:w="567" w:type="dxa"/>
          </w:tcPr>
          <w:p w:rsidR="00A13E28" w:rsidRDefault="00A13E28" w:rsidP="00E70FCA">
            <w:pPr>
              <w:pStyle w:val="Default"/>
              <w:rPr>
                <w:sz w:val="23"/>
                <w:szCs w:val="23"/>
              </w:rPr>
            </w:pPr>
            <w:r>
              <w:rPr>
                <w:sz w:val="23"/>
                <w:szCs w:val="23"/>
              </w:rPr>
              <w:t>60</w:t>
            </w:r>
          </w:p>
        </w:tc>
        <w:tc>
          <w:tcPr>
            <w:tcW w:w="2411" w:type="dxa"/>
          </w:tcPr>
          <w:p w:rsidR="00A13E28" w:rsidRDefault="00A13E28" w:rsidP="00E70FCA">
            <w:pPr>
              <w:pStyle w:val="Default"/>
              <w:rPr>
                <w:sz w:val="23"/>
                <w:szCs w:val="23"/>
              </w:rPr>
            </w:pPr>
            <w:r>
              <w:rPr>
                <w:sz w:val="23"/>
                <w:szCs w:val="23"/>
              </w:rPr>
              <w:t>S.A.T. Ntra. Sra. Esperanza</w:t>
            </w:r>
          </w:p>
        </w:tc>
        <w:tc>
          <w:tcPr>
            <w:tcW w:w="1384" w:type="dxa"/>
          </w:tcPr>
          <w:p w:rsidR="00A13E28" w:rsidRDefault="00A13E28" w:rsidP="00E70FCA">
            <w:pPr>
              <w:pStyle w:val="Default"/>
              <w:rPr>
                <w:sz w:val="23"/>
                <w:szCs w:val="23"/>
              </w:rPr>
            </w:pPr>
            <w:r>
              <w:rPr>
                <w:sz w:val="23"/>
                <w:szCs w:val="23"/>
              </w:rPr>
              <w:t>F-23011687</w:t>
            </w:r>
          </w:p>
        </w:tc>
        <w:tc>
          <w:tcPr>
            <w:tcW w:w="1843" w:type="dxa"/>
          </w:tcPr>
          <w:p w:rsidR="00A13E28" w:rsidRDefault="00A13E28" w:rsidP="00E70FCA">
            <w:pPr>
              <w:pStyle w:val="Default"/>
              <w:rPr>
                <w:sz w:val="23"/>
                <w:szCs w:val="23"/>
              </w:rPr>
            </w:pPr>
            <w:r>
              <w:rPr>
                <w:sz w:val="23"/>
                <w:szCs w:val="23"/>
              </w:rPr>
              <w:t>Mancha Real</w:t>
            </w:r>
          </w:p>
        </w:tc>
        <w:tc>
          <w:tcPr>
            <w:tcW w:w="3010" w:type="dxa"/>
          </w:tcPr>
          <w:p w:rsidR="00A13E28" w:rsidRDefault="00A13E28" w:rsidP="00E70FCA">
            <w:pPr>
              <w:pStyle w:val="Default"/>
              <w:rPr>
                <w:sz w:val="23"/>
                <w:szCs w:val="23"/>
              </w:rPr>
            </w:pPr>
            <w:r>
              <w:rPr>
                <w:sz w:val="23"/>
                <w:szCs w:val="23"/>
              </w:rPr>
              <w:t>www.condeargillo.com</w:t>
            </w:r>
          </w:p>
        </w:tc>
        <w:tc>
          <w:tcPr>
            <w:tcW w:w="1559" w:type="dxa"/>
          </w:tcPr>
          <w:p w:rsidR="00A13E28" w:rsidRDefault="00A13E28" w:rsidP="00E70FCA">
            <w:pPr>
              <w:pStyle w:val="Default"/>
              <w:rPr>
                <w:sz w:val="23"/>
                <w:szCs w:val="23"/>
              </w:rPr>
            </w:pPr>
            <w:r>
              <w:rPr>
                <w:sz w:val="23"/>
                <w:szCs w:val="23"/>
              </w:rPr>
              <w:t>Activa</w:t>
            </w:r>
          </w:p>
        </w:tc>
      </w:tr>
      <w:tr w:rsidR="00A13E28" w:rsidTr="00FB39A4">
        <w:trPr>
          <w:trHeight w:val="109"/>
        </w:trPr>
        <w:tc>
          <w:tcPr>
            <w:tcW w:w="567" w:type="dxa"/>
          </w:tcPr>
          <w:p w:rsidR="00A13E28" w:rsidRDefault="00A13E28" w:rsidP="00FB39A4">
            <w:pPr>
              <w:pStyle w:val="Default"/>
              <w:rPr>
                <w:sz w:val="23"/>
                <w:szCs w:val="23"/>
              </w:rPr>
            </w:pPr>
            <w:r>
              <w:rPr>
                <w:sz w:val="23"/>
                <w:szCs w:val="23"/>
              </w:rPr>
              <w:t>61</w:t>
            </w:r>
          </w:p>
        </w:tc>
        <w:tc>
          <w:tcPr>
            <w:tcW w:w="2411" w:type="dxa"/>
          </w:tcPr>
          <w:p w:rsidR="00A13E28" w:rsidRDefault="00A13E28" w:rsidP="00FB39A4">
            <w:pPr>
              <w:pStyle w:val="Default"/>
              <w:rPr>
                <w:sz w:val="23"/>
                <w:szCs w:val="23"/>
              </w:rPr>
            </w:pPr>
            <w:r>
              <w:rPr>
                <w:sz w:val="23"/>
                <w:szCs w:val="23"/>
              </w:rPr>
              <w:t>S.C.A San Ginés y San Isidro</w:t>
            </w:r>
          </w:p>
        </w:tc>
        <w:tc>
          <w:tcPr>
            <w:tcW w:w="1384" w:type="dxa"/>
          </w:tcPr>
          <w:p w:rsidR="00A13E28" w:rsidRDefault="00A13E28" w:rsidP="00FB39A4">
            <w:pPr>
              <w:pStyle w:val="Default"/>
              <w:rPr>
                <w:sz w:val="23"/>
                <w:szCs w:val="23"/>
              </w:rPr>
            </w:pPr>
            <w:r>
              <w:rPr>
                <w:sz w:val="23"/>
                <w:szCs w:val="23"/>
              </w:rPr>
              <w:t>F-23008444</w:t>
            </w:r>
          </w:p>
        </w:tc>
        <w:tc>
          <w:tcPr>
            <w:tcW w:w="1843" w:type="dxa"/>
          </w:tcPr>
          <w:p w:rsidR="00A13E28" w:rsidRDefault="00A13E28" w:rsidP="00FB39A4">
            <w:pPr>
              <w:pStyle w:val="Default"/>
              <w:rPr>
                <w:sz w:val="23"/>
                <w:szCs w:val="23"/>
              </w:rPr>
            </w:pPr>
            <w:r>
              <w:rPr>
                <w:sz w:val="23"/>
                <w:szCs w:val="23"/>
              </w:rPr>
              <w:t>Sabiote</w:t>
            </w:r>
          </w:p>
        </w:tc>
        <w:tc>
          <w:tcPr>
            <w:tcW w:w="3010" w:type="dxa"/>
          </w:tcPr>
          <w:p w:rsidR="00A13E28" w:rsidRDefault="00A13E28" w:rsidP="00FB39A4">
            <w:pPr>
              <w:pStyle w:val="Default"/>
              <w:rPr>
                <w:sz w:val="23"/>
                <w:szCs w:val="23"/>
              </w:rPr>
            </w:pPr>
            <w:r>
              <w:rPr>
                <w:sz w:val="23"/>
                <w:szCs w:val="23"/>
              </w:rPr>
              <w:t>www.sabioliva.com</w:t>
            </w:r>
          </w:p>
        </w:tc>
        <w:tc>
          <w:tcPr>
            <w:tcW w:w="1559" w:type="dxa"/>
          </w:tcPr>
          <w:p w:rsidR="00A13E28" w:rsidRDefault="00A13E28" w:rsidP="00FB39A4">
            <w:pPr>
              <w:pStyle w:val="Default"/>
              <w:rPr>
                <w:sz w:val="23"/>
                <w:szCs w:val="23"/>
              </w:rPr>
            </w:pPr>
            <w:r>
              <w:rPr>
                <w:sz w:val="23"/>
                <w:szCs w:val="23"/>
              </w:rPr>
              <w:t>Pasiva</w:t>
            </w:r>
          </w:p>
        </w:tc>
      </w:tr>
      <w:tr w:rsidR="00A13E28" w:rsidTr="00FB39A4">
        <w:trPr>
          <w:trHeight w:val="109"/>
        </w:trPr>
        <w:tc>
          <w:tcPr>
            <w:tcW w:w="567" w:type="dxa"/>
          </w:tcPr>
          <w:p w:rsidR="00A13E28" w:rsidRDefault="00A13E28" w:rsidP="00FB39A4">
            <w:pPr>
              <w:pStyle w:val="Default"/>
              <w:rPr>
                <w:sz w:val="23"/>
                <w:szCs w:val="23"/>
              </w:rPr>
            </w:pPr>
            <w:r>
              <w:rPr>
                <w:sz w:val="23"/>
                <w:szCs w:val="23"/>
              </w:rPr>
              <w:t>62</w:t>
            </w:r>
          </w:p>
        </w:tc>
        <w:tc>
          <w:tcPr>
            <w:tcW w:w="2411" w:type="dxa"/>
          </w:tcPr>
          <w:p w:rsidR="00A13E28" w:rsidRDefault="00A13E28" w:rsidP="00FB39A4">
            <w:pPr>
              <w:pStyle w:val="Default"/>
              <w:rPr>
                <w:sz w:val="23"/>
                <w:szCs w:val="23"/>
              </w:rPr>
            </w:pPr>
            <w:r>
              <w:rPr>
                <w:sz w:val="23"/>
                <w:szCs w:val="23"/>
              </w:rPr>
              <w:t>S.C.A. Del Campo La Carrera</w:t>
            </w:r>
          </w:p>
        </w:tc>
        <w:tc>
          <w:tcPr>
            <w:tcW w:w="1384" w:type="dxa"/>
          </w:tcPr>
          <w:p w:rsidR="00A13E28" w:rsidRDefault="00A13E28" w:rsidP="00FB39A4">
            <w:pPr>
              <w:pStyle w:val="Default"/>
              <w:rPr>
                <w:sz w:val="23"/>
                <w:szCs w:val="23"/>
              </w:rPr>
            </w:pPr>
            <w:r>
              <w:rPr>
                <w:sz w:val="23"/>
                <w:szCs w:val="23"/>
              </w:rPr>
              <w:t>F-23010143</w:t>
            </w:r>
          </w:p>
        </w:tc>
        <w:tc>
          <w:tcPr>
            <w:tcW w:w="1843" w:type="dxa"/>
          </w:tcPr>
          <w:p w:rsidR="00A13E28" w:rsidRDefault="00A13E28" w:rsidP="00FB39A4">
            <w:pPr>
              <w:pStyle w:val="Default"/>
              <w:rPr>
                <w:sz w:val="23"/>
                <w:szCs w:val="23"/>
              </w:rPr>
            </w:pPr>
            <w:r>
              <w:rPr>
                <w:sz w:val="23"/>
                <w:szCs w:val="23"/>
              </w:rPr>
              <w:t>Úbeda</w:t>
            </w:r>
          </w:p>
        </w:tc>
        <w:tc>
          <w:tcPr>
            <w:tcW w:w="3010" w:type="dxa"/>
          </w:tcPr>
          <w:p w:rsidR="00A13E28" w:rsidRDefault="00A13E28" w:rsidP="00FB39A4">
            <w:pPr>
              <w:pStyle w:val="Default"/>
              <w:rPr>
                <w:sz w:val="23"/>
                <w:szCs w:val="23"/>
              </w:rPr>
            </w:pPr>
            <w:r>
              <w:rPr>
                <w:sz w:val="23"/>
                <w:szCs w:val="23"/>
              </w:rPr>
              <w:t>www.cooperativalacarrera.com</w:t>
            </w:r>
          </w:p>
        </w:tc>
        <w:tc>
          <w:tcPr>
            <w:tcW w:w="1559" w:type="dxa"/>
          </w:tcPr>
          <w:p w:rsidR="00A13E28" w:rsidRDefault="00A13E28" w:rsidP="00FB39A4">
            <w:pPr>
              <w:pStyle w:val="Default"/>
              <w:rPr>
                <w:sz w:val="23"/>
                <w:szCs w:val="23"/>
              </w:rPr>
            </w:pPr>
            <w:r>
              <w:rPr>
                <w:sz w:val="23"/>
                <w:szCs w:val="23"/>
              </w:rPr>
              <w:t>Activa</w:t>
            </w:r>
          </w:p>
        </w:tc>
      </w:tr>
      <w:tr w:rsidR="00A13E28" w:rsidTr="00FB39A4">
        <w:trPr>
          <w:trHeight w:val="109"/>
        </w:trPr>
        <w:tc>
          <w:tcPr>
            <w:tcW w:w="567" w:type="dxa"/>
          </w:tcPr>
          <w:p w:rsidR="00A13E28" w:rsidRDefault="00A13E28" w:rsidP="00FB39A4">
            <w:pPr>
              <w:pStyle w:val="Default"/>
              <w:rPr>
                <w:sz w:val="23"/>
                <w:szCs w:val="23"/>
              </w:rPr>
            </w:pPr>
            <w:r>
              <w:rPr>
                <w:sz w:val="23"/>
                <w:szCs w:val="23"/>
              </w:rPr>
              <w:t>63</w:t>
            </w:r>
          </w:p>
        </w:tc>
        <w:tc>
          <w:tcPr>
            <w:tcW w:w="2411" w:type="dxa"/>
          </w:tcPr>
          <w:p w:rsidR="00A13E28" w:rsidRDefault="00A13E28" w:rsidP="00FB39A4">
            <w:pPr>
              <w:pStyle w:val="Default"/>
              <w:rPr>
                <w:sz w:val="23"/>
                <w:szCs w:val="23"/>
              </w:rPr>
            </w:pPr>
            <w:r>
              <w:rPr>
                <w:sz w:val="23"/>
                <w:szCs w:val="23"/>
              </w:rPr>
              <w:t>S.C.A. Del Campo San Juan</w:t>
            </w:r>
          </w:p>
        </w:tc>
        <w:tc>
          <w:tcPr>
            <w:tcW w:w="1384" w:type="dxa"/>
          </w:tcPr>
          <w:p w:rsidR="00A13E28" w:rsidRDefault="00A13E28" w:rsidP="00FB39A4">
            <w:pPr>
              <w:pStyle w:val="Default"/>
              <w:rPr>
                <w:sz w:val="23"/>
                <w:szCs w:val="23"/>
              </w:rPr>
            </w:pPr>
            <w:r>
              <w:rPr>
                <w:sz w:val="23"/>
                <w:szCs w:val="23"/>
              </w:rPr>
              <w:t>F-23005465</w:t>
            </w:r>
          </w:p>
        </w:tc>
        <w:tc>
          <w:tcPr>
            <w:tcW w:w="1843" w:type="dxa"/>
          </w:tcPr>
          <w:p w:rsidR="00A13E28" w:rsidRDefault="00A13E28" w:rsidP="00FB39A4">
            <w:pPr>
              <w:pStyle w:val="Default"/>
              <w:rPr>
                <w:sz w:val="23"/>
                <w:szCs w:val="23"/>
              </w:rPr>
            </w:pPr>
            <w:r>
              <w:rPr>
                <w:sz w:val="23"/>
                <w:szCs w:val="23"/>
              </w:rPr>
              <w:t>Jaén</w:t>
            </w:r>
          </w:p>
        </w:tc>
        <w:tc>
          <w:tcPr>
            <w:tcW w:w="3010" w:type="dxa"/>
          </w:tcPr>
          <w:p w:rsidR="00A13E28" w:rsidRDefault="00A13E28" w:rsidP="00FB39A4">
            <w:pPr>
              <w:pStyle w:val="Default"/>
              <w:rPr>
                <w:sz w:val="23"/>
                <w:szCs w:val="23"/>
              </w:rPr>
            </w:pPr>
            <w:r>
              <w:rPr>
                <w:sz w:val="23"/>
                <w:szCs w:val="23"/>
              </w:rPr>
              <w:t>www.aceitesanjuan.com</w:t>
            </w:r>
          </w:p>
        </w:tc>
        <w:tc>
          <w:tcPr>
            <w:tcW w:w="1559" w:type="dxa"/>
          </w:tcPr>
          <w:p w:rsidR="00A13E28" w:rsidRDefault="00A13E28" w:rsidP="00FB39A4">
            <w:pPr>
              <w:pStyle w:val="Default"/>
              <w:rPr>
                <w:sz w:val="23"/>
                <w:szCs w:val="23"/>
              </w:rPr>
            </w:pPr>
            <w:r>
              <w:rPr>
                <w:sz w:val="23"/>
                <w:szCs w:val="23"/>
              </w:rPr>
              <w:t>Activa</w:t>
            </w:r>
          </w:p>
        </w:tc>
      </w:tr>
      <w:tr w:rsidR="00A13E28" w:rsidTr="00FB39A4">
        <w:trPr>
          <w:trHeight w:val="109"/>
        </w:trPr>
        <w:tc>
          <w:tcPr>
            <w:tcW w:w="567" w:type="dxa"/>
          </w:tcPr>
          <w:p w:rsidR="00A13E28" w:rsidRDefault="00A13E28" w:rsidP="00FB39A4">
            <w:pPr>
              <w:pStyle w:val="Default"/>
              <w:rPr>
                <w:sz w:val="23"/>
                <w:szCs w:val="23"/>
              </w:rPr>
            </w:pPr>
            <w:r>
              <w:rPr>
                <w:sz w:val="23"/>
                <w:szCs w:val="23"/>
              </w:rPr>
              <w:t>64</w:t>
            </w:r>
          </w:p>
        </w:tc>
        <w:tc>
          <w:tcPr>
            <w:tcW w:w="2411" w:type="dxa"/>
          </w:tcPr>
          <w:p w:rsidR="00A13E28" w:rsidRDefault="00A13E28" w:rsidP="00FB39A4">
            <w:pPr>
              <w:pStyle w:val="Default"/>
              <w:rPr>
                <w:sz w:val="23"/>
                <w:szCs w:val="23"/>
              </w:rPr>
            </w:pPr>
            <w:r>
              <w:rPr>
                <w:sz w:val="23"/>
                <w:szCs w:val="23"/>
              </w:rPr>
              <w:t>S.C.A. Ntra. Sra. Del Pilar de Andaraje</w:t>
            </w:r>
          </w:p>
        </w:tc>
        <w:tc>
          <w:tcPr>
            <w:tcW w:w="1384" w:type="dxa"/>
          </w:tcPr>
          <w:p w:rsidR="00A13E28" w:rsidRDefault="00A13E28" w:rsidP="00FB39A4">
            <w:pPr>
              <w:pStyle w:val="Default"/>
              <w:rPr>
                <w:sz w:val="23"/>
                <w:szCs w:val="23"/>
              </w:rPr>
            </w:pPr>
            <w:r>
              <w:rPr>
                <w:sz w:val="23"/>
                <w:szCs w:val="23"/>
              </w:rPr>
              <w:t>F-23006216</w:t>
            </w:r>
          </w:p>
        </w:tc>
        <w:tc>
          <w:tcPr>
            <w:tcW w:w="1843" w:type="dxa"/>
          </w:tcPr>
          <w:p w:rsidR="00A13E28" w:rsidRDefault="00A13E28" w:rsidP="00FB39A4">
            <w:pPr>
              <w:pStyle w:val="Default"/>
              <w:rPr>
                <w:sz w:val="23"/>
                <w:szCs w:val="23"/>
              </w:rPr>
            </w:pPr>
            <w:r>
              <w:rPr>
                <w:sz w:val="23"/>
                <w:szCs w:val="23"/>
              </w:rPr>
              <w:t>Jódar</w:t>
            </w:r>
          </w:p>
        </w:tc>
        <w:tc>
          <w:tcPr>
            <w:tcW w:w="3010" w:type="dxa"/>
          </w:tcPr>
          <w:p w:rsidR="00A13E28" w:rsidRDefault="00A13E28" w:rsidP="00FB39A4">
            <w:pPr>
              <w:pStyle w:val="Default"/>
            </w:pPr>
            <w:r>
              <w:t>-</w:t>
            </w:r>
          </w:p>
        </w:tc>
        <w:tc>
          <w:tcPr>
            <w:tcW w:w="1559" w:type="dxa"/>
          </w:tcPr>
          <w:p w:rsidR="00A13E28" w:rsidRDefault="00A13E28" w:rsidP="00FB39A4">
            <w:pPr>
              <w:pStyle w:val="Default"/>
              <w:rPr>
                <w:sz w:val="23"/>
                <w:szCs w:val="23"/>
              </w:rPr>
            </w:pPr>
            <w:r>
              <w:rPr>
                <w:sz w:val="23"/>
                <w:szCs w:val="23"/>
              </w:rPr>
              <w:t>Pasiva</w:t>
            </w:r>
          </w:p>
        </w:tc>
      </w:tr>
      <w:tr w:rsidR="00A13E28" w:rsidTr="00FB39A4">
        <w:trPr>
          <w:trHeight w:val="109"/>
        </w:trPr>
        <w:tc>
          <w:tcPr>
            <w:tcW w:w="567" w:type="dxa"/>
          </w:tcPr>
          <w:p w:rsidR="00A13E28" w:rsidRDefault="00A13E28" w:rsidP="00FB39A4">
            <w:pPr>
              <w:pStyle w:val="Default"/>
              <w:rPr>
                <w:sz w:val="23"/>
                <w:szCs w:val="23"/>
              </w:rPr>
            </w:pPr>
            <w:r>
              <w:rPr>
                <w:sz w:val="23"/>
                <w:szCs w:val="23"/>
              </w:rPr>
              <w:t>65</w:t>
            </w:r>
          </w:p>
        </w:tc>
        <w:tc>
          <w:tcPr>
            <w:tcW w:w="2411" w:type="dxa"/>
          </w:tcPr>
          <w:p w:rsidR="00A13E28" w:rsidRDefault="00A13E28" w:rsidP="00FB39A4">
            <w:pPr>
              <w:pStyle w:val="Default"/>
              <w:rPr>
                <w:sz w:val="23"/>
                <w:szCs w:val="23"/>
              </w:rPr>
            </w:pPr>
            <w:r>
              <w:rPr>
                <w:sz w:val="23"/>
                <w:szCs w:val="23"/>
              </w:rPr>
              <w:t>S.C.A. Nuestra Sra. De la Fuensanta</w:t>
            </w:r>
          </w:p>
        </w:tc>
        <w:tc>
          <w:tcPr>
            <w:tcW w:w="1384" w:type="dxa"/>
          </w:tcPr>
          <w:p w:rsidR="00A13E28" w:rsidRDefault="00A13E28" w:rsidP="00FB39A4">
            <w:pPr>
              <w:pStyle w:val="Default"/>
              <w:rPr>
                <w:sz w:val="23"/>
                <w:szCs w:val="23"/>
              </w:rPr>
            </w:pPr>
            <w:r>
              <w:rPr>
                <w:sz w:val="23"/>
                <w:szCs w:val="23"/>
              </w:rPr>
              <w:t>F-23005440</w:t>
            </w:r>
          </w:p>
        </w:tc>
        <w:tc>
          <w:tcPr>
            <w:tcW w:w="1843" w:type="dxa"/>
          </w:tcPr>
          <w:p w:rsidR="00A13E28" w:rsidRDefault="00A13E28" w:rsidP="00FB39A4">
            <w:pPr>
              <w:pStyle w:val="Default"/>
              <w:rPr>
                <w:sz w:val="23"/>
                <w:szCs w:val="23"/>
              </w:rPr>
            </w:pPr>
            <w:r>
              <w:rPr>
                <w:sz w:val="23"/>
                <w:szCs w:val="23"/>
              </w:rPr>
              <w:t>Fta. de Martos</w:t>
            </w:r>
          </w:p>
        </w:tc>
        <w:tc>
          <w:tcPr>
            <w:tcW w:w="3010" w:type="dxa"/>
          </w:tcPr>
          <w:p w:rsidR="00A13E28" w:rsidRDefault="00A13E28" w:rsidP="00FB39A4">
            <w:pPr>
              <w:pStyle w:val="Default"/>
              <w:rPr>
                <w:sz w:val="23"/>
                <w:szCs w:val="23"/>
              </w:rPr>
            </w:pPr>
            <w:r>
              <w:rPr>
                <w:sz w:val="23"/>
                <w:szCs w:val="23"/>
              </w:rPr>
              <w:t>www.olisierra.com</w:t>
            </w:r>
          </w:p>
        </w:tc>
        <w:tc>
          <w:tcPr>
            <w:tcW w:w="1559" w:type="dxa"/>
          </w:tcPr>
          <w:p w:rsidR="00A13E28" w:rsidRDefault="00A13E28" w:rsidP="00FB39A4">
            <w:pPr>
              <w:pStyle w:val="Default"/>
              <w:rPr>
                <w:sz w:val="23"/>
                <w:szCs w:val="23"/>
              </w:rPr>
            </w:pPr>
            <w:r>
              <w:rPr>
                <w:sz w:val="23"/>
                <w:szCs w:val="23"/>
              </w:rPr>
              <w:t>Activa</w:t>
            </w:r>
          </w:p>
        </w:tc>
      </w:tr>
      <w:tr w:rsidR="00A13E28" w:rsidTr="00FB39A4">
        <w:trPr>
          <w:trHeight w:val="109"/>
        </w:trPr>
        <w:tc>
          <w:tcPr>
            <w:tcW w:w="567" w:type="dxa"/>
          </w:tcPr>
          <w:p w:rsidR="00A13E28" w:rsidRDefault="00A13E28" w:rsidP="00FB39A4">
            <w:pPr>
              <w:pStyle w:val="Default"/>
              <w:rPr>
                <w:sz w:val="23"/>
                <w:szCs w:val="23"/>
              </w:rPr>
            </w:pPr>
            <w:r>
              <w:rPr>
                <w:sz w:val="23"/>
                <w:szCs w:val="23"/>
              </w:rPr>
              <w:t>66</w:t>
            </w:r>
          </w:p>
        </w:tc>
        <w:tc>
          <w:tcPr>
            <w:tcW w:w="2411" w:type="dxa"/>
          </w:tcPr>
          <w:p w:rsidR="00A13E28" w:rsidRDefault="00A13E28" w:rsidP="00FB39A4">
            <w:pPr>
              <w:pStyle w:val="Default"/>
              <w:rPr>
                <w:sz w:val="23"/>
                <w:szCs w:val="23"/>
              </w:rPr>
            </w:pPr>
            <w:r>
              <w:rPr>
                <w:sz w:val="23"/>
                <w:szCs w:val="23"/>
              </w:rPr>
              <w:t>S.C.A. Nuestro Padre Jesús</w:t>
            </w:r>
          </w:p>
        </w:tc>
        <w:tc>
          <w:tcPr>
            <w:tcW w:w="1384" w:type="dxa"/>
          </w:tcPr>
          <w:p w:rsidR="00A13E28" w:rsidRDefault="00A13E28" w:rsidP="00FB39A4">
            <w:pPr>
              <w:pStyle w:val="Default"/>
              <w:rPr>
                <w:sz w:val="23"/>
                <w:szCs w:val="23"/>
              </w:rPr>
            </w:pPr>
            <w:r>
              <w:rPr>
                <w:sz w:val="23"/>
                <w:szCs w:val="23"/>
              </w:rPr>
              <w:t>F-23005267</w:t>
            </w:r>
          </w:p>
        </w:tc>
        <w:tc>
          <w:tcPr>
            <w:tcW w:w="1843" w:type="dxa"/>
          </w:tcPr>
          <w:p w:rsidR="00A13E28" w:rsidRDefault="00A13E28" w:rsidP="00FB39A4">
            <w:pPr>
              <w:pStyle w:val="Default"/>
              <w:rPr>
                <w:sz w:val="23"/>
                <w:szCs w:val="23"/>
              </w:rPr>
            </w:pPr>
            <w:r>
              <w:rPr>
                <w:sz w:val="23"/>
                <w:szCs w:val="23"/>
              </w:rPr>
              <w:t>Jabalquinto</w:t>
            </w:r>
          </w:p>
        </w:tc>
        <w:tc>
          <w:tcPr>
            <w:tcW w:w="3010" w:type="dxa"/>
          </w:tcPr>
          <w:p w:rsidR="00A13E28" w:rsidRDefault="00A13E28" w:rsidP="00FB39A4">
            <w:pPr>
              <w:pStyle w:val="Default"/>
              <w:rPr>
                <w:sz w:val="23"/>
                <w:szCs w:val="23"/>
              </w:rPr>
            </w:pPr>
            <w:r>
              <w:rPr>
                <w:sz w:val="23"/>
                <w:szCs w:val="23"/>
              </w:rPr>
              <w:t>www.aceite-oliva.com</w:t>
            </w:r>
          </w:p>
        </w:tc>
        <w:tc>
          <w:tcPr>
            <w:tcW w:w="1559" w:type="dxa"/>
          </w:tcPr>
          <w:p w:rsidR="00A13E28" w:rsidRDefault="00A13E28" w:rsidP="00FB39A4">
            <w:pPr>
              <w:pStyle w:val="Default"/>
              <w:rPr>
                <w:sz w:val="23"/>
                <w:szCs w:val="23"/>
              </w:rPr>
            </w:pPr>
            <w:r>
              <w:rPr>
                <w:sz w:val="23"/>
                <w:szCs w:val="23"/>
              </w:rPr>
              <w:t>Pasiva</w:t>
            </w:r>
          </w:p>
        </w:tc>
      </w:tr>
      <w:tr w:rsidR="00A13E28" w:rsidTr="00FB39A4">
        <w:trPr>
          <w:trHeight w:val="109"/>
        </w:trPr>
        <w:tc>
          <w:tcPr>
            <w:tcW w:w="567" w:type="dxa"/>
          </w:tcPr>
          <w:p w:rsidR="00A13E28" w:rsidRDefault="00A13E28" w:rsidP="00FB39A4">
            <w:pPr>
              <w:pStyle w:val="Default"/>
              <w:rPr>
                <w:sz w:val="23"/>
                <w:szCs w:val="23"/>
              </w:rPr>
            </w:pPr>
            <w:r>
              <w:rPr>
                <w:sz w:val="23"/>
                <w:szCs w:val="23"/>
              </w:rPr>
              <w:t>67</w:t>
            </w:r>
          </w:p>
        </w:tc>
        <w:tc>
          <w:tcPr>
            <w:tcW w:w="2411" w:type="dxa"/>
          </w:tcPr>
          <w:p w:rsidR="00A13E28" w:rsidRDefault="00A13E28" w:rsidP="00FB39A4">
            <w:pPr>
              <w:pStyle w:val="Default"/>
              <w:rPr>
                <w:sz w:val="23"/>
                <w:szCs w:val="23"/>
              </w:rPr>
            </w:pPr>
            <w:r>
              <w:rPr>
                <w:sz w:val="23"/>
                <w:szCs w:val="23"/>
              </w:rPr>
              <w:t>S.C.A. San Amador</w:t>
            </w:r>
          </w:p>
        </w:tc>
        <w:tc>
          <w:tcPr>
            <w:tcW w:w="1384" w:type="dxa"/>
          </w:tcPr>
          <w:p w:rsidR="00A13E28" w:rsidRDefault="00A13E28" w:rsidP="00FB39A4">
            <w:pPr>
              <w:pStyle w:val="Default"/>
              <w:rPr>
                <w:sz w:val="23"/>
                <w:szCs w:val="23"/>
              </w:rPr>
            </w:pPr>
            <w:r>
              <w:rPr>
                <w:sz w:val="23"/>
                <w:szCs w:val="23"/>
              </w:rPr>
              <w:t>F-23006273</w:t>
            </w:r>
          </w:p>
        </w:tc>
        <w:tc>
          <w:tcPr>
            <w:tcW w:w="1843" w:type="dxa"/>
          </w:tcPr>
          <w:p w:rsidR="00A13E28" w:rsidRDefault="00A13E28" w:rsidP="00FB39A4">
            <w:pPr>
              <w:pStyle w:val="Default"/>
              <w:rPr>
                <w:sz w:val="23"/>
                <w:szCs w:val="23"/>
              </w:rPr>
            </w:pPr>
            <w:r>
              <w:rPr>
                <w:sz w:val="23"/>
                <w:szCs w:val="23"/>
              </w:rPr>
              <w:t>Martos</w:t>
            </w:r>
          </w:p>
        </w:tc>
        <w:tc>
          <w:tcPr>
            <w:tcW w:w="3010" w:type="dxa"/>
          </w:tcPr>
          <w:p w:rsidR="00A13E28" w:rsidRDefault="00A13E28" w:rsidP="00FB39A4">
            <w:pPr>
              <w:pStyle w:val="Default"/>
              <w:rPr>
                <w:sz w:val="23"/>
                <w:szCs w:val="23"/>
              </w:rPr>
            </w:pPr>
            <w:r>
              <w:rPr>
                <w:sz w:val="23"/>
                <w:szCs w:val="23"/>
              </w:rPr>
              <w:t>www.amadorsca.es</w:t>
            </w:r>
          </w:p>
        </w:tc>
        <w:tc>
          <w:tcPr>
            <w:tcW w:w="1559" w:type="dxa"/>
          </w:tcPr>
          <w:p w:rsidR="00A13E28" w:rsidRDefault="00A13E28" w:rsidP="00FB39A4">
            <w:pPr>
              <w:pStyle w:val="Default"/>
              <w:rPr>
                <w:sz w:val="23"/>
                <w:szCs w:val="23"/>
              </w:rPr>
            </w:pPr>
            <w:r>
              <w:rPr>
                <w:sz w:val="23"/>
                <w:szCs w:val="23"/>
              </w:rPr>
              <w:t>Activa</w:t>
            </w:r>
          </w:p>
        </w:tc>
      </w:tr>
      <w:tr w:rsidR="00A13E28" w:rsidTr="00FB39A4">
        <w:trPr>
          <w:trHeight w:val="109"/>
        </w:trPr>
        <w:tc>
          <w:tcPr>
            <w:tcW w:w="567" w:type="dxa"/>
          </w:tcPr>
          <w:p w:rsidR="00A13E28" w:rsidRDefault="00A13E28" w:rsidP="00FB39A4">
            <w:pPr>
              <w:pStyle w:val="Default"/>
              <w:rPr>
                <w:sz w:val="23"/>
                <w:szCs w:val="23"/>
              </w:rPr>
            </w:pPr>
            <w:r>
              <w:rPr>
                <w:sz w:val="23"/>
                <w:szCs w:val="23"/>
              </w:rPr>
              <w:t>68</w:t>
            </w:r>
          </w:p>
        </w:tc>
        <w:tc>
          <w:tcPr>
            <w:tcW w:w="2411" w:type="dxa"/>
          </w:tcPr>
          <w:p w:rsidR="00A13E28" w:rsidRDefault="00A13E28" w:rsidP="00FB39A4">
            <w:pPr>
              <w:pStyle w:val="Default"/>
              <w:rPr>
                <w:sz w:val="23"/>
                <w:szCs w:val="23"/>
              </w:rPr>
            </w:pPr>
            <w:r>
              <w:rPr>
                <w:sz w:val="23"/>
                <w:szCs w:val="23"/>
              </w:rPr>
              <w:t>S.C.A. San Francisco</w:t>
            </w:r>
          </w:p>
        </w:tc>
        <w:tc>
          <w:tcPr>
            <w:tcW w:w="1384" w:type="dxa"/>
          </w:tcPr>
          <w:p w:rsidR="00A13E28" w:rsidRDefault="00A13E28" w:rsidP="00FB39A4">
            <w:pPr>
              <w:pStyle w:val="Default"/>
              <w:rPr>
                <w:sz w:val="23"/>
                <w:szCs w:val="23"/>
              </w:rPr>
            </w:pPr>
            <w:r>
              <w:rPr>
                <w:sz w:val="23"/>
                <w:szCs w:val="23"/>
              </w:rPr>
              <w:t>F-23006323</w:t>
            </w:r>
          </w:p>
        </w:tc>
        <w:tc>
          <w:tcPr>
            <w:tcW w:w="1843" w:type="dxa"/>
          </w:tcPr>
          <w:p w:rsidR="00A13E28" w:rsidRDefault="00A13E28" w:rsidP="00FB39A4">
            <w:pPr>
              <w:pStyle w:val="Default"/>
              <w:rPr>
                <w:sz w:val="23"/>
                <w:szCs w:val="23"/>
              </w:rPr>
            </w:pPr>
            <w:r>
              <w:rPr>
                <w:sz w:val="23"/>
                <w:szCs w:val="23"/>
              </w:rPr>
              <w:t>Vill. Arzobispo</w:t>
            </w:r>
          </w:p>
        </w:tc>
        <w:tc>
          <w:tcPr>
            <w:tcW w:w="3010" w:type="dxa"/>
          </w:tcPr>
          <w:p w:rsidR="00A13E28" w:rsidRDefault="00A13E28" w:rsidP="00FB39A4">
            <w:pPr>
              <w:pStyle w:val="Default"/>
              <w:rPr>
                <w:sz w:val="23"/>
                <w:szCs w:val="23"/>
              </w:rPr>
            </w:pPr>
            <w:r>
              <w:rPr>
                <w:sz w:val="23"/>
                <w:szCs w:val="23"/>
              </w:rPr>
              <w:t>www.sierralasvillas.com</w:t>
            </w:r>
          </w:p>
        </w:tc>
        <w:tc>
          <w:tcPr>
            <w:tcW w:w="1559" w:type="dxa"/>
          </w:tcPr>
          <w:p w:rsidR="00A13E28" w:rsidRDefault="00A13E28" w:rsidP="00FB39A4">
            <w:pPr>
              <w:pStyle w:val="Default"/>
              <w:rPr>
                <w:sz w:val="23"/>
                <w:szCs w:val="23"/>
              </w:rPr>
            </w:pPr>
            <w:r>
              <w:rPr>
                <w:sz w:val="23"/>
                <w:szCs w:val="23"/>
              </w:rPr>
              <w:t>Activa</w:t>
            </w:r>
          </w:p>
        </w:tc>
      </w:tr>
      <w:tr w:rsidR="00A13E28" w:rsidTr="00FB39A4">
        <w:trPr>
          <w:trHeight w:val="109"/>
        </w:trPr>
        <w:tc>
          <w:tcPr>
            <w:tcW w:w="567" w:type="dxa"/>
          </w:tcPr>
          <w:p w:rsidR="00A13E28" w:rsidRDefault="00A13E28" w:rsidP="00FB39A4">
            <w:pPr>
              <w:pStyle w:val="Default"/>
              <w:rPr>
                <w:sz w:val="23"/>
                <w:szCs w:val="23"/>
              </w:rPr>
            </w:pPr>
            <w:r>
              <w:rPr>
                <w:sz w:val="23"/>
                <w:szCs w:val="23"/>
              </w:rPr>
              <w:t>69</w:t>
            </w:r>
          </w:p>
        </w:tc>
        <w:tc>
          <w:tcPr>
            <w:tcW w:w="2411" w:type="dxa"/>
          </w:tcPr>
          <w:p w:rsidR="00A13E28" w:rsidRDefault="00A13E28" w:rsidP="00FB39A4">
            <w:pPr>
              <w:pStyle w:val="Default"/>
              <w:rPr>
                <w:sz w:val="23"/>
                <w:szCs w:val="23"/>
              </w:rPr>
            </w:pPr>
            <w:r>
              <w:rPr>
                <w:sz w:val="23"/>
                <w:szCs w:val="23"/>
              </w:rPr>
              <w:t>S.C.A. San Isidro</w:t>
            </w:r>
          </w:p>
        </w:tc>
        <w:tc>
          <w:tcPr>
            <w:tcW w:w="1384" w:type="dxa"/>
          </w:tcPr>
          <w:p w:rsidR="00A13E28" w:rsidRDefault="00A13E28" w:rsidP="00FB39A4">
            <w:pPr>
              <w:pStyle w:val="Default"/>
              <w:rPr>
                <w:sz w:val="23"/>
                <w:szCs w:val="23"/>
              </w:rPr>
            </w:pPr>
            <w:r>
              <w:rPr>
                <w:sz w:val="23"/>
                <w:szCs w:val="23"/>
              </w:rPr>
              <w:t>F-23005168</w:t>
            </w:r>
          </w:p>
        </w:tc>
        <w:tc>
          <w:tcPr>
            <w:tcW w:w="1843" w:type="dxa"/>
          </w:tcPr>
          <w:p w:rsidR="00A13E28" w:rsidRDefault="00A13E28" w:rsidP="00FB39A4">
            <w:pPr>
              <w:pStyle w:val="Default"/>
              <w:rPr>
                <w:sz w:val="23"/>
                <w:szCs w:val="23"/>
              </w:rPr>
            </w:pPr>
            <w:r>
              <w:rPr>
                <w:sz w:val="23"/>
                <w:szCs w:val="23"/>
              </w:rPr>
              <w:t>Cast. de Locubín</w:t>
            </w:r>
          </w:p>
        </w:tc>
        <w:tc>
          <w:tcPr>
            <w:tcW w:w="3010" w:type="dxa"/>
          </w:tcPr>
          <w:p w:rsidR="00A13E28" w:rsidRDefault="00A13E28" w:rsidP="00FB39A4">
            <w:pPr>
              <w:pStyle w:val="Default"/>
              <w:rPr>
                <w:sz w:val="23"/>
                <w:szCs w:val="23"/>
              </w:rPr>
            </w:pPr>
            <w:r>
              <w:rPr>
                <w:sz w:val="23"/>
                <w:szCs w:val="23"/>
              </w:rPr>
              <w:t>www.sanisidrocastillo.com</w:t>
            </w:r>
          </w:p>
        </w:tc>
        <w:tc>
          <w:tcPr>
            <w:tcW w:w="1559" w:type="dxa"/>
          </w:tcPr>
          <w:p w:rsidR="00A13E28" w:rsidRDefault="00A13E28" w:rsidP="00FB39A4">
            <w:pPr>
              <w:pStyle w:val="Default"/>
              <w:rPr>
                <w:sz w:val="23"/>
                <w:szCs w:val="23"/>
              </w:rPr>
            </w:pPr>
            <w:r>
              <w:rPr>
                <w:sz w:val="23"/>
                <w:szCs w:val="23"/>
              </w:rPr>
              <w:t>Activa</w:t>
            </w:r>
          </w:p>
        </w:tc>
      </w:tr>
      <w:tr w:rsidR="00A13E28" w:rsidTr="00FB39A4">
        <w:trPr>
          <w:trHeight w:val="109"/>
        </w:trPr>
        <w:tc>
          <w:tcPr>
            <w:tcW w:w="567" w:type="dxa"/>
          </w:tcPr>
          <w:p w:rsidR="00A13E28" w:rsidRDefault="00A13E28" w:rsidP="00FB39A4">
            <w:pPr>
              <w:pStyle w:val="Default"/>
              <w:rPr>
                <w:sz w:val="23"/>
                <w:szCs w:val="23"/>
              </w:rPr>
            </w:pPr>
            <w:r>
              <w:rPr>
                <w:sz w:val="23"/>
                <w:szCs w:val="23"/>
              </w:rPr>
              <w:t>70</w:t>
            </w:r>
          </w:p>
        </w:tc>
        <w:tc>
          <w:tcPr>
            <w:tcW w:w="2411" w:type="dxa"/>
          </w:tcPr>
          <w:p w:rsidR="00A13E28" w:rsidRDefault="00A13E28" w:rsidP="00FB39A4">
            <w:pPr>
              <w:pStyle w:val="Default"/>
              <w:rPr>
                <w:sz w:val="23"/>
                <w:szCs w:val="23"/>
              </w:rPr>
            </w:pPr>
            <w:r>
              <w:rPr>
                <w:sz w:val="23"/>
                <w:szCs w:val="23"/>
              </w:rPr>
              <w:t>S.C.A. Santa María Magdalena</w:t>
            </w:r>
          </w:p>
        </w:tc>
        <w:tc>
          <w:tcPr>
            <w:tcW w:w="1384" w:type="dxa"/>
          </w:tcPr>
          <w:p w:rsidR="00A13E28" w:rsidRDefault="00A13E28" w:rsidP="00FB39A4">
            <w:pPr>
              <w:pStyle w:val="Default"/>
              <w:rPr>
                <w:sz w:val="23"/>
                <w:szCs w:val="23"/>
              </w:rPr>
            </w:pPr>
            <w:r>
              <w:rPr>
                <w:sz w:val="23"/>
                <w:szCs w:val="23"/>
              </w:rPr>
              <w:t>F-23009319</w:t>
            </w:r>
          </w:p>
        </w:tc>
        <w:tc>
          <w:tcPr>
            <w:tcW w:w="1843" w:type="dxa"/>
          </w:tcPr>
          <w:p w:rsidR="00A13E28" w:rsidRDefault="00A13E28" w:rsidP="00FB39A4">
            <w:pPr>
              <w:pStyle w:val="Default"/>
              <w:rPr>
                <w:sz w:val="23"/>
                <w:szCs w:val="23"/>
              </w:rPr>
            </w:pPr>
            <w:r>
              <w:rPr>
                <w:sz w:val="23"/>
                <w:szCs w:val="23"/>
              </w:rPr>
              <w:t>Hornos de Segura</w:t>
            </w:r>
          </w:p>
        </w:tc>
        <w:tc>
          <w:tcPr>
            <w:tcW w:w="3010" w:type="dxa"/>
          </w:tcPr>
          <w:p w:rsidR="00A13E28" w:rsidRDefault="00A13E28" w:rsidP="00FB39A4">
            <w:pPr>
              <w:pStyle w:val="Default"/>
              <w:rPr>
                <w:sz w:val="23"/>
                <w:szCs w:val="23"/>
              </w:rPr>
            </w:pPr>
            <w:r>
              <w:rPr>
                <w:sz w:val="23"/>
                <w:szCs w:val="23"/>
              </w:rPr>
              <w:t>www.castillodehornos.es</w:t>
            </w:r>
          </w:p>
        </w:tc>
        <w:tc>
          <w:tcPr>
            <w:tcW w:w="1559" w:type="dxa"/>
          </w:tcPr>
          <w:p w:rsidR="00A13E28" w:rsidRDefault="00A13E28" w:rsidP="00FB39A4">
            <w:pPr>
              <w:pStyle w:val="Default"/>
              <w:rPr>
                <w:sz w:val="23"/>
                <w:szCs w:val="23"/>
              </w:rPr>
            </w:pPr>
            <w:r>
              <w:rPr>
                <w:sz w:val="23"/>
                <w:szCs w:val="23"/>
              </w:rPr>
              <w:t>Pasiva</w:t>
            </w:r>
          </w:p>
        </w:tc>
      </w:tr>
      <w:tr w:rsidR="00A13E28" w:rsidTr="00FB39A4">
        <w:trPr>
          <w:trHeight w:val="109"/>
        </w:trPr>
        <w:tc>
          <w:tcPr>
            <w:tcW w:w="567" w:type="dxa"/>
          </w:tcPr>
          <w:p w:rsidR="00A13E28" w:rsidRDefault="00A13E28" w:rsidP="00FB39A4">
            <w:pPr>
              <w:pStyle w:val="Default"/>
              <w:rPr>
                <w:sz w:val="23"/>
                <w:szCs w:val="23"/>
              </w:rPr>
            </w:pPr>
            <w:r>
              <w:rPr>
                <w:sz w:val="23"/>
                <w:szCs w:val="23"/>
              </w:rPr>
              <w:t>71</w:t>
            </w:r>
          </w:p>
        </w:tc>
        <w:tc>
          <w:tcPr>
            <w:tcW w:w="2411" w:type="dxa"/>
          </w:tcPr>
          <w:p w:rsidR="00A13E28" w:rsidRDefault="00A13E28" w:rsidP="00FB39A4">
            <w:pPr>
              <w:pStyle w:val="Default"/>
              <w:rPr>
                <w:sz w:val="23"/>
                <w:szCs w:val="23"/>
              </w:rPr>
            </w:pPr>
            <w:r>
              <w:rPr>
                <w:sz w:val="23"/>
                <w:szCs w:val="23"/>
              </w:rPr>
              <w:t>S.C.A. Santísimo Cristo de la Misericordia</w:t>
            </w:r>
          </w:p>
        </w:tc>
        <w:tc>
          <w:tcPr>
            <w:tcW w:w="1384" w:type="dxa"/>
          </w:tcPr>
          <w:p w:rsidR="00A13E28" w:rsidRDefault="00A13E28" w:rsidP="00FB39A4">
            <w:pPr>
              <w:pStyle w:val="Default"/>
              <w:rPr>
                <w:sz w:val="23"/>
                <w:szCs w:val="23"/>
              </w:rPr>
            </w:pPr>
            <w:r>
              <w:rPr>
                <w:sz w:val="23"/>
                <w:szCs w:val="23"/>
              </w:rPr>
              <w:t>F-23005457</w:t>
            </w:r>
          </w:p>
        </w:tc>
        <w:tc>
          <w:tcPr>
            <w:tcW w:w="1843" w:type="dxa"/>
          </w:tcPr>
          <w:p w:rsidR="00A13E28" w:rsidRDefault="00A13E28" w:rsidP="00FB39A4">
            <w:pPr>
              <w:pStyle w:val="Default"/>
              <w:rPr>
                <w:sz w:val="23"/>
                <w:szCs w:val="23"/>
              </w:rPr>
            </w:pPr>
            <w:r>
              <w:rPr>
                <w:sz w:val="23"/>
                <w:szCs w:val="23"/>
              </w:rPr>
              <w:t>Jódar</w:t>
            </w:r>
          </w:p>
        </w:tc>
        <w:tc>
          <w:tcPr>
            <w:tcW w:w="3010" w:type="dxa"/>
          </w:tcPr>
          <w:p w:rsidR="00A13E28" w:rsidRDefault="00A13E28" w:rsidP="00FB39A4">
            <w:pPr>
              <w:pStyle w:val="Default"/>
              <w:rPr>
                <w:sz w:val="23"/>
                <w:szCs w:val="23"/>
              </w:rPr>
            </w:pPr>
            <w:r>
              <w:rPr>
                <w:sz w:val="23"/>
                <w:szCs w:val="23"/>
              </w:rPr>
              <w:t>www.laquintaesencia.com</w:t>
            </w:r>
          </w:p>
        </w:tc>
        <w:tc>
          <w:tcPr>
            <w:tcW w:w="1559" w:type="dxa"/>
          </w:tcPr>
          <w:p w:rsidR="00A13E28" w:rsidRDefault="00A13E28" w:rsidP="00FB39A4">
            <w:pPr>
              <w:pStyle w:val="Default"/>
              <w:rPr>
                <w:sz w:val="23"/>
                <w:szCs w:val="23"/>
              </w:rPr>
            </w:pPr>
            <w:r>
              <w:rPr>
                <w:sz w:val="23"/>
                <w:szCs w:val="23"/>
              </w:rPr>
              <w:t>Activa</w:t>
            </w:r>
          </w:p>
        </w:tc>
      </w:tr>
      <w:tr w:rsidR="00A13E28" w:rsidTr="00FB39A4">
        <w:trPr>
          <w:trHeight w:val="109"/>
        </w:trPr>
        <w:tc>
          <w:tcPr>
            <w:tcW w:w="567" w:type="dxa"/>
          </w:tcPr>
          <w:p w:rsidR="00A13E28" w:rsidRDefault="00A13E28" w:rsidP="00FB39A4">
            <w:pPr>
              <w:pStyle w:val="Default"/>
              <w:rPr>
                <w:sz w:val="23"/>
                <w:szCs w:val="23"/>
              </w:rPr>
            </w:pPr>
            <w:r>
              <w:rPr>
                <w:sz w:val="23"/>
                <w:szCs w:val="23"/>
              </w:rPr>
              <w:t>72</w:t>
            </w:r>
          </w:p>
        </w:tc>
        <w:tc>
          <w:tcPr>
            <w:tcW w:w="2411" w:type="dxa"/>
          </w:tcPr>
          <w:p w:rsidR="00A13E28" w:rsidRDefault="00A13E28" w:rsidP="00FB39A4">
            <w:pPr>
              <w:pStyle w:val="Default"/>
              <w:rPr>
                <w:sz w:val="23"/>
                <w:szCs w:val="23"/>
              </w:rPr>
            </w:pPr>
            <w:r>
              <w:rPr>
                <w:sz w:val="23"/>
                <w:szCs w:val="23"/>
              </w:rPr>
              <w:t>S.C.A.A. Nuestra Sra. Del Carmen</w:t>
            </w:r>
          </w:p>
        </w:tc>
        <w:tc>
          <w:tcPr>
            <w:tcW w:w="1384" w:type="dxa"/>
          </w:tcPr>
          <w:p w:rsidR="00A13E28" w:rsidRDefault="00A13E28" w:rsidP="00FB39A4">
            <w:pPr>
              <w:pStyle w:val="Default"/>
              <w:rPr>
                <w:sz w:val="23"/>
                <w:szCs w:val="23"/>
              </w:rPr>
            </w:pPr>
            <w:r>
              <w:rPr>
                <w:sz w:val="23"/>
                <w:szCs w:val="23"/>
              </w:rPr>
              <w:t>F-23008279</w:t>
            </w:r>
          </w:p>
        </w:tc>
        <w:tc>
          <w:tcPr>
            <w:tcW w:w="1843" w:type="dxa"/>
          </w:tcPr>
          <w:p w:rsidR="00A13E28" w:rsidRDefault="00A13E28" w:rsidP="00FB39A4">
            <w:pPr>
              <w:pStyle w:val="Default"/>
              <w:rPr>
                <w:sz w:val="23"/>
                <w:szCs w:val="23"/>
              </w:rPr>
            </w:pPr>
            <w:r>
              <w:rPr>
                <w:sz w:val="23"/>
                <w:szCs w:val="23"/>
              </w:rPr>
              <w:t>Torredonjimeno</w:t>
            </w:r>
          </w:p>
        </w:tc>
        <w:tc>
          <w:tcPr>
            <w:tcW w:w="3010" w:type="dxa"/>
          </w:tcPr>
          <w:p w:rsidR="00A13E28" w:rsidRDefault="00A13E28" w:rsidP="00FB39A4">
            <w:pPr>
              <w:pStyle w:val="Default"/>
              <w:rPr>
                <w:sz w:val="23"/>
                <w:szCs w:val="23"/>
              </w:rPr>
            </w:pPr>
            <w:r>
              <w:rPr>
                <w:sz w:val="23"/>
                <w:szCs w:val="23"/>
              </w:rPr>
              <w:t>www.ccarmen.com</w:t>
            </w:r>
          </w:p>
        </w:tc>
        <w:tc>
          <w:tcPr>
            <w:tcW w:w="1559" w:type="dxa"/>
          </w:tcPr>
          <w:p w:rsidR="00A13E28" w:rsidRDefault="00A13E28" w:rsidP="00FB39A4">
            <w:pPr>
              <w:pStyle w:val="Default"/>
              <w:rPr>
                <w:sz w:val="23"/>
                <w:szCs w:val="23"/>
              </w:rPr>
            </w:pPr>
            <w:r>
              <w:rPr>
                <w:sz w:val="23"/>
                <w:szCs w:val="23"/>
              </w:rPr>
              <w:t>Activa</w:t>
            </w:r>
          </w:p>
        </w:tc>
      </w:tr>
      <w:tr w:rsidR="00A13E28" w:rsidTr="00FB39A4">
        <w:trPr>
          <w:trHeight w:val="109"/>
        </w:trPr>
        <w:tc>
          <w:tcPr>
            <w:tcW w:w="567" w:type="dxa"/>
          </w:tcPr>
          <w:p w:rsidR="00A13E28" w:rsidRDefault="00A13E28" w:rsidP="00FB39A4">
            <w:pPr>
              <w:pStyle w:val="Default"/>
              <w:rPr>
                <w:sz w:val="23"/>
                <w:szCs w:val="23"/>
              </w:rPr>
            </w:pPr>
            <w:r>
              <w:rPr>
                <w:sz w:val="23"/>
                <w:szCs w:val="23"/>
              </w:rPr>
              <w:t>73</w:t>
            </w:r>
          </w:p>
        </w:tc>
        <w:tc>
          <w:tcPr>
            <w:tcW w:w="2411" w:type="dxa"/>
          </w:tcPr>
          <w:p w:rsidR="00A13E28" w:rsidRDefault="00A13E28" w:rsidP="00FB39A4">
            <w:pPr>
              <w:pStyle w:val="Default"/>
              <w:rPr>
                <w:sz w:val="23"/>
                <w:szCs w:val="23"/>
              </w:rPr>
            </w:pPr>
            <w:r>
              <w:rPr>
                <w:sz w:val="23"/>
                <w:szCs w:val="23"/>
              </w:rPr>
              <w:t>San Isidro, S.C.A.</w:t>
            </w:r>
          </w:p>
        </w:tc>
        <w:tc>
          <w:tcPr>
            <w:tcW w:w="1384" w:type="dxa"/>
          </w:tcPr>
          <w:p w:rsidR="00A13E28" w:rsidRDefault="00A13E28" w:rsidP="00FB39A4">
            <w:pPr>
              <w:pStyle w:val="Default"/>
              <w:rPr>
                <w:sz w:val="23"/>
                <w:szCs w:val="23"/>
              </w:rPr>
            </w:pPr>
            <w:r>
              <w:rPr>
                <w:sz w:val="23"/>
                <w:szCs w:val="23"/>
              </w:rPr>
              <w:t>F-23007891</w:t>
            </w:r>
          </w:p>
        </w:tc>
        <w:tc>
          <w:tcPr>
            <w:tcW w:w="1843" w:type="dxa"/>
          </w:tcPr>
          <w:p w:rsidR="00A13E28" w:rsidRDefault="00A13E28" w:rsidP="00FB39A4">
            <w:pPr>
              <w:pStyle w:val="Default"/>
              <w:rPr>
                <w:sz w:val="23"/>
                <w:szCs w:val="23"/>
              </w:rPr>
            </w:pPr>
            <w:r>
              <w:rPr>
                <w:sz w:val="23"/>
                <w:szCs w:val="23"/>
              </w:rPr>
              <w:t>Torredelcampo</w:t>
            </w:r>
          </w:p>
        </w:tc>
        <w:tc>
          <w:tcPr>
            <w:tcW w:w="3010" w:type="dxa"/>
          </w:tcPr>
          <w:p w:rsidR="00A13E28" w:rsidRDefault="00A13E28" w:rsidP="00FB39A4">
            <w:pPr>
              <w:pStyle w:val="Default"/>
            </w:pPr>
            <w:r>
              <w:t>-</w:t>
            </w:r>
          </w:p>
        </w:tc>
        <w:tc>
          <w:tcPr>
            <w:tcW w:w="1559" w:type="dxa"/>
          </w:tcPr>
          <w:p w:rsidR="00A13E28" w:rsidRDefault="00A13E28" w:rsidP="00FB39A4">
            <w:pPr>
              <w:pStyle w:val="Default"/>
              <w:rPr>
                <w:sz w:val="23"/>
                <w:szCs w:val="23"/>
              </w:rPr>
            </w:pPr>
            <w:r>
              <w:rPr>
                <w:sz w:val="23"/>
                <w:szCs w:val="23"/>
              </w:rPr>
              <w:t>Pasiva</w:t>
            </w:r>
          </w:p>
        </w:tc>
      </w:tr>
      <w:tr w:rsidR="00A13E28" w:rsidTr="00FB39A4">
        <w:trPr>
          <w:trHeight w:val="109"/>
        </w:trPr>
        <w:tc>
          <w:tcPr>
            <w:tcW w:w="567" w:type="dxa"/>
          </w:tcPr>
          <w:p w:rsidR="00A13E28" w:rsidRDefault="00A13E28" w:rsidP="00FB39A4">
            <w:pPr>
              <w:pStyle w:val="Default"/>
              <w:rPr>
                <w:sz w:val="23"/>
                <w:szCs w:val="23"/>
              </w:rPr>
            </w:pPr>
            <w:r>
              <w:rPr>
                <w:sz w:val="23"/>
                <w:szCs w:val="23"/>
              </w:rPr>
              <w:t>74</w:t>
            </w:r>
          </w:p>
        </w:tc>
        <w:tc>
          <w:tcPr>
            <w:tcW w:w="2411" w:type="dxa"/>
          </w:tcPr>
          <w:p w:rsidR="00A13E28" w:rsidRDefault="00A13E28" w:rsidP="00FB39A4">
            <w:pPr>
              <w:pStyle w:val="Default"/>
              <w:rPr>
                <w:sz w:val="23"/>
                <w:szCs w:val="23"/>
              </w:rPr>
            </w:pPr>
            <w:r>
              <w:rPr>
                <w:sz w:val="23"/>
                <w:szCs w:val="23"/>
              </w:rPr>
              <w:t>S.C. Campo Ntra. Señora de la Encarnación</w:t>
            </w:r>
          </w:p>
        </w:tc>
        <w:tc>
          <w:tcPr>
            <w:tcW w:w="1384" w:type="dxa"/>
          </w:tcPr>
          <w:p w:rsidR="00A13E28" w:rsidRDefault="00A13E28" w:rsidP="00FB39A4">
            <w:pPr>
              <w:pStyle w:val="Default"/>
              <w:rPr>
                <w:sz w:val="23"/>
                <w:szCs w:val="23"/>
              </w:rPr>
            </w:pPr>
            <w:r>
              <w:rPr>
                <w:sz w:val="23"/>
                <w:szCs w:val="23"/>
              </w:rPr>
              <w:t>F-23009269</w:t>
            </w:r>
          </w:p>
        </w:tc>
        <w:tc>
          <w:tcPr>
            <w:tcW w:w="1843" w:type="dxa"/>
          </w:tcPr>
          <w:p w:rsidR="00A13E28" w:rsidRDefault="00A13E28" w:rsidP="00FB39A4">
            <w:pPr>
              <w:pStyle w:val="Default"/>
              <w:rPr>
                <w:sz w:val="23"/>
                <w:szCs w:val="23"/>
              </w:rPr>
            </w:pPr>
            <w:r>
              <w:rPr>
                <w:sz w:val="23"/>
                <w:szCs w:val="23"/>
              </w:rPr>
              <w:t>Peal de Becerro</w:t>
            </w:r>
          </w:p>
        </w:tc>
        <w:tc>
          <w:tcPr>
            <w:tcW w:w="3010" w:type="dxa"/>
          </w:tcPr>
          <w:p w:rsidR="00A13E28" w:rsidRDefault="00A13E28" w:rsidP="00FB39A4">
            <w:pPr>
              <w:pStyle w:val="Default"/>
              <w:rPr>
                <w:sz w:val="23"/>
                <w:szCs w:val="23"/>
              </w:rPr>
            </w:pPr>
            <w:r>
              <w:rPr>
                <w:sz w:val="23"/>
                <w:szCs w:val="23"/>
              </w:rPr>
              <w:t>www.scaencarnacion.es</w:t>
            </w:r>
          </w:p>
        </w:tc>
        <w:tc>
          <w:tcPr>
            <w:tcW w:w="1559" w:type="dxa"/>
          </w:tcPr>
          <w:p w:rsidR="00A13E28" w:rsidRDefault="00A13E28" w:rsidP="00FB39A4">
            <w:pPr>
              <w:pStyle w:val="Default"/>
              <w:rPr>
                <w:sz w:val="23"/>
                <w:szCs w:val="23"/>
              </w:rPr>
            </w:pPr>
            <w:r>
              <w:rPr>
                <w:sz w:val="23"/>
                <w:szCs w:val="23"/>
              </w:rPr>
              <w:t>Activa</w:t>
            </w:r>
          </w:p>
        </w:tc>
      </w:tr>
      <w:tr w:rsidR="00A13E28" w:rsidTr="00FB39A4">
        <w:trPr>
          <w:trHeight w:val="109"/>
        </w:trPr>
        <w:tc>
          <w:tcPr>
            <w:tcW w:w="567" w:type="dxa"/>
          </w:tcPr>
          <w:p w:rsidR="00A13E28" w:rsidRDefault="00A13E28" w:rsidP="00FB39A4">
            <w:pPr>
              <w:pStyle w:val="Default"/>
              <w:rPr>
                <w:sz w:val="23"/>
                <w:szCs w:val="23"/>
              </w:rPr>
            </w:pPr>
            <w:r>
              <w:rPr>
                <w:sz w:val="23"/>
                <w:szCs w:val="23"/>
              </w:rPr>
              <w:t>75</w:t>
            </w:r>
          </w:p>
        </w:tc>
        <w:tc>
          <w:tcPr>
            <w:tcW w:w="2411" w:type="dxa"/>
          </w:tcPr>
          <w:p w:rsidR="00A13E28" w:rsidRDefault="00A13E28" w:rsidP="00FB39A4">
            <w:pPr>
              <w:pStyle w:val="Default"/>
              <w:rPr>
                <w:sz w:val="23"/>
                <w:szCs w:val="23"/>
              </w:rPr>
            </w:pPr>
            <w:r>
              <w:rPr>
                <w:sz w:val="23"/>
                <w:szCs w:val="23"/>
              </w:rPr>
              <w:t>Señorío de Jaén-Olife S.A.</w:t>
            </w:r>
          </w:p>
        </w:tc>
        <w:tc>
          <w:tcPr>
            <w:tcW w:w="1384" w:type="dxa"/>
          </w:tcPr>
          <w:p w:rsidR="00A13E28" w:rsidRDefault="00A13E28" w:rsidP="00FB39A4">
            <w:pPr>
              <w:pStyle w:val="Default"/>
              <w:rPr>
                <w:sz w:val="23"/>
                <w:szCs w:val="23"/>
              </w:rPr>
            </w:pPr>
            <w:r>
              <w:rPr>
                <w:sz w:val="23"/>
                <w:szCs w:val="23"/>
              </w:rPr>
              <w:t>A-79287702</w:t>
            </w:r>
          </w:p>
        </w:tc>
        <w:tc>
          <w:tcPr>
            <w:tcW w:w="1843" w:type="dxa"/>
          </w:tcPr>
          <w:p w:rsidR="00A13E28" w:rsidRDefault="00A13E28" w:rsidP="00FB39A4">
            <w:pPr>
              <w:pStyle w:val="Default"/>
              <w:rPr>
                <w:sz w:val="23"/>
                <w:szCs w:val="23"/>
              </w:rPr>
            </w:pPr>
            <w:r>
              <w:rPr>
                <w:sz w:val="23"/>
                <w:szCs w:val="23"/>
              </w:rPr>
              <w:t>Jaén</w:t>
            </w:r>
          </w:p>
        </w:tc>
        <w:tc>
          <w:tcPr>
            <w:tcW w:w="3010" w:type="dxa"/>
          </w:tcPr>
          <w:p w:rsidR="00A13E28" w:rsidRDefault="00A13E28" w:rsidP="00FB39A4">
            <w:pPr>
              <w:pStyle w:val="Default"/>
              <w:rPr>
                <w:sz w:val="23"/>
                <w:szCs w:val="23"/>
              </w:rPr>
            </w:pPr>
            <w:r>
              <w:rPr>
                <w:sz w:val="23"/>
                <w:szCs w:val="23"/>
              </w:rPr>
              <w:t>www.senoriodejaen.com</w:t>
            </w:r>
          </w:p>
        </w:tc>
        <w:tc>
          <w:tcPr>
            <w:tcW w:w="1559" w:type="dxa"/>
          </w:tcPr>
          <w:p w:rsidR="00A13E28" w:rsidRDefault="00A13E28" w:rsidP="00FB39A4">
            <w:pPr>
              <w:pStyle w:val="Default"/>
              <w:rPr>
                <w:sz w:val="23"/>
                <w:szCs w:val="23"/>
              </w:rPr>
            </w:pPr>
            <w:r>
              <w:rPr>
                <w:sz w:val="23"/>
                <w:szCs w:val="23"/>
              </w:rPr>
              <w:t>Activa</w:t>
            </w:r>
          </w:p>
        </w:tc>
      </w:tr>
      <w:tr w:rsidR="00A13E28" w:rsidTr="00FB39A4">
        <w:trPr>
          <w:trHeight w:val="109"/>
        </w:trPr>
        <w:tc>
          <w:tcPr>
            <w:tcW w:w="567" w:type="dxa"/>
          </w:tcPr>
          <w:p w:rsidR="00A13E28" w:rsidRDefault="00A13E28" w:rsidP="00FB39A4">
            <w:pPr>
              <w:pStyle w:val="Default"/>
              <w:rPr>
                <w:sz w:val="23"/>
                <w:szCs w:val="23"/>
              </w:rPr>
            </w:pPr>
            <w:r>
              <w:rPr>
                <w:sz w:val="23"/>
                <w:szCs w:val="23"/>
              </w:rPr>
              <w:t>76</w:t>
            </w:r>
          </w:p>
        </w:tc>
        <w:tc>
          <w:tcPr>
            <w:tcW w:w="2411" w:type="dxa"/>
          </w:tcPr>
          <w:p w:rsidR="00A13E28" w:rsidRDefault="00A13E28" w:rsidP="00FB39A4">
            <w:pPr>
              <w:pStyle w:val="Default"/>
              <w:rPr>
                <w:sz w:val="23"/>
                <w:szCs w:val="23"/>
              </w:rPr>
            </w:pPr>
            <w:r>
              <w:rPr>
                <w:sz w:val="23"/>
                <w:szCs w:val="23"/>
              </w:rPr>
              <w:t>S.C.A Oleícola Baeza</w:t>
            </w:r>
          </w:p>
        </w:tc>
        <w:tc>
          <w:tcPr>
            <w:tcW w:w="1384" w:type="dxa"/>
          </w:tcPr>
          <w:p w:rsidR="00A13E28" w:rsidRDefault="00A13E28" w:rsidP="00FB39A4">
            <w:pPr>
              <w:pStyle w:val="Default"/>
              <w:rPr>
                <w:sz w:val="23"/>
                <w:szCs w:val="23"/>
              </w:rPr>
            </w:pPr>
            <w:r>
              <w:rPr>
                <w:sz w:val="23"/>
                <w:szCs w:val="23"/>
              </w:rPr>
              <w:t>F-23340698</w:t>
            </w:r>
          </w:p>
        </w:tc>
        <w:tc>
          <w:tcPr>
            <w:tcW w:w="1843" w:type="dxa"/>
          </w:tcPr>
          <w:p w:rsidR="00A13E28" w:rsidRDefault="00A13E28" w:rsidP="00FB39A4">
            <w:pPr>
              <w:pStyle w:val="Default"/>
              <w:rPr>
                <w:sz w:val="23"/>
                <w:szCs w:val="23"/>
              </w:rPr>
            </w:pPr>
            <w:r>
              <w:rPr>
                <w:sz w:val="23"/>
                <w:szCs w:val="23"/>
              </w:rPr>
              <w:t>Baeza</w:t>
            </w:r>
          </w:p>
        </w:tc>
        <w:tc>
          <w:tcPr>
            <w:tcW w:w="3010" w:type="dxa"/>
          </w:tcPr>
          <w:p w:rsidR="00A13E28" w:rsidRDefault="00A13E28" w:rsidP="00FB39A4">
            <w:pPr>
              <w:pStyle w:val="Default"/>
              <w:rPr>
                <w:sz w:val="23"/>
                <w:szCs w:val="23"/>
              </w:rPr>
            </w:pPr>
            <w:r>
              <w:rPr>
                <w:sz w:val="23"/>
                <w:szCs w:val="23"/>
              </w:rPr>
              <w:t>www.camposdebaeza.com</w:t>
            </w:r>
          </w:p>
        </w:tc>
        <w:tc>
          <w:tcPr>
            <w:tcW w:w="1559" w:type="dxa"/>
          </w:tcPr>
          <w:p w:rsidR="00A13E28" w:rsidRDefault="00A13E28" w:rsidP="00FB39A4">
            <w:pPr>
              <w:pStyle w:val="Default"/>
              <w:rPr>
                <w:sz w:val="23"/>
                <w:szCs w:val="23"/>
              </w:rPr>
            </w:pPr>
            <w:r>
              <w:rPr>
                <w:sz w:val="23"/>
                <w:szCs w:val="23"/>
              </w:rPr>
              <w:t>Pasiva</w:t>
            </w:r>
          </w:p>
        </w:tc>
      </w:tr>
      <w:tr w:rsidR="00A13E28" w:rsidTr="00FB39A4">
        <w:trPr>
          <w:trHeight w:val="109"/>
        </w:trPr>
        <w:tc>
          <w:tcPr>
            <w:tcW w:w="567" w:type="dxa"/>
          </w:tcPr>
          <w:p w:rsidR="00A13E28" w:rsidRDefault="00A13E28" w:rsidP="00FB39A4">
            <w:pPr>
              <w:pStyle w:val="Default"/>
              <w:rPr>
                <w:sz w:val="23"/>
                <w:szCs w:val="23"/>
              </w:rPr>
            </w:pPr>
            <w:r>
              <w:rPr>
                <w:sz w:val="23"/>
                <w:szCs w:val="23"/>
              </w:rPr>
              <w:t>77</w:t>
            </w:r>
          </w:p>
        </w:tc>
        <w:tc>
          <w:tcPr>
            <w:tcW w:w="2411" w:type="dxa"/>
          </w:tcPr>
          <w:p w:rsidR="00A13E28" w:rsidRDefault="00A13E28" w:rsidP="00FB39A4">
            <w:pPr>
              <w:pStyle w:val="Default"/>
              <w:rPr>
                <w:sz w:val="23"/>
                <w:szCs w:val="23"/>
              </w:rPr>
            </w:pPr>
            <w:r>
              <w:rPr>
                <w:sz w:val="23"/>
                <w:szCs w:val="23"/>
              </w:rPr>
              <w:t>S.C. Campo Domingo Solís</w:t>
            </w:r>
          </w:p>
        </w:tc>
        <w:tc>
          <w:tcPr>
            <w:tcW w:w="1384" w:type="dxa"/>
          </w:tcPr>
          <w:p w:rsidR="00A13E28" w:rsidRDefault="00A13E28" w:rsidP="00FB39A4">
            <w:pPr>
              <w:pStyle w:val="Default"/>
              <w:rPr>
                <w:sz w:val="23"/>
                <w:szCs w:val="23"/>
              </w:rPr>
            </w:pPr>
            <w:r>
              <w:rPr>
                <w:sz w:val="23"/>
                <w:szCs w:val="23"/>
              </w:rPr>
              <w:t>F-2312776</w:t>
            </w:r>
          </w:p>
        </w:tc>
        <w:tc>
          <w:tcPr>
            <w:tcW w:w="1843" w:type="dxa"/>
          </w:tcPr>
          <w:p w:rsidR="00A13E28" w:rsidRDefault="00A13E28" w:rsidP="00FB39A4">
            <w:pPr>
              <w:pStyle w:val="Default"/>
              <w:rPr>
                <w:sz w:val="23"/>
                <w:szCs w:val="23"/>
              </w:rPr>
            </w:pPr>
            <w:r>
              <w:rPr>
                <w:sz w:val="23"/>
                <w:szCs w:val="23"/>
              </w:rPr>
              <w:t>Martos</w:t>
            </w:r>
          </w:p>
        </w:tc>
        <w:tc>
          <w:tcPr>
            <w:tcW w:w="3010" w:type="dxa"/>
          </w:tcPr>
          <w:p w:rsidR="00A13E28" w:rsidRDefault="00A13E28" w:rsidP="00FB39A4">
            <w:pPr>
              <w:pStyle w:val="Default"/>
              <w:rPr>
                <w:sz w:val="23"/>
                <w:szCs w:val="23"/>
              </w:rPr>
            </w:pPr>
            <w:r>
              <w:rPr>
                <w:sz w:val="23"/>
                <w:szCs w:val="23"/>
              </w:rPr>
              <w:t>www.domingosolis.com</w:t>
            </w:r>
          </w:p>
        </w:tc>
        <w:tc>
          <w:tcPr>
            <w:tcW w:w="1559" w:type="dxa"/>
          </w:tcPr>
          <w:p w:rsidR="00A13E28" w:rsidRDefault="00A13E28" w:rsidP="00FB39A4">
            <w:pPr>
              <w:pStyle w:val="Default"/>
              <w:rPr>
                <w:sz w:val="23"/>
                <w:szCs w:val="23"/>
              </w:rPr>
            </w:pPr>
            <w:r>
              <w:rPr>
                <w:sz w:val="23"/>
                <w:szCs w:val="23"/>
              </w:rPr>
              <w:t>Pasiva</w:t>
            </w:r>
          </w:p>
        </w:tc>
      </w:tr>
      <w:tr w:rsidR="00A13E28" w:rsidTr="00FB39A4">
        <w:trPr>
          <w:trHeight w:val="109"/>
        </w:trPr>
        <w:tc>
          <w:tcPr>
            <w:tcW w:w="567" w:type="dxa"/>
          </w:tcPr>
          <w:p w:rsidR="00A13E28" w:rsidRDefault="00A13E28" w:rsidP="00FB39A4">
            <w:pPr>
              <w:pStyle w:val="Default"/>
              <w:rPr>
                <w:sz w:val="23"/>
                <w:szCs w:val="23"/>
              </w:rPr>
            </w:pPr>
            <w:r>
              <w:rPr>
                <w:sz w:val="23"/>
                <w:szCs w:val="23"/>
              </w:rPr>
              <w:t>78</w:t>
            </w:r>
          </w:p>
        </w:tc>
        <w:tc>
          <w:tcPr>
            <w:tcW w:w="2411" w:type="dxa"/>
          </w:tcPr>
          <w:p w:rsidR="00A13E28" w:rsidRDefault="00A13E28" w:rsidP="00FB39A4">
            <w:pPr>
              <w:pStyle w:val="Default"/>
              <w:rPr>
                <w:sz w:val="23"/>
                <w:szCs w:val="23"/>
              </w:rPr>
            </w:pPr>
            <w:r>
              <w:rPr>
                <w:sz w:val="23"/>
                <w:szCs w:val="23"/>
              </w:rPr>
              <w:t>Soler Romero-</w:t>
            </w:r>
          </w:p>
        </w:tc>
        <w:tc>
          <w:tcPr>
            <w:tcW w:w="1384" w:type="dxa"/>
          </w:tcPr>
          <w:p w:rsidR="00A13E28" w:rsidRDefault="00A13E28" w:rsidP="00FB39A4">
            <w:pPr>
              <w:pStyle w:val="Default"/>
              <w:rPr>
                <w:sz w:val="23"/>
                <w:szCs w:val="23"/>
              </w:rPr>
            </w:pPr>
            <w:r>
              <w:rPr>
                <w:sz w:val="23"/>
                <w:szCs w:val="23"/>
              </w:rPr>
              <w:t>B-81062721</w:t>
            </w:r>
          </w:p>
        </w:tc>
        <w:tc>
          <w:tcPr>
            <w:tcW w:w="1843" w:type="dxa"/>
          </w:tcPr>
          <w:p w:rsidR="00A13E28" w:rsidRDefault="00A13E28" w:rsidP="00FB39A4">
            <w:pPr>
              <w:pStyle w:val="Default"/>
              <w:rPr>
                <w:sz w:val="23"/>
                <w:szCs w:val="23"/>
              </w:rPr>
            </w:pPr>
            <w:r>
              <w:rPr>
                <w:sz w:val="23"/>
                <w:szCs w:val="23"/>
              </w:rPr>
              <w:t>Alcaudete</w:t>
            </w:r>
          </w:p>
        </w:tc>
        <w:tc>
          <w:tcPr>
            <w:tcW w:w="3010" w:type="dxa"/>
          </w:tcPr>
          <w:p w:rsidR="00A13E28" w:rsidRDefault="00A13E28" w:rsidP="00FB39A4">
            <w:pPr>
              <w:pStyle w:val="Default"/>
              <w:rPr>
                <w:sz w:val="23"/>
                <w:szCs w:val="23"/>
              </w:rPr>
            </w:pPr>
            <w:r>
              <w:rPr>
                <w:sz w:val="23"/>
                <w:szCs w:val="23"/>
              </w:rPr>
              <w:t>www.soler-romero.com</w:t>
            </w:r>
          </w:p>
        </w:tc>
        <w:tc>
          <w:tcPr>
            <w:tcW w:w="1559" w:type="dxa"/>
          </w:tcPr>
          <w:p w:rsidR="00A13E28" w:rsidRDefault="00A13E28" w:rsidP="00FB39A4">
            <w:pPr>
              <w:pStyle w:val="Default"/>
              <w:rPr>
                <w:sz w:val="23"/>
                <w:szCs w:val="23"/>
              </w:rPr>
            </w:pPr>
            <w:r>
              <w:rPr>
                <w:sz w:val="23"/>
                <w:szCs w:val="23"/>
              </w:rPr>
              <w:t>Activa</w:t>
            </w:r>
          </w:p>
        </w:tc>
      </w:tr>
      <w:tr w:rsidR="00A13E28" w:rsidTr="00FB39A4">
        <w:trPr>
          <w:trHeight w:val="109"/>
        </w:trPr>
        <w:tc>
          <w:tcPr>
            <w:tcW w:w="567" w:type="dxa"/>
          </w:tcPr>
          <w:p w:rsidR="00A13E28" w:rsidRDefault="00A13E28" w:rsidP="00FB39A4">
            <w:pPr>
              <w:pStyle w:val="Default"/>
              <w:rPr>
                <w:sz w:val="23"/>
                <w:szCs w:val="23"/>
              </w:rPr>
            </w:pPr>
            <w:r>
              <w:rPr>
                <w:sz w:val="23"/>
                <w:szCs w:val="23"/>
              </w:rPr>
              <w:t>79</w:t>
            </w:r>
          </w:p>
        </w:tc>
        <w:tc>
          <w:tcPr>
            <w:tcW w:w="2411" w:type="dxa"/>
          </w:tcPr>
          <w:p w:rsidR="00A13E28" w:rsidRDefault="00A13E28" w:rsidP="00FB39A4">
            <w:pPr>
              <w:pStyle w:val="Default"/>
              <w:rPr>
                <w:sz w:val="23"/>
                <w:szCs w:val="23"/>
              </w:rPr>
            </w:pPr>
            <w:r>
              <w:rPr>
                <w:sz w:val="23"/>
                <w:szCs w:val="23"/>
              </w:rPr>
              <w:t>Thuelma S.L.</w:t>
            </w:r>
          </w:p>
        </w:tc>
        <w:tc>
          <w:tcPr>
            <w:tcW w:w="1384" w:type="dxa"/>
          </w:tcPr>
          <w:p w:rsidR="00A13E28" w:rsidRDefault="00A13E28" w:rsidP="00FB39A4">
            <w:pPr>
              <w:pStyle w:val="Default"/>
              <w:rPr>
                <w:sz w:val="23"/>
                <w:szCs w:val="23"/>
              </w:rPr>
            </w:pPr>
            <w:r>
              <w:rPr>
                <w:sz w:val="23"/>
                <w:szCs w:val="23"/>
              </w:rPr>
              <w:t>B-23286453</w:t>
            </w:r>
          </w:p>
        </w:tc>
        <w:tc>
          <w:tcPr>
            <w:tcW w:w="1843" w:type="dxa"/>
          </w:tcPr>
          <w:p w:rsidR="00A13E28" w:rsidRDefault="00A13E28" w:rsidP="00FB39A4">
            <w:pPr>
              <w:pStyle w:val="Default"/>
              <w:rPr>
                <w:sz w:val="23"/>
                <w:szCs w:val="23"/>
              </w:rPr>
            </w:pPr>
            <w:r>
              <w:rPr>
                <w:sz w:val="23"/>
                <w:szCs w:val="23"/>
              </w:rPr>
              <w:t>Huelma</w:t>
            </w:r>
          </w:p>
        </w:tc>
        <w:tc>
          <w:tcPr>
            <w:tcW w:w="3010" w:type="dxa"/>
          </w:tcPr>
          <w:p w:rsidR="00A13E28" w:rsidRDefault="00A13E28" w:rsidP="00FB39A4">
            <w:pPr>
              <w:pStyle w:val="Default"/>
              <w:rPr>
                <w:sz w:val="23"/>
                <w:szCs w:val="23"/>
              </w:rPr>
            </w:pPr>
            <w:r>
              <w:rPr>
                <w:sz w:val="23"/>
                <w:szCs w:val="23"/>
              </w:rPr>
              <w:t>www.thuelma.es</w:t>
            </w:r>
          </w:p>
        </w:tc>
        <w:tc>
          <w:tcPr>
            <w:tcW w:w="1559" w:type="dxa"/>
          </w:tcPr>
          <w:p w:rsidR="00A13E28" w:rsidRDefault="00A13E28" w:rsidP="00FB39A4">
            <w:pPr>
              <w:pStyle w:val="Default"/>
              <w:rPr>
                <w:sz w:val="23"/>
                <w:szCs w:val="23"/>
              </w:rPr>
            </w:pPr>
            <w:r>
              <w:rPr>
                <w:sz w:val="23"/>
                <w:szCs w:val="23"/>
              </w:rPr>
              <w:t>Activa</w:t>
            </w:r>
          </w:p>
        </w:tc>
      </w:tr>
      <w:tr w:rsidR="00A13E28" w:rsidTr="00FB39A4">
        <w:trPr>
          <w:trHeight w:val="109"/>
        </w:trPr>
        <w:tc>
          <w:tcPr>
            <w:tcW w:w="567" w:type="dxa"/>
          </w:tcPr>
          <w:p w:rsidR="00A13E28" w:rsidRDefault="00A13E28" w:rsidP="00FB39A4">
            <w:pPr>
              <w:pStyle w:val="Default"/>
              <w:rPr>
                <w:sz w:val="23"/>
                <w:szCs w:val="23"/>
              </w:rPr>
            </w:pPr>
            <w:r>
              <w:rPr>
                <w:sz w:val="23"/>
                <w:szCs w:val="23"/>
              </w:rPr>
              <w:t>80</w:t>
            </w:r>
          </w:p>
        </w:tc>
        <w:tc>
          <w:tcPr>
            <w:tcW w:w="2411" w:type="dxa"/>
          </w:tcPr>
          <w:p w:rsidR="00A13E28" w:rsidRDefault="00A13E28" w:rsidP="00FB39A4">
            <w:pPr>
              <w:pStyle w:val="Default"/>
              <w:rPr>
                <w:sz w:val="23"/>
                <w:szCs w:val="23"/>
              </w:rPr>
            </w:pPr>
            <w:r>
              <w:rPr>
                <w:sz w:val="23"/>
                <w:szCs w:val="23"/>
              </w:rPr>
              <w:t>Torredonjimeno S.C.A. De 2º grado</w:t>
            </w:r>
          </w:p>
        </w:tc>
        <w:tc>
          <w:tcPr>
            <w:tcW w:w="1384" w:type="dxa"/>
          </w:tcPr>
          <w:p w:rsidR="00A13E28" w:rsidRDefault="00A13E28" w:rsidP="00FB39A4">
            <w:pPr>
              <w:pStyle w:val="Default"/>
              <w:rPr>
                <w:sz w:val="23"/>
                <w:szCs w:val="23"/>
              </w:rPr>
            </w:pPr>
            <w:r>
              <w:rPr>
                <w:sz w:val="23"/>
                <w:szCs w:val="23"/>
              </w:rPr>
              <w:t>F-23059371</w:t>
            </w:r>
          </w:p>
        </w:tc>
        <w:tc>
          <w:tcPr>
            <w:tcW w:w="1843" w:type="dxa"/>
          </w:tcPr>
          <w:p w:rsidR="00A13E28" w:rsidRDefault="00A13E28" w:rsidP="00FB39A4">
            <w:pPr>
              <w:pStyle w:val="Default"/>
              <w:rPr>
                <w:sz w:val="23"/>
                <w:szCs w:val="23"/>
              </w:rPr>
            </w:pPr>
            <w:r>
              <w:rPr>
                <w:sz w:val="23"/>
                <w:szCs w:val="23"/>
              </w:rPr>
              <w:t>Torredonjimeno</w:t>
            </w:r>
          </w:p>
        </w:tc>
        <w:tc>
          <w:tcPr>
            <w:tcW w:w="3010" w:type="dxa"/>
          </w:tcPr>
          <w:p w:rsidR="00A13E28" w:rsidRDefault="00A13E28" w:rsidP="00FB39A4">
            <w:pPr>
              <w:pStyle w:val="Default"/>
              <w:rPr>
                <w:sz w:val="23"/>
                <w:szCs w:val="23"/>
              </w:rPr>
            </w:pPr>
            <w:r>
              <w:rPr>
                <w:sz w:val="23"/>
                <w:szCs w:val="23"/>
              </w:rPr>
              <w:t>www.donjimeno.com</w:t>
            </w:r>
          </w:p>
        </w:tc>
        <w:tc>
          <w:tcPr>
            <w:tcW w:w="1559" w:type="dxa"/>
          </w:tcPr>
          <w:p w:rsidR="00A13E28" w:rsidRDefault="00A13E28" w:rsidP="00FB39A4">
            <w:pPr>
              <w:pStyle w:val="Default"/>
              <w:rPr>
                <w:sz w:val="23"/>
                <w:szCs w:val="23"/>
              </w:rPr>
            </w:pPr>
            <w:r>
              <w:rPr>
                <w:sz w:val="23"/>
                <w:szCs w:val="23"/>
              </w:rPr>
              <w:t>Activa</w:t>
            </w:r>
          </w:p>
        </w:tc>
      </w:tr>
    </w:tbl>
    <w:p w:rsidR="00E576C7" w:rsidRPr="00597635" w:rsidRDefault="00E576C7" w:rsidP="00A13E28">
      <w:pPr>
        <w:ind w:left="-851"/>
        <w:jc w:val="both"/>
        <w:rPr>
          <w:rFonts w:ascii="Times New Roman" w:hAnsi="Times New Roman" w:cs="Times New Roman"/>
          <w:color w:val="333333"/>
          <w:sz w:val="24"/>
          <w:szCs w:val="24"/>
        </w:rPr>
      </w:pPr>
    </w:p>
    <w:sectPr w:rsidR="00E576C7" w:rsidRPr="00597635" w:rsidSect="00D068DD">
      <w:pgSz w:w="11906" w:h="16838"/>
      <w:pgMar w:top="1417" w:right="1701" w:bottom="1417" w:left="1701" w:header="680"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C7422" w:rsidRDefault="005C7422" w:rsidP="00377E90">
      <w:pPr>
        <w:spacing w:after="0" w:line="240" w:lineRule="auto"/>
      </w:pPr>
      <w:r>
        <w:separator/>
      </w:r>
    </w:p>
  </w:endnote>
  <w:endnote w:type="continuationSeparator" w:id="1">
    <w:p w:rsidR="005C7422" w:rsidRDefault="005C7422" w:rsidP="00377E9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899478"/>
      <w:docPartObj>
        <w:docPartGallery w:val="Page Numbers (Bottom of Page)"/>
        <w:docPartUnique/>
      </w:docPartObj>
    </w:sdtPr>
    <w:sdtContent>
      <w:p w:rsidR="00E91AD9" w:rsidRDefault="006D6415">
        <w:pPr>
          <w:pStyle w:val="Piedepgina"/>
          <w:jc w:val="right"/>
        </w:pPr>
        <w:fldSimple w:instr=" PAGE   \* MERGEFORMAT ">
          <w:r w:rsidR="00A86452">
            <w:rPr>
              <w:noProof/>
            </w:rPr>
            <w:t>44</w:t>
          </w:r>
        </w:fldSimple>
      </w:p>
    </w:sdtContent>
  </w:sdt>
  <w:p w:rsidR="00E91AD9" w:rsidRDefault="00E91AD9">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C7422" w:rsidRDefault="005C7422" w:rsidP="00377E90">
      <w:pPr>
        <w:spacing w:after="0" w:line="240" w:lineRule="auto"/>
      </w:pPr>
      <w:r>
        <w:separator/>
      </w:r>
    </w:p>
  </w:footnote>
  <w:footnote w:type="continuationSeparator" w:id="1">
    <w:p w:rsidR="005C7422" w:rsidRDefault="005C7422" w:rsidP="00377E90">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362550"/>
    <w:multiLevelType w:val="multilevel"/>
    <w:tmpl w:val="67ACA6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2407DA3"/>
    <w:multiLevelType w:val="multilevel"/>
    <w:tmpl w:val="48A44F8C"/>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
    <w:nsid w:val="03354580"/>
    <w:multiLevelType w:val="multilevel"/>
    <w:tmpl w:val="745EC226"/>
    <w:lvl w:ilvl="0">
      <w:start w:val="1"/>
      <w:numFmt w:val="decimal"/>
      <w:lvlText w:val="%1."/>
      <w:lvlJc w:val="left"/>
      <w:pPr>
        <w:ind w:left="644" w:hanging="360"/>
      </w:pPr>
      <w:rPr>
        <w:rFonts w:hint="default"/>
        <w:b/>
      </w:rPr>
    </w:lvl>
    <w:lvl w:ilvl="1">
      <w:start w:val="4"/>
      <w:numFmt w:val="decimal"/>
      <w:isLgl/>
      <w:lvlText w:val="%1.%2"/>
      <w:lvlJc w:val="left"/>
      <w:pPr>
        <w:ind w:left="644" w:hanging="360"/>
      </w:pPr>
      <w:rPr>
        <w:rFonts w:hint="default"/>
      </w:rPr>
    </w:lvl>
    <w:lvl w:ilvl="2">
      <w:start w:val="1"/>
      <w:numFmt w:val="decimal"/>
      <w:isLgl/>
      <w:lvlText w:val="%1.%2.%3"/>
      <w:lvlJc w:val="left"/>
      <w:pPr>
        <w:ind w:left="1004" w:hanging="720"/>
      </w:pPr>
      <w:rPr>
        <w:rFonts w:hint="default"/>
      </w:rPr>
    </w:lvl>
    <w:lvl w:ilvl="3">
      <w:start w:val="1"/>
      <w:numFmt w:val="decimal"/>
      <w:isLgl/>
      <w:lvlText w:val="%1.%2.%3.%4"/>
      <w:lvlJc w:val="left"/>
      <w:pPr>
        <w:ind w:left="1004" w:hanging="720"/>
      </w:pPr>
      <w:rPr>
        <w:rFonts w:hint="default"/>
      </w:rPr>
    </w:lvl>
    <w:lvl w:ilvl="4">
      <w:start w:val="1"/>
      <w:numFmt w:val="decimal"/>
      <w:isLgl/>
      <w:lvlText w:val="%1.%2.%3.%4.%5"/>
      <w:lvlJc w:val="left"/>
      <w:pPr>
        <w:ind w:left="1364" w:hanging="1080"/>
      </w:pPr>
      <w:rPr>
        <w:rFonts w:hint="default"/>
      </w:rPr>
    </w:lvl>
    <w:lvl w:ilvl="5">
      <w:start w:val="1"/>
      <w:numFmt w:val="decimal"/>
      <w:isLgl/>
      <w:lvlText w:val="%1.%2.%3.%4.%5.%6"/>
      <w:lvlJc w:val="left"/>
      <w:pPr>
        <w:ind w:left="1364" w:hanging="1080"/>
      </w:pPr>
      <w:rPr>
        <w:rFonts w:hint="default"/>
      </w:rPr>
    </w:lvl>
    <w:lvl w:ilvl="6">
      <w:start w:val="1"/>
      <w:numFmt w:val="decimal"/>
      <w:isLgl/>
      <w:lvlText w:val="%1.%2.%3.%4.%5.%6.%7"/>
      <w:lvlJc w:val="left"/>
      <w:pPr>
        <w:ind w:left="1724" w:hanging="1440"/>
      </w:pPr>
      <w:rPr>
        <w:rFonts w:hint="default"/>
      </w:rPr>
    </w:lvl>
    <w:lvl w:ilvl="7">
      <w:start w:val="1"/>
      <w:numFmt w:val="decimal"/>
      <w:isLgl/>
      <w:lvlText w:val="%1.%2.%3.%4.%5.%6.%7.%8"/>
      <w:lvlJc w:val="left"/>
      <w:pPr>
        <w:ind w:left="1724" w:hanging="1440"/>
      </w:pPr>
      <w:rPr>
        <w:rFonts w:hint="default"/>
      </w:rPr>
    </w:lvl>
    <w:lvl w:ilvl="8">
      <w:start w:val="1"/>
      <w:numFmt w:val="decimal"/>
      <w:isLgl/>
      <w:lvlText w:val="%1.%2.%3.%4.%5.%6.%7.%8.%9"/>
      <w:lvlJc w:val="left"/>
      <w:pPr>
        <w:ind w:left="2084" w:hanging="1800"/>
      </w:pPr>
      <w:rPr>
        <w:rFonts w:hint="default"/>
      </w:rPr>
    </w:lvl>
  </w:abstractNum>
  <w:abstractNum w:abstractNumId="3">
    <w:nsid w:val="125277C7"/>
    <w:multiLevelType w:val="multilevel"/>
    <w:tmpl w:val="2FB46AE6"/>
    <w:lvl w:ilvl="0">
      <w:start w:val="1"/>
      <w:numFmt w:val="decimal"/>
      <w:lvlText w:val="%1."/>
      <w:lvlJc w:val="left"/>
      <w:pPr>
        <w:ind w:left="495" w:hanging="360"/>
      </w:pPr>
      <w:rPr>
        <w:rFonts w:hint="default"/>
      </w:rPr>
    </w:lvl>
    <w:lvl w:ilvl="1">
      <w:start w:val="5"/>
      <w:numFmt w:val="decimal"/>
      <w:isLgl/>
      <w:lvlText w:val="%1.%2"/>
      <w:lvlJc w:val="left"/>
      <w:pPr>
        <w:ind w:left="495" w:hanging="360"/>
      </w:pPr>
      <w:rPr>
        <w:rFonts w:hint="default"/>
      </w:rPr>
    </w:lvl>
    <w:lvl w:ilvl="2">
      <w:start w:val="1"/>
      <w:numFmt w:val="decimal"/>
      <w:isLgl/>
      <w:lvlText w:val="%1.%2.%3"/>
      <w:lvlJc w:val="left"/>
      <w:pPr>
        <w:ind w:left="855" w:hanging="720"/>
      </w:pPr>
      <w:rPr>
        <w:rFonts w:hint="default"/>
      </w:rPr>
    </w:lvl>
    <w:lvl w:ilvl="3">
      <w:start w:val="1"/>
      <w:numFmt w:val="decimal"/>
      <w:isLgl/>
      <w:lvlText w:val="%1.%2.%3.%4"/>
      <w:lvlJc w:val="left"/>
      <w:pPr>
        <w:ind w:left="855" w:hanging="720"/>
      </w:pPr>
      <w:rPr>
        <w:rFonts w:hint="default"/>
      </w:rPr>
    </w:lvl>
    <w:lvl w:ilvl="4">
      <w:start w:val="1"/>
      <w:numFmt w:val="decimal"/>
      <w:isLgl/>
      <w:lvlText w:val="%1.%2.%3.%4.%5"/>
      <w:lvlJc w:val="left"/>
      <w:pPr>
        <w:ind w:left="1215" w:hanging="1080"/>
      </w:pPr>
      <w:rPr>
        <w:rFonts w:hint="default"/>
      </w:rPr>
    </w:lvl>
    <w:lvl w:ilvl="5">
      <w:start w:val="1"/>
      <w:numFmt w:val="decimal"/>
      <w:isLgl/>
      <w:lvlText w:val="%1.%2.%3.%4.%5.%6"/>
      <w:lvlJc w:val="left"/>
      <w:pPr>
        <w:ind w:left="1215" w:hanging="1080"/>
      </w:pPr>
      <w:rPr>
        <w:rFonts w:hint="default"/>
      </w:rPr>
    </w:lvl>
    <w:lvl w:ilvl="6">
      <w:start w:val="1"/>
      <w:numFmt w:val="decimal"/>
      <w:isLgl/>
      <w:lvlText w:val="%1.%2.%3.%4.%5.%6.%7"/>
      <w:lvlJc w:val="left"/>
      <w:pPr>
        <w:ind w:left="1575" w:hanging="1440"/>
      </w:pPr>
      <w:rPr>
        <w:rFonts w:hint="default"/>
      </w:rPr>
    </w:lvl>
    <w:lvl w:ilvl="7">
      <w:start w:val="1"/>
      <w:numFmt w:val="decimal"/>
      <w:isLgl/>
      <w:lvlText w:val="%1.%2.%3.%4.%5.%6.%7.%8"/>
      <w:lvlJc w:val="left"/>
      <w:pPr>
        <w:ind w:left="1575" w:hanging="1440"/>
      </w:pPr>
      <w:rPr>
        <w:rFonts w:hint="default"/>
      </w:rPr>
    </w:lvl>
    <w:lvl w:ilvl="8">
      <w:start w:val="1"/>
      <w:numFmt w:val="decimal"/>
      <w:isLgl/>
      <w:lvlText w:val="%1.%2.%3.%4.%5.%6.%7.%8.%9"/>
      <w:lvlJc w:val="left"/>
      <w:pPr>
        <w:ind w:left="1935" w:hanging="1800"/>
      </w:pPr>
      <w:rPr>
        <w:rFonts w:hint="default"/>
      </w:rPr>
    </w:lvl>
  </w:abstractNum>
  <w:abstractNum w:abstractNumId="4">
    <w:nsid w:val="148612BB"/>
    <w:multiLevelType w:val="hybridMultilevel"/>
    <w:tmpl w:val="3654A77C"/>
    <w:lvl w:ilvl="0" w:tplc="256ADE42">
      <w:start w:val="3"/>
      <w:numFmt w:val="bullet"/>
      <w:lvlText w:val="-"/>
      <w:lvlJc w:val="left"/>
      <w:pPr>
        <w:ind w:left="720" w:hanging="360"/>
      </w:pPr>
      <w:rPr>
        <w:rFonts w:ascii="Calibri" w:eastAsiaTheme="minorHAnsi" w:hAnsi="Calibri" w:cstheme="minorBidi" w:hint="default"/>
        <w:sz w:val="22"/>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1E0A0A4F"/>
    <w:multiLevelType w:val="hybridMultilevel"/>
    <w:tmpl w:val="1696C33E"/>
    <w:lvl w:ilvl="0" w:tplc="8D3826FC">
      <w:numFmt w:val="bullet"/>
      <w:lvlText w:val="-"/>
      <w:lvlJc w:val="left"/>
      <w:pPr>
        <w:ind w:left="720" w:hanging="360"/>
      </w:pPr>
      <w:rPr>
        <w:rFonts w:ascii="Times New Roman" w:eastAsiaTheme="minorHAns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nsid w:val="252C41BA"/>
    <w:multiLevelType w:val="multilevel"/>
    <w:tmpl w:val="780245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296C604B"/>
    <w:multiLevelType w:val="multilevel"/>
    <w:tmpl w:val="E4E81DB6"/>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39EE12E4"/>
    <w:multiLevelType w:val="hybridMultilevel"/>
    <w:tmpl w:val="CAC448EE"/>
    <w:lvl w:ilvl="0" w:tplc="9BD4AE92">
      <w:start w:val="1"/>
      <w:numFmt w:val="decimal"/>
      <w:lvlText w:val="%1)"/>
      <w:lvlJc w:val="left"/>
      <w:pPr>
        <w:ind w:left="720" w:hanging="360"/>
      </w:pPr>
      <w:rPr>
        <w:rFonts w:hint="default"/>
        <w:color w:val="auto"/>
        <w:sz w:val="24"/>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nsid w:val="3FAB5475"/>
    <w:multiLevelType w:val="hybridMultilevel"/>
    <w:tmpl w:val="9900119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41D252AD"/>
    <w:multiLevelType w:val="multilevel"/>
    <w:tmpl w:val="E1668DC6"/>
    <w:lvl w:ilvl="0">
      <w:start w:val="2"/>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1">
    <w:nsid w:val="50713895"/>
    <w:multiLevelType w:val="hybridMultilevel"/>
    <w:tmpl w:val="44D64072"/>
    <w:lvl w:ilvl="0" w:tplc="54349F86">
      <w:numFmt w:val="bullet"/>
      <w:lvlText w:val="-"/>
      <w:lvlJc w:val="left"/>
      <w:pPr>
        <w:ind w:left="720" w:hanging="360"/>
      </w:pPr>
      <w:rPr>
        <w:rFonts w:ascii="Calibri" w:eastAsiaTheme="minorHAnsi" w:hAnsi="Calibri"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557E0185"/>
    <w:multiLevelType w:val="hybridMultilevel"/>
    <w:tmpl w:val="D68071E2"/>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nsid w:val="5EB22826"/>
    <w:multiLevelType w:val="multilevel"/>
    <w:tmpl w:val="E29C0A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6374344E"/>
    <w:multiLevelType w:val="multilevel"/>
    <w:tmpl w:val="460250EE"/>
    <w:lvl w:ilvl="0">
      <w:start w:val="1"/>
      <w:numFmt w:val="decimal"/>
      <w:lvlText w:val="%1."/>
      <w:lvlJc w:val="left"/>
      <w:pPr>
        <w:ind w:left="720" w:hanging="360"/>
      </w:pPr>
      <w:rPr>
        <w:rFonts w:hint="default"/>
        <w:b/>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5">
    <w:nsid w:val="6A935DCE"/>
    <w:multiLevelType w:val="multilevel"/>
    <w:tmpl w:val="F1004A4E"/>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6">
    <w:nsid w:val="77567868"/>
    <w:multiLevelType w:val="multilevel"/>
    <w:tmpl w:val="23A024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78122544"/>
    <w:multiLevelType w:val="multilevel"/>
    <w:tmpl w:val="CAF6BED6"/>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8">
    <w:nsid w:val="78A65930"/>
    <w:multiLevelType w:val="hybridMultilevel"/>
    <w:tmpl w:val="2D208696"/>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nsid w:val="7FED0C5A"/>
    <w:multiLevelType w:val="multilevel"/>
    <w:tmpl w:val="F0D0F32C"/>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11"/>
  </w:num>
  <w:num w:numId="2">
    <w:abstractNumId w:val="13"/>
  </w:num>
  <w:num w:numId="3">
    <w:abstractNumId w:val="0"/>
  </w:num>
  <w:num w:numId="4">
    <w:abstractNumId w:val="16"/>
  </w:num>
  <w:num w:numId="5">
    <w:abstractNumId w:val="6"/>
  </w:num>
  <w:num w:numId="6">
    <w:abstractNumId w:val="18"/>
  </w:num>
  <w:num w:numId="7">
    <w:abstractNumId w:val="3"/>
  </w:num>
  <w:num w:numId="8">
    <w:abstractNumId w:val="14"/>
  </w:num>
  <w:num w:numId="9">
    <w:abstractNumId w:val="15"/>
  </w:num>
  <w:num w:numId="10">
    <w:abstractNumId w:val="10"/>
  </w:num>
  <w:num w:numId="11">
    <w:abstractNumId w:val="7"/>
  </w:num>
  <w:num w:numId="12">
    <w:abstractNumId w:val="19"/>
  </w:num>
  <w:num w:numId="13">
    <w:abstractNumId w:val="8"/>
  </w:num>
  <w:num w:numId="14">
    <w:abstractNumId w:val="4"/>
  </w:num>
  <w:num w:numId="15">
    <w:abstractNumId w:val="17"/>
  </w:num>
  <w:num w:numId="16">
    <w:abstractNumId w:val="12"/>
  </w:num>
  <w:num w:numId="17">
    <w:abstractNumId w:val="2"/>
  </w:num>
  <w:num w:numId="18">
    <w:abstractNumId w:val="5"/>
  </w:num>
  <w:num w:numId="19">
    <w:abstractNumId w:val="1"/>
  </w:num>
  <w:num w:numId="20">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08"/>
  <w:hyphenationZone w:val="425"/>
  <w:drawingGridHorizontalSpacing w:val="110"/>
  <w:displayHorizontalDrawingGridEvery w:val="2"/>
  <w:characterSpacingControl w:val="doNotCompress"/>
  <w:footnotePr>
    <w:footnote w:id="0"/>
    <w:footnote w:id="1"/>
  </w:footnotePr>
  <w:endnotePr>
    <w:endnote w:id="0"/>
    <w:endnote w:id="1"/>
  </w:endnotePr>
  <w:compat/>
  <w:rsids>
    <w:rsidRoot w:val="00565FB7"/>
    <w:rsid w:val="00001A45"/>
    <w:rsid w:val="00005548"/>
    <w:rsid w:val="000121F5"/>
    <w:rsid w:val="00013C68"/>
    <w:rsid w:val="000172C9"/>
    <w:rsid w:val="00017FB8"/>
    <w:rsid w:val="00021A86"/>
    <w:rsid w:val="00025A3E"/>
    <w:rsid w:val="000425A5"/>
    <w:rsid w:val="00056068"/>
    <w:rsid w:val="000563BB"/>
    <w:rsid w:val="0006598E"/>
    <w:rsid w:val="00075D42"/>
    <w:rsid w:val="00084217"/>
    <w:rsid w:val="00084402"/>
    <w:rsid w:val="00091416"/>
    <w:rsid w:val="000A5C41"/>
    <w:rsid w:val="000B43E1"/>
    <w:rsid w:val="000B63B4"/>
    <w:rsid w:val="000C2590"/>
    <w:rsid w:val="000C5C47"/>
    <w:rsid w:val="000D2CE7"/>
    <w:rsid w:val="000D4E97"/>
    <w:rsid w:val="000D6D7D"/>
    <w:rsid w:val="000F3070"/>
    <w:rsid w:val="000F4651"/>
    <w:rsid w:val="000F4A49"/>
    <w:rsid w:val="00100AB7"/>
    <w:rsid w:val="001071F4"/>
    <w:rsid w:val="00110610"/>
    <w:rsid w:val="00114CB2"/>
    <w:rsid w:val="001173CE"/>
    <w:rsid w:val="0013124E"/>
    <w:rsid w:val="00142371"/>
    <w:rsid w:val="001439B8"/>
    <w:rsid w:val="001478C3"/>
    <w:rsid w:val="00152B19"/>
    <w:rsid w:val="001544B7"/>
    <w:rsid w:val="00155373"/>
    <w:rsid w:val="001570E3"/>
    <w:rsid w:val="0016724E"/>
    <w:rsid w:val="0017208A"/>
    <w:rsid w:val="0017504E"/>
    <w:rsid w:val="00176C63"/>
    <w:rsid w:val="0018078D"/>
    <w:rsid w:val="001814CB"/>
    <w:rsid w:val="0018189B"/>
    <w:rsid w:val="00182738"/>
    <w:rsid w:val="001867CF"/>
    <w:rsid w:val="0019433D"/>
    <w:rsid w:val="001949AB"/>
    <w:rsid w:val="00195DD4"/>
    <w:rsid w:val="001C0FFB"/>
    <w:rsid w:val="001D6E40"/>
    <w:rsid w:val="001E118D"/>
    <w:rsid w:val="001E14D6"/>
    <w:rsid w:val="001E488D"/>
    <w:rsid w:val="001F7ED6"/>
    <w:rsid w:val="002035C7"/>
    <w:rsid w:val="00203CB2"/>
    <w:rsid w:val="0021376A"/>
    <w:rsid w:val="00215E4F"/>
    <w:rsid w:val="0021659C"/>
    <w:rsid w:val="00225E39"/>
    <w:rsid w:val="00234711"/>
    <w:rsid w:val="00245DC8"/>
    <w:rsid w:val="0025057B"/>
    <w:rsid w:val="00250DAE"/>
    <w:rsid w:val="002510CB"/>
    <w:rsid w:val="00254B2F"/>
    <w:rsid w:val="00255D6F"/>
    <w:rsid w:val="00257989"/>
    <w:rsid w:val="002713F3"/>
    <w:rsid w:val="00272AB2"/>
    <w:rsid w:val="002738A3"/>
    <w:rsid w:val="00292E3B"/>
    <w:rsid w:val="00295ED0"/>
    <w:rsid w:val="002A3F0A"/>
    <w:rsid w:val="002B0D90"/>
    <w:rsid w:val="002B57DC"/>
    <w:rsid w:val="002B5A4D"/>
    <w:rsid w:val="002C6CC4"/>
    <w:rsid w:val="002E13E9"/>
    <w:rsid w:val="002E3276"/>
    <w:rsid w:val="002E48DE"/>
    <w:rsid w:val="002E7A83"/>
    <w:rsid w:val="002F34AB"/>
    <w:rsid w:val="00300DE2"/>
    <w:rsid w:val="003053A7"/>
    <w:rsid w:val="0031092C"/>
    <w:rsid w:val="003122EE"/>
    <w:rsid w:val="0032484F"/>
    <w:rsid w:val="00331590"/>
    <w:rsid w:val="0033452E"/>
    <w:rsid w:val="00342A53"/>
    <w:rsid w:val="00342C78"/>
    <w:rsid w:val="00351FC5"/>
    <w:rsid w:val="00355228"/>
    <w:rsid w:val="003627EE"/>
    <w:rsid w:val="00363DF9"/>
    <w:rsid w:val="00364743"/>
    <w:rsid w:val="00375E76"/>
    <w:rsid w:val="003769C0"/>
    <w:rsid w:val="003773AC"/>
    <w:rsid w:val="00377E90"/>
    <w:rsid w:val="00386ECA"/>
    <w:rsid w:val="00387585"/>
    <w:rsid w:val="00390BEB"/>
    <w:rsid w:val="003A1F93"/>
    <w:rsid w:val="003A5B6A"/>
    <w:rsid w:val="003B5765"/>
    <w:rsid w:val="003C21D5"/>
    <w:rsid w:val="003C30FE"/>
    <w:rsid w:val="003C3B29"/>
    <w:rsid w:val="003C451A"/>
    <w:rsid w:val="003C5B20"/>
    <w:rsid w:val="003D088B"/>
    <w:rsid w:val="003D1DC5"/>
    <w:rsid w:val="003E3090"/>
    <w:rsid w:val="003E3E57"/>
    <w:rsid w:val="003E75AA"/>
    <w:rsid w:val="003E7BC1"/>
    <w:rsid w:val="003F7208"/>
    <w:rsid w:val="00400AC8"/>
    <w:rsid w:val="00402EAA"/>
    <w:rsid w:val="00405918"/>
    <w:rsid w:val="00444A8D"/>
    <w:rsid w:val="00444D88"/>
    <w:rsid w:val="00452663"/>
    <w:rsid w:val="00453DCB"/>
    <w:rsid w:val="004669DC"/>
    <w:rsid w:val="00471A21"/>
    <w:rsid w:val="00480C2F"/>
    <w:rsid w:val="00490DAF"/>
    <w:rsid w:val="004969F8"/>
    <w:rsid w:val="004A17DA"/>
    <w:rsid w:val="004B675A"/>
    <w:rsid w:val="004C3D81"/>
    <w:rsid w:val="004D4E62"/>
    <w:rsid w:val="004D7938"/>
    <w:rsid w:val="004E5F2A"/>
    <w:rsid w:val="004E7642"/>
    <w:rsid w:val="00506424"/>
    <w:rsid w:val="00507804"/>
    <w:rsid w:val="0051168E"/>
    <w:rsid w:val="005308C7"/>
    <w:rsid w:val="005365A1"/>
    <w:rsid w:val="00544874"/>
    <w:rsid w:val="005476F3"/>
    <w:rsid w:val="00552468"/>
    <w:rsid w:val="00553BCF"/>
    <w:rsid w:val="00554D91"/>
    <w:rsid w:val="00555984"/>
    <w:rsid w:val="0056085F"/>
    <w:rsid w:val="005610AA"/>
    <w:rsid w:val="0056176B"/>
    <w:rsid w:val="00563F63"/>
    <w:rsid w:val="005643B1"/>
    <w:rsid w:val="00565FB7"/>
    <w:rsid w:val="0056609E"/>
    <w:rsid w:val="00585A8C"/>
    <w:rsid w:val="00586AFD"/>
    <w:rsid w:val="00590E16"/>
    <w:rsid w:val="00597635"/>
    <w:rsid w:val="00597ACB"/>
    <w:rsid w:val="00597F71"/>
    <w:rsid w:val="005A66F8"/>
    <w:rsid w:val="005B08CC"/>
    <w:rsid w:val="005B67DC"/>
    <w:rsid w:val="005C4A49"/>
    <w:rsid w:val="005C7422"/>
    <w:rsid w:val="005D7967"/>
    <w:rsid w:val="005E06DE"/>
    <w:rsid w:val="005E35A1"/>
    <w:rsid w:val="005F080B"/>
    <w:rsid w:val="005F28F8"/>
    <w:rsid w:val="00600F9B"/>
    <w:rsid w:val="00602BF3"/>
    <w:rsid w:val="00605393"/>
    <w:rsid w:val="00605703"/>
    <w:rsid w:val="00611684"/>
    <w:rsid w:val="006342CF"/>
    <w:rsid w:val="00634DA0"/>
    <w:rsid w:val="0064326D"/>
    <w:rsid w:val="00646585"/>
    <w:rsid w:val="00650E5A"/>
    <w:rsid w:val="00655BC0"/>
    <w:rsid w:val="00666378"/>
    <w:rsid w:val="00666957"/>
    <w:rsid w:val="00674ADF"/>
    <w:rsid w:val="00677862"/>
    <w:rsid w:val="00680525"/>
    <w:rsid w:val="006850D3"/>
    <w:rsid w:val="006921B8"/>
    <w:rsid w:val="006931A6"/>
    <w:rsid w:val="006953BA"/>
    <w:rsid w:val="00697A57"/>
    <w:rsid w:val="00697A9E"/>
    <w:rsid w:val="006A2E2F"/>
    <w:rsid w:val="006A622F"/>
    <w:rsid w:val="006B238F"/>
    <w:rsid w:val="006B3944"/>
    <w:rsid w:val="006D5E83"/>
    <w:rsid w:val="006D6415"/>
    <w:rsid w:val="006F417F"/>
    <w:rsid w:val="006F52AC"/>
    <w:rsid w:val="00700034"/>
    <w:rsid w:val="00700F40"/>
    <w:rsid w:val="00712493"/>
    <w:rsid w:val="007209D6"/>
    <w:rsid w:val="00720F9B"/>
    <w:rsid w:val="00726348"/>
    <w:rsid w:val="007308C4"/>
    <w:rsid w:val="00737E2A"/>
    <w:rsid w:val="00745B87"/>
    <w:rsid w:val="0076518D"/>
    <w:rsid w:val="00766771"/>
    <w:rsid w:val="00767A84"/>
    <w:rsid w:val="00775189"/>
    <w:rsid w:val="00776CF6"/>
    <w:rsid w:val="0078096D"/>
    <w:rsid w:val="007824EF"/>
    <w:rsid w:val="007827F1"/>
    <w:rsid w:val="00793CA4"/>
    <w:rsid w:val="00793DE8"/>
    <w:rsid w:val="007A0A13"/>
    <w:rsid w:val="007A0EC4"/>
    <w:rsid w:val="007A69EF"/>
    <w:rsid w:val="007B00E4"/>
    <w:rsid w:val="007B5316"/>
    <w:rsid w:val="007B59FD"/>
    <w:rsid w:val="007C64CE"/>
    <w:rsid w:val="007D2035"/>
    <w:rsid w:val="007D2A16"/>
    <w:rsid w:val="007D48CB"/>
    <w:rsid w:val="007E147D"/>
    <w:rsid w:val="007E1CDF"/>
    <w:rsid w:val="007E371D"/>
    <w:rsid w:val="007E6639"/>
    <w:rsid w:val="007F24CA"/>
    <w:rsid w:val="007F4DFD"/>
    <w:rsid w:val="008018A0"/>
    <w:rsid w:val="00812F7E"/>
    <w:rsid w:val="0084336A"/>
    <w:rsid w:val="0084652B"/>
    <w:rsid w:val="008477B2"/>
    <w:rsid w:val="008641B1"/>
    <w:rsid w:val="0087349A"/>
    <w:rsid w:val="00876000"/>
    <w:rsid w:val="00886CA0"/>
    <w:rsid w:val="00895426"/>
    <w:rsid w:val="008A6D37"/>
    <w:rsid w:val="008B3CC5"/>
    <w:rsid w:val="008E1B96"/>
    <w:rsid w:val="008F0AB1"/>
    <w:rsid w:val="008F3234"/>
    <w:rsid w:val="008F73FB"/>
    <w:rsid w:val="00900700"/>
    <w:rsid w:val="00901117"/>
    <w:rsid w:val="009057F0"/>
    <w:rsid w:val="0090611B"/>
    <w:rsid w:val="00906A3B"/>
    <w:rsid w:val="009150DD"/>
    <w:rsid w:val="00926FCB"/>
    <w:rsid w:val="00940366"/>
    <w:rsid w:val="00940AA0"/>
    <w:rsid w:val="009531FE"/>
    <w:rsid w:val="0095678D"/>
    <w:rsid w:val="009575A0"/>
    <w:rsid w:val="00971986"/>
    <w:rsid w:val="00980C6A"/>
    <w:rsid w:val="00990E85"/>
    <w:rsid w:val="009A0614"/>
    <w:rsid w:val="009A3B36"/>
    <w:rsid w:val="009A4825"/>
    <w:rsid w:val="009B0BA8"/>
    <w:rsid w:val="009B3E9B"/>
    <w:rsid w:val="009B4D60"/>
    <w:rsid w:val="009B7319"/>
    <w:rsid w:val="009C3273"/>
    <w:rsid w:val="009C53E9"/>
    <w:rsid w:val="009C5DE0"/>
    <w:rsid w:val="009D084A"/>
    <w:rsid w:val="009D3E2B"/>
    <w:rsid w:val="009D701F"/>
    <w:rsid w:val="009D7649"/>
    <w:rsid w:val="009D7FA6"/>
    <w:rsid w:val="009E04A0"/>
    <w:rsid w:val="009F08D9"/>
    <w:rsid w:val="009F2990"/>
    <w:rsid w:val="009F37AA"/>
    <w:rsid w:val="00A11435"/>
    <w:rsid w:val="00A11C3E"/>
    <w:rsid w:val="00A13E28"/>
    <w:rsid w:val="00A1615C"/>
    <w:rsid w:val="00A32497"/>
    <w:rsid w:val="00A40600"/>
    <w:rsid w:val="00A43818"/>
    <w:rsid w:val="00A6036E"/>
    <w:rsid w:val="00A62A34"/>
    <w:rsid w:val="00A71E9F"/>
    <w:rsid w:val="00A77F84"/>
    <w:rsid w:val="00A8494D"/>
    <w:rsid w:val="00A86452"/>
    <w:rsid w:val="00AA1799"/>
    <w:rsid w:val="00AA2FDE"/>
    <w:rsid w:val="00AB2691"/>
    <w:rsid w:val="00AB4EE1"/>
    <w:rsid w:val="00AC45B9"/>
    <w:rsid w:val="00AD0B36"/>
    <w:rsid w:val="00AD5E1B"/>
    <w:rsid w:val="00AD6466"/>
    <w:rsid w:val="00AE25E4"/>
    <w:rsid w:val="00AE37A7"/>
    <w:rsid w:val="00AF1B22"/>
    <w:rsid w:val="00AF5756"/>
    <w:rsid w:val="00AF78EF"/>
    <w:rsid w:val="00B0260F"/>
    <w:rsid w:val="00B07B01"/>
    <w:rsid w:val="00B27995"/>
    <w:rsid w:val="00B31F7F"/>
    <w:rsid w:val="00B3571D"/>
    <w:rsid w:val="00B500F9"/>
    <w:rsid w:val="00B517E3"/>
    <w:rsid w:val="00B53255"/>
    <w:rsid w:val="00B56A0F"/>
    <w:rsid w:val="00B62465"/>
    <w:rsid w:val="00B6441E"/>
    <w:rsid w:val="00B653B4"/>
    <w:rsid w:val="00B65AD3"/>
    <w:rsid w:val="00B734FD"/>
    <w:rsid w:val="00B752E2"/>
    <w:rsid w:val="00B8178F"/>
    <w:rsid w:val="00B84EED"/>
    <w:rsid w:val="00BA2104"/>
    <w:rsid w:val="00BA2574"/>
    <w:rsid w:val="00BB356F"/>
    <w:rsid w:val="00BD45D7"/>
    <w:rsid w:val="00BE225F"/>
    <w:rsid w:val="00BE3BE2"/>
    <w:rsid w:val="00BF49B9"/>
    <w:rsid w:val="00C024AE"/>
    <w:rsid w:val="00C035D1"/>
    <w:rsid w:val="00C06DA1"/>
    <w:rsid w:val="00C07CFE"/>
    <w:rsid w:val="00C14F40"/>
    <w:rsid w:val="00C20C77"/>
    <w:rsid w:val="00C20E46"/>
    <w:rsid w:val="00C21C85"/>
    <w:rsid w:val="00C22F01"/>
    <w:rsid w:val="00C26F83"/>
    <w:rsid w:val="00C32A3B"/>
    <w:rsid w:val="00C45925"/>
    <w:rsid w:val="00C5172E"/>
    <w:rsid w:val="00C55AAA"/>
    <w:rsid w:val="00C70CB5"/>
    <w:rsid w:val="00C734D6"/>
    <w:rsid w:val="00C77704"/>
    <w:rsid w:val="00C8232C"/>
    <w:rsid w:val="00C83E58"/>
    <w:rsid w:val="00C91F40"/>
    <w:rsid w:val="00C93F4B"/>
    <w:rsid w:val="00C946B6"/>
    <w:rsid w:val="00C95BE9"/>
    <w:rsid w:val="00CA4705"/>
    <w:rsid w:val="00CA5A4B"/>
    <w:rsid w:val="00CA7ED4"/>
    <w:rsid w:val="00CB505D"/>
    <w:rsid w:val="00CC2688"/>
    <w:rsid w:val="00CE1107"/>
    <w:rsid w:val="00CF1A1D"/>
    <w:rsid w:val="00CF49CA"/>
    <w:rsid w:val="00D030E4"/>
    <w:rsid w:val="00D068DD"/>
    <w:rsid w:val="00D20BC0"/>
    <w:rsid w:val="00D231A9"/>
    <w:rsid w:val="00D27B48"/>
    <w:rsid w:val="00D33F23"/>
    <w:rsid w:val="00D46585"/>
    <w:rsid w:val="00D46605"/>
    <w:rsid w:val="00D61022"/>
    <w:rsid w:val="00D65B14"/>
    <w:rsid w:val="00D66B67"/>
    <w:rsid w:val="00D80FBD"/>
    <w:rsid w:val="00D94289"/>
    <w:rsid w:val="00D9590D"/>
    <w:rsid w:val="00DA2494"/>
    <w:rsid w:val="00DA4316"/>
    <w:rsid w:val="00DA5E5F"/>
    <w:rsid w:val="00DB1D0C"/>
    <w:rsid w:val="00DC00E5"/>
    <w:rsid w:val="00DC2D2B"/>
    <w:rsid w:val="00DE2366"/>
    <w:rsid w:val="00DF5C93"/>
    <w:rsid w:val="00E0126A"/>
    <w:rsid w:val="00E07F68"/>
    <w:rsid w:val="00E13CA1"/>
    <w:rsid w:val="00E15E60"/>
    <w:rsid w:val="00E22B4A"/>
    <w:rsid w:val="00E23248"/>
    <w:rsid w:val="00E23C91"/>
    <w:rsid w:val="00E2596E"/>
    <w:rsid w:val="00E432A6"/>
    <w:rsid w:val="00E54C2D"/>
    <w:rsid w:val="00E576C7"/>
    <w:rsid w:val="00E70FCA"/>
    <w:rsid w:val="00E71E7B"/>
    <w:rsid w:val="00E84064"/>
    <w:rsid w:val="00E8709F"/>
    <w:rsid w:val="00E91AD9"/>
    <w:rsid w:val="00E92FAA"/>
    <w:rsid w:val="00E96506"/>
    <w:rsid w:val="00EB209C"/>
    <w:rsid w:val="00EB70BB"/>
    <w:rsid w:val="00EC17DE"/>
    <w:rsid w:val="00EC6C47"/>
    <w:rsid w:val="00ED0158"/>
    <w:rsid w:val="00ED5765"/>
    <w:rsid w:val="00EE0161"/>
    <w:rsid w:val="00EE0230"/>
    <w:rsid w:val="00EE169D"/>
    <w:rsid w:val="00EE288B"/>
    <w:rsid w:val="00EE57A1"/>
    <w:rsid w:val="00EE5C64"/>
    <w:rsid w:val="00EE7D5D"/>
    <w:rsid w:val="00F0174B"/>
    <w:rsid w:val="00F02227"/>
    <w:rsid w:val="00F0569C"/>
    <w:rsid w:val="00F0615F"/>
    <w:rsid w:val="00F20D57"/>
    <w:rsid w:val="00F22F25"/>
    <w:rsid w:val="00F27A39"/>
    <w:rsid w:val="00F31EC4"/>
    <w:rsid w:val="00F4110E"/>
    <w:rsid w:val="00F41BBC"/>
    <w:rsid w:val="00F5061A"/>
    <w:rsid w:val="00F52AD3"/>
    <w:rsid w:val="00F54946"/>
    <w:rsid w:val="00F55C77"/>
    <w:rsid w:val="00F66B85"/>
    <w:rsid w:val="00F76163"/>
    <w:rsid w:val="00FA302F"/>
    <w:rsid w:val="00FB39A4"/>
    <w:rsid w:val="00FB5494"/>
    <w:rsid w:val="00FB6B0D"/>
    <w:rsid w:val="00FC7893"/>
    <w:rsid w:val="00FC791D"/>
    <w:rsid w:val="00FD67DD"/>
    <w:rsid w:val="00FD6DCA"/>
    <w:rsid w:val="00FD7C0C"/>
    <w:rsid w:val="00FE00E0"/>
    <w:rsid w:val="00FE0C2C"/>
    <w:rsid w:val="00FF2C75"/>
    <w:rsid w:val="00FF4A88"/>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53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E7A83"/>
  </w:style>
  <w:style w:type="paragraph" w:styleId="Ttulo1">
    <w:name w:val="heading 1"/>
    <w:basedOn w:val="Normal"/>
    <w:link w:val="Ttulo1Car"/>
    <w:uiPriority w:val="9"/>
    <w:qFormat/>
    <w:rsid w:val="000172C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ES"/>
    </w:rPr>
  </w:style>
  <w:style w:type="paragraph" w:styleId="Ttulo2">
    <w:name w:val="heading 2"/>
    <w:basedOn w:val="Normal"/>
    <w:link w:val="Ttulo2Car"/>
    <w:uiPriority w:val="9"/>
    <w:qFormat/>
    <w:rsid w:val="000172C9"/>
    <w:pPr>
      <w:spacing w:before="100" w:beforeAutospacing="1" w:after="100" w:afterAutospacing="1" w:line="240" w:lineRule="auto"/>
      <w:outlineLvl w:val="1"/>
    </w:pPr>
    <w:rPr>
      <w:rFonts w:ascii="Times New Roman" w:eastAsia="Times New Roman" w:hAnsi="Times New Roman" w:cs="Times New Roman"/>
      <w:b/>
      <w:bCs/>
      <w:sz w:val="36"/>
      <w:szCs w:val="36"/>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unhideWhenUsed/>
    <w:rsid w:val="0064326D"/>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64326D"/>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64326D"/>
    <w:rPr>
      <w:rFonts w:ascii="Tahoma" w:hAnsi="Tahoma" w:cs="Tahoma"/>
      <w:sz w:val="16"/>
      <w:szCs w:val="16"/>
    </w:rPr>
  </w:style>
  <w:style w:type="character" w:styleId="Hipervnculo">
    <w:name w:val="Hyperlink"/>
    <w:basedOn w:val="Fuentedeprrafopredeter"/>
    <w:uiPriority w:val="99"/>
    <w:unhideWhenUsed/>
    <w:rsid w:val="00F0615F"/>
    <w:rPr>
      <w:color w:val="0000FF"/>
      <w:u w:val="single"/>
    </w:rPr>
  </w:style>
  <w:style w:type="paragraph" w:styleId="Prrafodelista">
    <w:name w:val="List Paragraph"/>
    <w:basedOn w:val="Normal"/>
    <w:uiPriority w:val="34"/>
    <w:qFormat/>
    <w:rsid w:val="003E3090"/>
    <w:pPr>
      <w:ind w:left="720"/>
      <w:contextualSpacing/>
    </w:pPr>
  </w:style>
  <w:style w:type="character" w:styleId="Textoennegrita">
    <w:name w:val="Strong"/>
    <w:basedOn w:val="Fuentedeprrafopredeter"/>
    <w:uiPriority w:val="22"/>
    <w:qFormat/>
    <w:rsid w:val="003E3090"/>
    <w:rPr>
      <w:b/>
      <w:bCs/>
    </w:rPr>
  </w:style>
  <w:style w:type="character" w:customStyle="1" w:styleId="apple-converted-space">
    <w:name w:val="apple-converted-space"/>
    <w:basedOn w:val="Fuentedeprrafopredeter"/>
    <w:rsid w:val="0018189B"/>
  </w:style>
  <w:style w:type="character" w:customStyle="1" w:styleId="Ttulo1Car">
    <w:name w:val="Título 1 Car"/>
    <w:basedOn w:val="Fuentedeprrafopredeter"/>
    <w:link w:val="Ttulo1"/>
    <w:uiPriority w:val="9"/>
    <w:rsid w:val="000172C9"/>
    <w:rPr>
      <w:rFonts w:ascii="Times New Roman" w:eastAsia="Times New Roman" w:hAnsi="Times New Roman" w:cs="Times New Roman"/>
      <w:b/>
      <w:bCs/>
      <w:kern w:val="36"/>
      <w:sz w:val="48"/>
      <w:szCs w:val="48"/>
      <w:lang w:eastAsia="es-ES"/>
    </w:rPr>
  </w:style>
  <w:style w:type="character" w:customStyle="1" w:styleId="Ttulo2Car">
    <w:name w:val="Título 2 Car"/>
    <w:basedOn w:val="Fuentedeprrafopredeter"/>
    <w:link w:val="Ttulo2"/>
    <w:uiPriority w:val="9"/>
    <w:rsid w:val="000172C9"/>
    <w:rPr>
      <w:rFonts w:ascii="Times New Roman" w:eastAsia="Times New Roman" w:hAnsi="Times New Roman" w:cs="Times New Roman"/>
      <w:b/>
      <w:bCs/>
      <w:sz w:val="36"/>
      <w:szCs w:val="36"/>
      <w:lang w:eastAsia="es-ES"/>
    </w:rPr>
  </w:style>
  <w:style w:type="paragraph" w:customStyle="1" w:styleId="traductions">
    <w:name w:val="traductions"/>
    <w:basedOn w:val="Normal"/>
    <w:rsid w:val="000172C9"/>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customStyle="1" w:styleId="on">
    <w:name w:val="on"/>
    <w:basedOn w:val="Fuentedeprrafopredeter"/>
    <w:rsid w:val="000172C9"/>
  </w:style>
  <w:style w:type="paragraph" w:styleId="Sinespaciado">
    <w:name w:val="No Spacing"/>
    <w:uiPriority w:val="1"/>
    <w:qFormat/>
    <w:rsid w:val="00084217"/>
    <w:pPr>
      <w:spacing w:after="0" w:line="240" w:lineRule="auto"/>
    </w:pPr>
  </w:style>
  <w:style w:type="paragraph" w:styleId="Textoindependiente">
    <w:name w:val="Body Text"/>
    <w:basedOn w:val="Normal"/>
    <w:link w:val="TextoindependienteCar"/>
    <w:uiPriority w:val="99"/>
    <w:unhideWhenUsed/>
    <w:rsid w:val="00375E76"/>
    <w:pPr>
      <w:spacing w:after="120"/>
    </w:pPr>
  </w:style>
  <w:style w:type="character" w:customStyle="1" w:styleId="TextoindependienteCar">
    <w:name w:val="Texto independiente Car"/>
    <w:basedOn w:val="Fuentedeprrafopredeter"/>
    <w:link w:val="Textoindependiente"/>
    <w:uiPriority w:val="99"/>
    <w:rsid w:val="00375E76"/>
  </w:style>
  <w:style w:type="paragraph" w:styleId="Sangradetextonormal">
    <w:name w:val="Body Text Indent"/>
    <w:basedOn w:val="Normal"/>
    <w:link w:val="SangradetextonormalCar"/>
    <w:uiPriority w:val="99"/>
    <w:semiHidden/>
    <w:unhideWhenUsed/>
    <w:rsid w:val="00375E76"/>
    <w:pPr>
      <w:spacing w:after="120"/>
      <w:ind w:left="283"/>
    </w:pPr>
  </w:style>
  <w:style w:type="character" w:customStyle="1" w:styleId="SangradetextonormalCar">
    <w:name w:val="Sangría de texto normal Car"/>
    <w:basedOn w:val="Fuentedeprrafopredeter"/>
    <w:link w:val="Sangradetextonormal"/>
    <w:uiPriority w:val="99"/>
    <w:semiHidden/>
    <w:rsid w:val="00375E76"/>
  </w:style>
  <w:style w:type="paragraph" w:styleId="Textoindependienteprimerasangra2">
    <w:name w:val="Body Text First Indent 2"/>
    <w:basedOn w:val="Sangradetextonormal"/>
    <w:link w:val="Textoindependienteprimerasangra2Car"/>
    <w:uiPriority w:val="99"/>
    <w:unhideWhenUsed/>
    <w:rsid w:val="00375E76"/>
    <w:pPr>
      <w:spacing w:after="200"/>
      <w:ind w:left="360" w:firstLine="360"/>
    </w:pPr>
  </w:style>
  <w:style w:type="character" w:customStyle="1" w:styleId="Textoindependienteprimerasangra2Car">
    <w:name w:val="Texto independiente primera sangría 2 Car"/>
    <w:basedOn w:val="SangradetextonormalCar"/>
    <w:link w:val="Textoindependienteprimerasangra2"/>
    <w:uiPriority w:val="99"/>
    <w:rsid w:val="00375E76"/>
  </w:style>
  <w:style w:type="paragraph" w:customStyle="1" w:styleId="Default">
    <w:name w:val="Default"/>
    <w:rsid w:val="008B3CC5"/>
    <w:pPr>
      <w:autoSpaceDE w:val="0"/>
      <w:autoSpaceDN w:val="0"/>
      <w:adjustRightInd w:val="0"/>
      <w:spacing w:after="0" w:line="240" w:lineRule="auto"/>
    </w:pPr>
    <w:rPr>
      <w:rFonts w:ascii="Times New Roman" w:hAnsi="Times New Roman" w:cs="Times New Roman"/>
      <w:color w:val="000000"/>
      <w:sz w:val="24"/>
      <w:szCs w:val="24"/>
    </w:rPr>
  </w:style>
  <w:style w:type="character" w:styleId="Refdecomentario">
    <w:name w:val="annotation reference"/>
    <w:basedOn w:val="Fuentedeprrafopredeter"/>
    <w:uiPriority w:val="99"/>
    <w:semiHidden/>
    <w:unhideWhenUsed/>
    <w:rsid w:val="00377E90"/>
    <w:rPr>
      <w:sz w:val="16"/>
      <w:szCs w:val="16"/>
    </w:rPr>
  </w:style>
  <w:style w:type="paragraph" w:styleId="Textocomentario">
    <w:name w:val="annotation text"/>
    <w:basedOn w:val="Normal"/>
    <w:link w:val="TextocomentarioCar"/>
    <w:uiPriority w:val="99"/>
    <w:semiHidden/>
    <w:unhideWhenUsed/>
    <w:rsid w:val="00377E90"/>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377E90"/>
    <w:rPr>
      <w:sz w:val="20"/>
      <w:szCs w:val="20"/>
    </w:rPr>
  </w:style>
  <w:style w:type="paragraph" w:styleId="Asuntodelcomentario">
    <w:name w:val="annotation subject"/>
    <w:basedOn w:val="Textocomentario"/>
    <w:next w:val="Textocomentario"/>
    <w:link w:val="AsuntodelcomentarioCar"/>
    <w:uiPriority w:val="99"/>
    <w:semiHidden/>
    <w:unhideWhenUsed/>
    <w:rsid w:val="00377E90"/>
    <w:rPr>
      <w:b/>
      <w:bCs/>
    </w:rPr>
  </w:style>
  <w:style w:type="character" w:customStyle="1" w:styleId="AsuntodelcomentarioCar">
    <w:name w:val="Asunto del comentario Car"/>
    <w:basedOn w:val="TextocomentarioCar"/>
    <w:link w:val="Asuntodelcomentario"/>
    <w:uiPriority w:val="99"/>
    <w:semiHidden/>
    <w:rsid w:val="00377E90"/>
    <w:rPr>
      <w:b/>
      <w:bCs/>
      <w:sz w:val="20"/>
      <w:szCs w:val="20"/>
    </w:rPr>
  </w:style>
  <w:style w:type="paragraph" w:styleId="Textonotapie">
    <w:name w:val="footnote text"/>
    <w:basedOn w:val="Normal"/>
    <w:link w:val="TextonotapieCar"/>
    <w:uiPriority w:val="99"/>
    <w:semiHidden/>
    <w:unhideWhenUsed/>
    <w:rsid w:val="00377E90"/>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377E90"/>
    <w:rPr>
      <w:sz w:val="20"/>
      <w:szCs w:val="20"/>
    </w:rPr>
  </w:style>
  <w:style w:type="character" w:styleId="Refdenotaalpie">
    <w:name w:val="footnote reference"/>
    <w:basedOn w:val="Fuentedeprrafopredeter"/>
    <w:uiPriority w:val="99"/>
    <w:semiHidden/>
    <w:unhideWhenUsed/>
    <w:rsid w:val="00377E90"/>
    <w:rPr>
      <w:vertAlign w:val="superscript"/>
    </w:rPr>
  </w:style>
  <w:style w:type="paragraph" w:styleId="Textonotaalfinal">
    <w:name w:val="endnote text"/>
    <w:basedOn w:val="Normal"/>
    <w:link w:val="TextonotaalfinalCar"/>
    <w:uiPriority w:val="99"/>
    <w:semiHidden/>
    <w:unhideWhenUsed/>
    <w:rsid w:val="00377E90"/>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377E90"/>
    <w:rPr>
      <w:sz w:val="20"/>
      <w:szCs w:val="20"/>
    </w:rPr>
  </w:style>
  <w:style w:type="character" w:styleId="Refdenotaalfinal">
    <w:name w:val="endnote reference"/>
    <w:basedOn w:val="Fuentedeprrafopredeter"/>
    <w:uiPriority w:val="99"/>
    <w:semiHidden/>
    <w:unhideWhenUsed/>
    <w:rsid w:val="00377E90"/>
    <w:rPr>
      <w:vertAlign w:val="superscript"/>
    </w:rPr>
  </w:style>
  <w:style w:type="paragraph" w:styleId="TtulodeTDC">
    <w:name w:val="TOC Heading"/>
    <w:basedOn w:val="Ttulo1"/>
    <w:next w:val="Normal"/>
    <w:uiPriority w:val="39"/>
    <w:unhideWhenUsed/>
    <w:qFormat/>
    <w:rsid w:val="00377E90"/>
    <w:pPr>
      <w:keepNext/>
      <w:keepLines/>
      <w:spacing w:before="240" w:beforeAutospacing="0" w:after="0" w:afterAutospacing="0" w:line="259" w:lineRule="auto"/>
      <w:outlineLvl w:val="9"/>
    </w:pPr>
    <w:rPr>
      <w:rFonts w:asciiTheme="majorHAnsi" w:eastAsiaTheme="majorEastAsia" w:hAnsiTheme="majorHAnsi" w:cstheme="majorBidi"/>
      <w:b w:val="0"/>
      <w:bCs w:val="0"/>
      <w:color w:val="3E762A" w:themeColor="accent1" w:themeShade="BF"/>
      <w:kern w:val="0"/>
      <w:sz w:val="32"/>
      <w:szCs w:val="32"/>
      <w:lang w:val="es-ES_tradnl" w:eastAsia="es-ES_tradnl"/>
    </w:rPr>
  </w:style>
  <w:style w:type="paragraph" w:styleId="TDC1">
    <w:name w:val="toc 1"/>
    <w:basedOn w:val="Normal"/>
    <w:next w:val="Normal"/>
    <w:autoRedefine/>
    <w:uiPriority w:val="39"/>
    <w:unhideWhenUsed/>
    <w:rsid w:val="00377E90"/>
    <w:pPr>
      <w:spacing w:after="100"/>
    </w:pPr>
  </w:style>
  <w:style w:type="paragraph" w:styleId="TDC2">
    <w:name w:val="toc 2"/>
    <w:basedOn w:val="Normal"/>
    <w:next w:val="Normal"/>
    <w:autoRedefine/>
    <w:uiPriority w:val="39"/>
    <w:unhideWhenUsed/>
    <w:rsid w:val="00377E90"/>
    <w:pPr>
      <w:spacing w:after="100"/>
      <w:ind w:left="220"/>
    </w:pPr>
  </w:style>
  <w:style w:type="paragraph" w:styleId="Encabezado">
    <w:name w:val="header"/>
    <w:basedOn w:val="Normal"/>
    <w:link w:val="EncabezadoCar"/>
    <w:uiPriority w:val="99"/>
    <w:unhideWhenUsed/>
    <w:rsid w:val="001E488D"/>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1E488D"/>
  </w:style>
  <w:style w:type="paragraph" w:styleId="Piedepgina">
    <w:name w:val="footer"/>
    <w:basedOn w:val="Normal"/>
    <w:link w:val="PiedepginaCar"/>
    <w:uiPriority w:val="99"/>
    <w:unhideWhenUsed/>
    <w:rsid w:val="001E488D"/>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1E488D"/>
  </w:style>
  <w:style w:type="paragraph" w:customStyle="1" w:styleId="pau">
    <w:name w:val="pau"/>
    <w:basedOn w:val="Normal"/>
    <w:rsid w:val="00886CA0"/>
    <w:pPr>
      <w:spacing w:before="100" w:beforeAutospacing="1" w:after="100" w:afterAutospacing="1" w:line="240" w:lineRule="auto"/>
    </w:pPr>
    <w:rPr>
      <w:rFonts w:ascii="Times New Roman" w:eastAsia="Times New Roman" w:hAnsi="Times New Roman" w:cs="Times New Roman"/>
      <w:sz w:val="24"/>
      <w:szCs w:val="24"/>
      <w:lang w:eastAsia="es-ES"/>
    </w:rPr>
  </w:style>
</w:styles>
</file>

<file path=word/webSettings.xml><?xml version="1.0" encoding="utf-8"?>
<w:webSettings xmlns:r="http://schemas.openxmlformats.org/officeDocument/2006/relationships" xmlns:w="http://schemas.openxmlformats.org/wordprocessingml/2006/main">
  <w:divs>
    <w:div w:id="18822460">
      <w:bodyDiv w:val="1"/>
      <w:marLeft w:val="0"/>
      <w:marRight w:val="0"/>
      <w:marTop w:val="0"/>
      <w:marBottom w:val="0"/>
      <w:divBdr>
        <w:top w:val="none" w:sz="0" w:space="0" w:color="auto"/>
        <w:left w:val="none" w:sz="0" w:space="0" w:color="auto"/>
        <w:bottom w:val="none" w:sz="0" w:space="0" w:color="auto"/>
        <w:right w:val="none" w:sz="0" w:space="0" w:color="auto"/>
      </w:divBdr>
    </w:div>
    <w:div w:id="131212801">
      <w:bodyDiv w:val="1"/>
      <w:marLeft w:val="0"/>
      <w:marRight w:val="0"/>
      <w:marTop w:val="0"/>
      <w:marBottom w:val="0"/>
      <w:divBdr>
        <w:top w:val="none" w:sz="0" w:space="0" w:color="auto"/>
        <w:left w:val="none" w:sz="0" w:space="0" w:color="auto"/>
        <w:bottom w:val="none" w:sz="0" w:space="0" w:color="auto"/>
        <w:right w:val="none" w:sz="0" w:space="0" w:color="auto"/>
      </w:divBdr>
    </w:div>
    <w:div w:id="147476391">
      <w:bodyDiv w:val="1"/>
      <w:marLeft w:val="0"/>
      <w:marRight w:val="0"/>
      <w:marTop w:val="0"/>
      <w:marBottom w:val="0"/>
      <w:divBdr>
        <w:top w:val="none" w:sz="0" w:space="0" w:color="auto"/>
        <w:left w:val="none" w:sz="0" w:space="0" w:color="auto"/>
        <w:bottom w:val="none" w:sz="0" w:space="0" w:color="auto"/>
        <w:right w:val="none" w:sz="0" w:space="0" w:color="auto"/>
      </w:divBdr>
    </w:div>
    <w:div w:id="188616190">
      <w:bodyDiv w:val="1"/>
      <w:marLeft w:val="0"/>
      <w:marRight w:val="0"/>
      <w:marTop w:val="0"/>
      <w:marBottom w:val="0"/>
      <w:divBdr>
        <w:top w:val="none" w:sz="0" w:space="0" w:color="auto"/>
        <w:left w:val="none" w:sz="0" w:space="0" w:color="auto"/>
        <w:bottom w:val="none" w:sz="0" w:space="0" w:color="auto"/>
        <w:right w:val="none" w:sz="0" w:space="0" w:color="auto"/>
      </w:divBdr>
    </w:div>
    <w:div w:id="253629938">
      <w:bodyDiv w:val="1"/>
      <w:marLeft w:val="0"/>
      <w:marRight w:val="0"/>
      <w:marTop w:val="0"/>
      <w:marBottom w:val="0"/>
      <w:divBdr>
        <w:top w:val="none" w:sz="0" w:space="0" w:color="auto"/>
        <w:left w:val="none" w:sz="0" w:space="0" w:color="auto"/>
        <w:bottom w:val="none" w:sz="0" w:space="0" w:color="auto"/>
        <w:right w:val="none" w:sz="0" w:space="0" w:color="auto"/>
      </w:divBdr>
    </w:div>
    <w:div w:id="285894736">
      <w:bodyDiv w:val="1"/>
      <w:marLeft w:val="0"/>
      <w:marRight w:val="0"/>
      <w:marTop w:val="0"/>
      <w:marBottom w:val="0"/>
      <w:divBdr>
        <w:top w:val="none" w:sz="0" w:space="0" w:color="auto"/>
        <w:left w:val="none" w:sz="0" w:space="0" w:color="auto"/>
        <w:bottom w:val="none" w:sz="0" w:space="0" w:color="auto"/>
        <w:right w:val="none" w:sz="0" w:space="0" w:color="auto"/>
      </w:divBdr>
    </w:div>
    <w:div w:id="362288377">
      <w:bodyDiv w:val="1"/>
      <w:marLeft w:val="0"/>
      <w:marRight w:val="0"/>
      <w:marTop w:val="0"/>
      <w:marBottom w:val="0"/>
      <w:divBdr>
        <w:top w:val="none" w:sz="0" w:space="0" w:color="auto"/>
        <w:left w:val="none" w:sz="0" w:space="0" w:color="auto"/>
        <w:bottom w:val="none" w:sz="0" w:space="0" w:color="auto"/>
        <w:right w:val="none" w:sz="0" w:space="0" w:color="auto"/>
      </w:divBdr>
    </w:div>
    <w:div w:id="376667953">
      <w:bodyDiv w:val="1"/>
      <w:marLeft w:val="0"/>
      <w:marRight w:val="0"/>
      <w:marTop w:val="0"/>
      <w:marBottom w:val="0"/>
      <w:divBdr>
        <w:top w:val="none" w:sz="0" w:space="0" w:color="auto"/>
        <w:left w:val="none" w:sz="0" w:space="0" w:color="auto"/>
        <w:bottom w:val="none" w:sz="0" w:space="0" w:color="auto"/>
        <w:right w:val="none" w:sz="0" w:space="0" w:color="auto"/>
      </w:divBdr>
    </w:div>
    <w:div w:id="439254650">
      <w:bodyDiv w:val="1"/>
      <w:marLeft w:val="0"/>
      <w:marRight w:val="0"/>
      <w:marTop w:val="0"/>
      <w:marBottom w:val="0"/>
      <w:divBdr>
        <w:top w:val="none" w:sz="0" w:space="0" w:color="auto"/>
        <w:left w:val="none" w:sz="0" w:space="0" w:color="auto"/>
        <w:bottom w:val="none" w:sz="0" w:space="0" w:color="auto"/>
        <w:right w:val="none" w:sz="0" w:space="0" w:color="auto"/>
      </w:divBdr>
    </w:div>
    <w:div w:id="445849965">
      <w:bodyDiv w:val="1"/>
      <w:marLeft w:val="0"/>
      <w:marRight w:val="0"/>
      <w:marTop w:val="0"/>
      <w:marBottom w:val="0"/>
      <w:divBdr>
        <w:top w:val="none" w:sz="0" w:space="0" w:color="auto"/>
        <w:left w:val="none" w:sz="0" w:space="0" w:color="auto"/>
        <w:bottom w:val="none" w:sz="0" w:space="0" w:color="auto"/>
        <w:right w:val="none" w:sz="0" w:space="0" w:color="auto"/>
      </w:divBdr>
    </w:div>
    <w:div w:id="499128082">
      <w:bodyDiv w:val="1"/>
      <w:marLeft w:val="0"/>
      <w:marRight w:val="0"/>
      <w:marTop w:val="0"/>
      <w:marBottom w:val="0"/>
      <w:divBdr>
        <w:top w:val="none" w:sz="0" w:space="0" w:color="auto"/>
        <w:left w:val="none" w:sz="0" w:space="0" w:color="auto"/>
        <w:bottom w:val="none" w:sz="0" w:space="0" w:color="auto"/>
        <w:right w:val="none" w:sz="0" w:space="0" w:color="auto"/>
      </w:divBdr>
    </w:div>
    <w:div w:id="523372358">
      <w:bodyDiv w:val="1"/>
      <w:marLeft w:val="0"/>
      <w:marRight w:val="0"/>
      <w:marTop w:val="0"/>
      <w:marBottom w:val="0"/>
      <w:divBdr>
        <w:top w:val="none" w:sz="0" w:space="0" w:color="auto"/>
        <w:left w:val="none" w:sz="0" w:space="0" w:color="auto"/>
        <w:bottom w:val="none" w:sz="0" w:space="0" w:color="auto"/>
        <w:right w:val="none" w:sz="0" w:space="0" w:color="auto"/>
      </w:divBdr>
    </w:div>
    <w:div w:id="568274324">
      <w:bodyDiv w:val="1"/>
      <w:marLeft w:val="0"/>
      <w:marRight w:val="0"/>
      <w:marTop w:val="0"/>
      <w:marBottom w:val="0"/>
      <w:divBdr>
        <w:top w:val="none" w:sz="0" w:space="0" w:color="auto"/>
        <w:left w:val="none" w:sz="0" w:space="0" w:color="auto"/>
        <w:bottom w:val="none" w:sz="0" w:space="0" w:color="auto"/>
        <w:right w:val="none" w:sz="0" w:space="0" w:color="auto"/>
      </w:divBdr>
    </w:div>
    <w:div w:id="611283521">
      <w:bodyDiv w:val="1"/>
      <w:marLeft w:val="0"/>
      <w:marRight w:val="0"/>
      <w:marTop w:val="0"/>
      <w:marBottom w:val="0"/>
      <w:divBdr>
        <w:top w:val="none" w:sz="0" w:space="0" w:color="auto"/>
        <w:left w:val="none" w:sz="0" w:space="0" w:color="auto"/>
        <w:bottom w:val="none" w:sz="0" w:space="0" w:color="auto"/>
        <w:right w:val="none" w:sz="0" w:space="0" w:color="auto"/>
      </w:divBdr>
    </w:div>
    <w:div w:id="629552968">
      <w:bodyDiv w:val="1"/>
      <w:marLeft w:val="0"/>
      <w:marRight w:val="0"/>
      <w:marTop w:val="0"/>
      <w:marBottom w:val="0"/>
      <w:divBdr>
        <w:top w:val="none" w:sz="0" w:space="0" w:color="auto"/>
        <w:left w:val="none" w:sz="0" w:space="0" w:color="auto"/>
        <w:bottom w:val="none" w:sz="0" w:space="0" w:color="auto"/>
        <w:right w:val="none" w:sz="0" w:space="0" w:color="auto"/>
      </w:divBdr>
    </w:div>
    <w:div w:id="807550718">
      <w:bodyDiv w:val="1"/>
      <w:marLeft w:val="0"/>
      <w:marRight w:val="0"/>
      <w:marTop w:val="0"/>
      <w:marBottom w:val="0"/>
      <w:divBdr>
        <w:top w:val="none" w:sz="0" w:space="0" w:color="auto"/>
        <w:left w:val="none" w:sz="0" w:space="0" w:color="auto"/>
        <w:bottom w:val="none" w:sz="0" w:space="0" w:color="auto"/>
        <w:right w:val="none" w:sz="0" w:space="0" w:color="auto"/>
      </w:divBdr>
    </w:div>
    <w:div w:id="816920137">
      <w:bodyDiv w:val="1"/>
      <w:marLeft w:val="0"/>
      <w:marRight w:val="0"/>
      <w:marTop w:val="0"/>
      <w:marBottom w:val="0"/>
      <w:divBdr>
        <w:top w:val="none" w:sz="0" w:space="0" w:color="auto"/>
        <w:left w:val="none" w:sz="0" w:space="0" w:color="auto"/>
        <w:bottom w:val="none" w:sz="0" w:space="0" w:color="auto"/>
        <w:right w:val="none" w:sz="0" w:space="0" w:color="auto"/>
      </w:divBdr>
    </w:div>
    <w:div w:id="1012221487">
      <w:bodyDiv w:val="1"/>
      <w:marLeft w:val="0"/>
      <w:marRight w:val="0"/>
      <w:marTop w:val="0"/>
      <w:marBottom w:val="0"/>
      <w:divBdr>
        <w:top w:val="none" w:sz="0" w:space="0" w:color="auto"/>
        <w:left w:val="none" w:sz="0" w:space="0" w:color="auto"/>
        <w:bottom w:val="none" w:sz="0" w:space="0" w:color="auto"/>
        <w:right w:val="none" w:sz="0" w:space="0" w:color="auto"/>
      </w:divBdr>
    </w:div>
    <w:div w:id="1028487246">
      <w:bodyDiv w:val="1"/>
      <w:marLeft w:val="0"/>
      <w:marRight w:val="0"/>
      <w:marTop w:val="0"/>
      <w:marBottom w:val="0"/>
      <w:divBdr>
        <w:top w:val="none" w:sz="0" w:space="0" w:color="auto"/>
        <w:left w:val="none" w:sz="0" w:space="0" w:color="auto"/>
        <w:bottom w:val="none" w:sz="0" w:space="0" w:color="auto"/>
        <w:right w:val="none" w:sz="0" w:space="0" w:color="auto"/>
      </w:divBdr>
    </w:div>
    <w:div w:id="1340084778">
      <w:bodyDiv w:val="1"/>
      <w:marLeft w:val="0"/>
      <w:marRight w:val="0"/>
      <w:marTop w:val="0"/>
      <w:marBottom w:val="0"/>
      <w:divBdr>
        <w:top w:val="none" w:sz="0" w:space="0" w:color="auto"/>
        <w:left w:val="none" w:sz="0" w:space="0" w:color="auto"/>
        <w:bottom w:val="none" w:sz="0" w:space="0" w:color="auto"/>
        <w:right w:val="none" w:sz="0" w:space="0" w:color="auto"/>
      </w:divBdr>
    </w:div>
    <w:div w:id="1398552419">
      <w:bodyDiv w:val="1"/>
      <w:marLeft w:val="0"/>
      <w:marRight w:val="0"/>
      <w:marTop w:val="0"/>
      <w:marBottom w:val="0"/>
      <w:divBdr>
        <w:top w:val="none" w:sz="0" w:space="0" w:color="auto"/>
        <w:left w:val="none" w:sz="0" w:space="0" w:color="auto"/>
        <w:bottom w:val="none" w:sz="0" w:space="0" w:color="auto"/>
        <w:right w:val="none" w:sz="0" w:space="0" w:color="auto"/>
      </w:divBdr>
    </w:div>
    <w:div w:id="1432160114">
      <w:bodyDiv w:val="1"/>
      <w:marLeft w:val="0"/>
      <w:marRight w:val="0"/>
      <w:marTop w:val="0"/>
      <w:marBottom w:val="0"/>
      <w:divBdr>
        <w:top w:val="none" w:sz="0" w:space="0" w:color="auto"/>
        <w:left w:val="none" w:sz="0" w:space="0" w:color="auto"/>
        <w:bottom w:val="none" w:sz="0" w:space="0" w:color="auto"/>
        <w:right w:val="none" w:sz="0" w:space="0" w:color="auto"/>
      </w:divBdr>
    </w:div>
    <w:div w:id="1446465596">
      <w:bodyDiv w:val="1"/>
      <w:marLeft w:val="0"/>
      <w:marRight w:val="0"/>
      <w:marTop w:val="0"/>
      <w:marBottom w:val="0"/>
      <w:divBdr>
        <w:top w:val="none" w:sz="0" w:space="0" w:color="auto"/>
        <w:left w:val="none" w:sz="0" w:space="0" w:color="auto"/>
        <w:bottom w:val="none" w:sz="0" w:space="0" w:color="auto"/>
        <w:right w:val="none" w:sz="0" w:space="0" w:color="auto"/>
      </w:divBdr>
    </w:div>
    <w:div w:id="1479105233">
      <w:bodyDiv w:val="1"/>
      <w:marLeft w:val="0"/>
      <w:marRight w:val="0"/>
      <w:marTop w:val="0"/>
      <w:marBottom w:val="0"/>
      <w:divBdr>
        <w:top w:val="none" w:sz="0" w:space="0" w:color="auto"/>
        <w:left w:val="none" w:sz="0" w:space="0" w:color="auto"/>
        <w:bottom w:val="none" w:sz="0" w:space="0" w:color="auto"/>
        <w:right w:val="none" w:sz="0" w:space="0" w:color="auto"/>
      </w:divBdr>
    </w:div>
    <w:div w:id="1519543763">
      <w:bodyDiv w:val="1"/>
      <w:marLeft w:val="0"/>
      <w:marRight w:val="0"/>
      <w:marTop w:val="0"/>
      <w:marBottom w:val="0"/>
      <w:divBdr>
        <w:top w:val="none" w:sz="0" w:space="0" w:color="auto"/>
        <w:left w:val="none" w:sz="0" w:space="0" w:color="auto"/>
        <w:bottom w:val="none" w:sz="0" w:space="0" w:color="auto"/>
        <w:right w:val="none" w:sz="0" w:space="0" w:color="auto"/>
      </w:divBdr>
    </w:div>
    <w:div w:id="1566841761">
      <w:bodyDiv w:val="1"/>
      <w:marLeft w:val="0"/>
      <w:marRight w:val="0"/>
      <w:marTop w:val="0"/>
      <w:marBottom w:val="0"/>
      <w:divBdr>
        <w:top w:val="none" w:sz="0" w:space="0" w:color="auto"/>
        <w:left w:val="none" w:sz="0" w:space="0" w:color="auto"/>
        <w:bottom w:val="none" w:sz="0" w:space="0" w:color="auto"/>
        <w:right w:val="none" w:sz="0" w:space="0" w:color="auto"/>
      </w:divBdr>
    </w:div>
    <w:div w:id="1582983001">
      <w:bodyDiv w:val="1"/>
      <w:marLeft w:val="0"/>
      <w:marRight w:val="0"/>
      <w:marTop w:val="0"/>
      <w:marBottom w:val="0"/>
      <w:divBdr>
        <w:top w:val="none" w:sz="0" w:space="0" w:color="auto"/>
        <w:left w:val="none" w:sz="0" w:space="0" w:color="auto"/>
        <w:bottom w:val="none" w:sz="0" w:space="0" w:color="auto"/>
        <w:right w:val="none" w:sz="0" w:space="0" w:color="auto"/>
      </w:divBdr>
    </w:div>
    <w:div w:id="1612859642">
      <w:bodyDiv w:val="1"/>
      <w:marLeft w:val="0"/>
      <w:marRight w:val="0"/>
      <w:marTop w:val="0"/>
      <w:marBottom w:val="0"/>
      <w:divBdr>
        <w:top w:val="none" w:sz="0" w:space="0" w:color="auto"/>
        <w:left w:val="none" w:sz="0" w:space="0" w:color="auto"/>
        <w:bottom w:val="none" w:sz="0" w:space="0" w:color="auto"/>
        <w:right w:val="none" w:sz="0" w:space="0" w:color="auto"/>
      </w:divBdr>
    </w:div>
    <w:div w:id="1644500712">
      <w:bodyDiv w:val="1"/>
      <w:marLeft w:val="0"/>
      <w:marRight w:val="0"/>
      <w:marTop w:val="0"/>
      <w:marBottom w:val="0"/>
      <w:divBdr>
        <w:top w:val="none" w:sz="0" w:space="0" w:color="auto"/>
        <w:left w:val="none" w:sz="0" w:space="0" w:color="auto"/>
        <w:bottom w:val="none" w:sz="0" w:space="0" w:color="auto"/>
        <w:right w:val="none" w:sz="0" w:space="0" w:color="auto"/>
      </w:divBdr>
    </w:div>
    <w:div w:id="1709185892">
      <w:bodyDiv w:val="1"/>
      <w:marLeft w:val="0"/>
      <w:marRight w:val="0"/>
      <w:marTop w:val="0"/>
      <w:marBottom w:val="0"/>
      <w:divBdr>
        <w:top w:val="none" w:sz="0" w:space="0" w:color="auto"/>
        <w:left w:val="none" w:sz="0" w:space="0" w:color="auto"/>
        <w:bottom w:val="none" w:sz="0" w:space="0" w:color="auto"/>
        <w:right w:val="none" w:sz="0" w:space="0" w:color="auto"/>
      </w:divBdr>
    </w:div>
    <w:div w:id="1762095528">
      <w:bodyDiv w:val="1"/>
      <w:marLeft w:val="0"/>
      <w:marRight w:val="0"/>
      <w:marTop w:val="0"/>
      <w:marBottom w:val="0"/>
      <w:divBdr>
        <w:top w:val="none" w:sz="0" w:space="0" w:color="auto"/>
        <w:left w:val="none" w:sz="0" w:space="0" w:color="auto"/>
        <w:bottom w:val="none" w:sz="0" w:space="0" w:color="auto"/>
        <w:right w:val="none" w:sz="0" w:space="0" w:color="auto"/>
      </w:divBdr>
    </w:div>
    <w:div w:id="1775247292">
      <w:bodyDiv w:val="1"/>
      <w:marLeft w:val="0"/>
      <w:marRight w:val="0"/>
      <w:marTop w:val="0"/>
      <w:marBottom w:val="0"/>
      <w:divBdr>
        <w:top w:val="none" w:sz="0" w:space="0" w:color="auto"/>
        <w:left w:val="none" w:sz="0" w:space="0" w:color="auto"/>
        <w:bottom w:val="none" w:sz="0" w:space="0" w:color="auto"/>
        <w:right w:val="none" w:sz="0" w:space="0" w:color="auto"/>
      </w:divBdr>
    </w:div>
    <w:div w:id="1792626950">
      <w:bodyDiv w:val="1"/>
      <w:marLeft w:val="0"/>
      <w:marRight w:val="0"/>
      <w:marTop w:val="0"/>
      <w:marBottom w:val="0"/>
      <w:divBdr>
        <w:top w:val="none" w:sz="0" w:space="0" w:color="auto"/>
        <w:left w:val="none" w:sz="0" w:space="0" w:color="auto"/>
        <w:bottom w:val="none" w:sz="0" w:space="0" w:color="auto"/>
        <w:right w:val="none" w:sz="0" w:space="0" w:color="auto"/>
      </w:divBdr>
      <w:divsChild>
        <w:div w:id="512647354">
          <w:marLeft w:val="0"/>
          <w:marRight w:val="0"/>
          <w:marTop w:val="0"/>
          <w:marBottom w:val="0"/>
          <w:divBdr>
            <w:top w:val="none" w:sz="0" w:space="0" w:color="auto"/>
            <w:left w:val="none" w:sz="0" w:space="0" w:color="auto"/>
            <w:bottom w:val="none" w:sz="0" w:space="0" w:color="auto"/>
            <w:right w:val="none" w:sz="0" w:space="0" w:color="auto"/>
          </w:divBdr>
          <w:divsChild>
            <w:div w:id="357631584">
              <w:marLeft w:val="0"/>
              <w:marRight w:val="0"/>
              <w:marTop w:val="0"/>
              <w:marBottom w:val="0"/>
              <w:divBdr>
                <w:top w:val="none" w:sz="0" w:space="0" w:color="auto"/>
                <w:left w:val="none" w:sz="0" w:space="0" w:color="auto"/>
                <w:bottom w:val="none" w:sz="0" w:space="0" w:color="auto"/>
                <w:right w:val="none" w:sz="0" w:space="0" w:color="auto"/>
              </w:divBdr>
            </w:div>
          </w:divsChild>
        </w:div>
        <w:div w:id="1618442885">
          <w:marLeft w:val="0"/>
          <w:marRight w:val="0"/>
          <w:marTop w:val="0"/>
          <w:marBottom w:val="0"/>
          <w:divBdr>
            <w:top w:val="none" w:sz="0" w:space="0" w:color="auto"/>
            <w:left w:val="none" w:sz="0" w:space="0" w:color="auto"/>
            <w:bottom w:val="none" w:sz="0" w:space="0" w:color="auto"/>
            <w:right w:val="none" w:sz="0" w:space="0" w:color="auto"/>
          </w:divBdr>
          <w:divsChild>
            <w:div w:id="51538944">
              <w:marLeft w:val="0"/>
              <w:marRight w:val="0"/>
              <w:marTop w:val="0"/>
              <w:marBottom w:val="0"/>
              <w:divBdr>
                <w:top w:val="none" w:sz="0" w:space="0" w:color="auto"/>
                <w:left w:val="none" w:sz="0" w:space="0" w:color="auto"/>
                <w:bottom w:val="none" w:sz="0" w:space="0" w:color="auto"/>
                <w:right w:val="none" w:sz="0" w:space="0" w:color="auto"/>
              </w:divBdr>
              <w:divsChild>
                <w:div w:id="1019432292">
                  <w:marLeft w:val="0"/>
                  <w:marRight w:val="0"/>
                  <w:marTop w:val="0"/>
                  <w:marBottom w:val="0"/>
                  <w:divBdr>
                    <w:top w:val="none" w:sz="0" w:space="0" w:color="auto"/>
                    <w:left w:val="none" w:sz="0" w:space="0" w:color="auto"/>
                    <w:bottom w:val="none" w:sz="0" w:space="0" w:color="auto"/>
                    <w:right w:val="none" w:sz="0" w:space="0" w:color="auto"/>
                  </w:divBdr>
                  <w:divsChild>
                    <w:div w:id="170143388">
                      <w:marLeft w:val="0"/>
                      <w:marRight w:val="0"/>
                      <w:marTop w:val="0"/>
                      <w:marBottom w:val="0"/>
                      <w:divBdr>
                        <w:top w:val="none" w:sz="0" w:space="0" w:color="auto"/>
                        <w:left w:val="none" w:sz="0" w:space="0" w:color="auto"/>
                        <w:bottom w:val="none" w:sz="0" w:space="0" w:color="auto"/>
                        <w:right w:val="none" w:sz="0" w:space="0" w:color="auto"/>
                      </w:divBdr>
                    </w:div>
                    <w:div w:id="321861826">
                      <w:marLeft w:val="0"/>
                      <w:marRight w:val="0"/>
                      <w:marTop w:val="0"/>
                      <w:marBottom w:val="0"/>
                      <w:divBdr>
                        <w:top w:val="none" w:sz="0" w:space="0" w:color="auto"/>
                        <w:left w:val="none" w:sz="0" w:space="0" w:color="auto"/>
                        <w:bottom w:val="none" w:sz="0" w:space="0" w:color="auto"/>
                        <w:right w:val="none" w:sz="0" w:space="0" w:color="auto"/>
                      </w:divBdr>
                      <w:divsChild>
                        <w:div w:id="160583793">
                          <w:marLeft w:val="0"/>
                          <w:marRight w:val="0"/>
                          <w:marTop w:val="0"/>
                          <w:marBottom w:val="0"/>
                          <w:divBdr>
                            <w:top w:val="none" w:sz="0" w:space="0" w:color="auto"/>
                            <w:left w:val="none" w:sz="0" w:space="0" w:color="auto"/>
                            <w:bottom w:val="none" w:sz="0" w:space="0" w:color="auto"/>
                            <w:right w:val="none" w:sz="0" w:space="0" w:color="auto"/>
                          </w:divBdr>
                        </w:div>
                        <w:div w:id="725571180">
                          <w:marLeft w:val="0"/>
                          <w:marRight w:val="0"/>
                          <w:marTop w:val="0"/>
                          <w:marBottom w:val="0"/>
                          <w:divBdr>
                            <w:top w:val="none" w:sz="0" w:space="0" w:color="auto"/>
                            <w:left w:val="none" w:sz="0" w:space="0" w:color="auto"/>
                            <w:bottom w:val="none" w:sz="0" w:space="0" w:color="auto"/>
                            <w:right w:val="none" w:sz="0" w:space="0" w:color="auto"/>
                          </w:divBdr>
                        </w:div>
                        <w:div w:id="1390036724">
                          <w:marLeft w:val="0"/>
                          <w:marRight w:val="0"/>
                          <w:marTop w:val="0"/>
                          <w:marBottom w:val="0"/>
                          <w:divBdr>
                            <w:top w:val="none" w:sz="0" w:space="0" w:color="auto"/>
                            <w:left w:val="none" w:sz="0" w:space="0" w:color="auto"/>
                            <w:bottom w:val="none" w:sz="0" w:space="0" w:color="auto"/>
                            <w:right w:val="none" w:sz="0" w:space="0" w:color="auto"/>
                          </w:divBdr>
                          <w:divsChild>
                            <w:div w:id="1282344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4769407">
                      <w:marLeft w:val="0"/>
                      <w:marRight w:val="0"/>
                      <w:marTop w:val="30"/>
                      <w:marBottom w:val="0"/>
                      <w:divBdr>
                        <w:top w:val="none" w:sz="0" w:space="0" w:color="auto"/>
                        <w:left w:val="none" w:sz="0" w:space="0" w:color="auto"/>
                        <w:bottom w:val="none" w:sz="0" w:space="0" w:color="auto"/>
                        <w:right w:val="none" w:sz="0" w:space="0" w:color="auto"/>
                      </w:divBdr>
                    </w:div>
                    <w:div w:id="1913537372">
                      <w:marLeft w:val="0"/>
                      <w:marRight w:val="0"/>
                      <w:marTop w:val="0"/>
                      <w:marBottom w:val="360"/>
                      <w:divBdr>
                        <w:top w:val="none" w:sz="0" w:space="0" w:color="auto"/>
                        <w:left w:val="none" w:sz="0" w:space="0" w:color="auto"/>
                        <w:bottom w:val="none" w:sz="0" w:space="0" w:color="auto"/>
                        <w:right w:val="none" w:sz="0" w:space="0" w:color="auto"/>
                      </w:divBdr>
                    </w:div>
                    <w:div w:id="2111779717">
                      <w:marLeft w:val="0"/>
                      <w:marRight w:val="0"/>
                      <w:marTop w:val="0"/>
                      <w:marBottom w:val="0"/>
                      <w:divBdr>
                        <w:top w:val="none" w:sz="0" w:space="0" w:color="auto"/>
                        <w:left w:val="none" w:sz="0" w:space="0" w:color="auto"/>
                        <w:bottom w:val="none" w:sz="0" w:space="0" w:color="auto"/>
                        <w:right w:val="none" w:sz="0" w:space="0" w:color="auto"/>
                      </w:divBdr>
                      <w:divsChild>
                        <w:div w:id="1422527645">
                          <w:marLeft w:val="0"/>
                          <w:marRight w:val="0"/>
                          <w:marTop w:val="0"/>
                          <w:marBottom w:val="360"/>
                          <w:divBdr>
                            <w:top w:val="none" w:sz="0" w:space="0" w:color="auto"/>
                            <w:left w:val="none" w:sz="0" w:space="0" w:color="auto"/>
                            <w:bottom w:val="none" w:sz="0" w:space="0" w:color="auto"/>
                            <w:right w:val="none" w:sz="0" w:space="0" w:color="auto"/>
                          </w:divBdr>
                        </w:div>
                      </w:divsChild>
                    </w:div>
                  </w:divsChild>
                </w:div>
              </w:divsChild>
            </w:div>
          </w:divsChild>
        </w:div>
      </w:divsChild>
    </w:div>
    <w:div w:id="21088435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emf"/><Relationship Id="rId18" Type="http://schemas.openxmlformats.org/officeDocument/2006/relationships/image" Target="media/image8.emf"/><Relationship Id="rId26" Type="http://schemas.openxmlformats.org/officeDocument/2006/relationships/image" Target="media/image16.png"/><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1.emf"/><Relationship Id="rId34" Type="http://schemas.openxmlformats.org/officeDocument/2006/relationships/hyperlink" Target="http://www.womai.com" TargetMode="External"/><Relationship Id="rId7" Type="http://schemas.openxmlformats.org/officeDocument/2006/relationships/endnotes" Target="endnotes.xml"/><Relationship Id="rId12" Type="http://schemas.microsoft.com/office/2007/relationships/hdphoto" Target="NULL"/><Relationship Id="rId17" Type="http://schemas.openxmlformats.org/officeDocument/2006/relationships/chart" Target="charts/chart1.xml"/><Relationship Id="rId25" Type="http://schemas.openxmlformats.org/officeDocument/2006/relationships/image" Target="media/image15.png"/><Relationship Id="rId33" Type="http://schemas.openxmlformats.org/officeDocument/2006/relationships/hyperlink" Target="https://www.aceitesdeolivadeespana.com" TargetMode="Externa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7.emf"/><Relationship Id="rId20" Type="http://schemas.openxmlformats.org/officeDocument/2006/relationships/image" Target="media/image10.emf"/><Relationship Id="rId29" Type="http://schemas.openxmlformats.org/officeDocument/2006/relationships/hyperlink" Target="http://www.camarajaen.org"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4.png"/><Relationship Id="rId32" Type="http://schemas.openxmlformats.org/officeDocument/2006/relationships/hyperlink" Target="http://www.expansion.com/" TargetMode="External"/><Relationship Id="rId37" Type="http://schemas.openxmlformats.org/officeDocument/2006/relationships/hyperlink" Target="http://www.joaquinamat.es" TargetMode="Externa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3.emf"/><Relationship Id="rId28" Type="http://schemas.openxmlformats.org/officeDocument/2006/relationships/image" Target="media/image17.png"/><Relationship Id="rId36" Type="http://schemas.openxmlformats.org/officeDocument/2006/relationships/hyperlink" Target="http://www.mik.es" TargetMode="External"/><Relationship Id="rId10" Type="http://schemas.openxmlformats.org/officeDocument/2006/relationships/image" Target="media/image2.png"/><Relationship Id="rId19" Type="http://schemas.openxmlformats.org/officeDocument/2006/relationships/image" Target="media/image9.png"/><Relationship Id="rId31" Type="http://schemas.openxmlformats.org/officeDocument/2006/relationships/hyperlink" Target="http://datacomex.comercio.es/principal_comex_es.aspx"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5.png"/><Relationship Id="rId22" Type="http://schemas.openxmlformats.org/officeDocument/2006/relationships/image" Target="media/image12.emf"/><Relationship Id="rId27" Type="http://schemas.openxmlformats.org/officeDocument/2006/relationships/chart" Target="charts/chart2.xml"/><Relationship Id="rId30" Type="http://schemas.openxmlformats.org/officeDocument/2006/relationships/hyperlink" Target="http://www.elconfidencial.com/" TargetMode="External"/><Relationship Id="rId35" Type="http://schemas.openxmlformats.org/officeDocument/2006/relationships/hyperlink" Target="http://www.amvediciones.com"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Libro2" TargetMode="External"/></Relationships>
</file>

<file path=word/charts/_rels/chart2.xml.rels><?xml version="1.0" encoding="UTF-8" standalone="yes"?>
<Relationships xmlns="http://schemas.openxmlformats.org/package/2006/relationships"><Relationship Id="rId1" Type="http://schemas.openxmlformats.org/officeDocument/2006/relationships/package" Target="../embeddings/Hoja_de_c_lculo_de_Microsoft_Office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ES"/>
  <c:chart>
    <c:autoTitleDeleted val="1"/>
    <c:plotArea>
      <c:layout/>
      <c:scatterChart>
        <c:scatterStyle val="lineMarker"/>
        <c:ser>
          <c:idx val="0"/>
          <c:order val="0"/>
          <c:tx>
            <c:strRef>
              <c:f>Hoja1!$C$2</c:f>
              <c:strCache>
                <c:ptCount val="1"/>
                <c:pt idx="0">
                  <c:v>MILES DE EUROS</c:v>
                </c:pt>
              </c:strCache>
            </c:strRef>
          </c:tx>
          <c:marker>
            <c:symbol val="none"/>
          </c:marker>
          <c:xVal>
            <c:numRef>
              <c:f>Hoja1!$B$3:$B$18</c:f>
              <c:numCache>
                <c:formatCode>General</c:formatCode>
                <c:ptCount val="16"/>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numCache>
            </c:numRef>
          </c:xVal>
          <c:yVal>
            <c:numRef>
              <c:f>Hoja1!$C$3:$C$18</c:f>
              <c:numCache>
                <c:formatCode>#,##0.00</c:formatCode>
                <c:ptCount val="16"/>
                <c:pt idx="0">
                  <c:v>127252.27</c:v>
                </c:pt>
                <c:pt idx="1">
                  <c:v>154836.70000000001</c:v>
                </c:pt>
                <c:pt idx="2">
                  <c:v>237930.31</c:v>
                </c:pt>
                <c:pt idx="3">
                  <c:v>175592.38999999868</c:v>
                </c:pt>
                <c:pt idx="4">
                  <c:v>217624.94</c:v>
                </c:pt>
                <c:pt idx="5">
                  <c:v>144749.97</c:v>
                </c:pt>
                <c:pt idx="6">
                  <c:v>111147.19</c:v>
                </c:pt>
                <c:pt idx="7">
                  <c:v>158726.49</c:v>
                </c:pt>
                <c:pt idx="8">
                  <c:v>149543.93</c:v>
                </c:pt>
                <c:pt idx="9" formatCode="#,##0">
                  <c:v>132140.26999999999</c:v>
                </c:pt>
                <c:pt idx="10">
                  <c:v>182989.6</c:v>
                </c:pt>
                <c:pt idx="11">
                  <c:v>175640.07</c:v>
                </c:pt>
                <c:pt idx="12">
                  <c:v>138446.64000000001</c:v>
                </c:pt>
                <c:pt idx="13">
                  <c:v>114369.66</c:v>
                </c:pt>
                <c:pt idx="14">
                  <c:v>277753.31</c:v>
                </c:pt>
                <c:pt idx="15">
                  <c:v>148294.41</c:v>
                </c:pt>
              </c:numCache>
            </c:numRef>
          </c:yVal>
        </c:ser>
        <c:axId val="191527552"/>
        <c:axId val="191541632"/>
      </c:scatterChart>
      <c:valAx>
        <c:axId val="191527552"/>
        <c:scaling>
          <c:orientation val="minMax"/>
        </c:scaling>
        <c:axPos val="b"/>
        <c:numFmt formatCode="General" sourceLinked="1"/>
        <c:tickLblPos val="nextTo"/>
        <c:crossAx val="191541632"/>
        <c:crosses val="autoZero"/>
        <c:crossBetween val="midCat"/>
      </c:valAx>
      <c:valAx>
        <c:axId val="191541632"/>
        <c:scaling>
          <c:orientation val="minMax"/>
        </c:scaling>
        <c:axPos val="l"/>
        <c:majorGridlines/>
        <c:numFmt formatCode="#,##0.00" sourceLinked="1"/>
        <c:tickLblPos val="nextTo"/>
        <c:crossAx val="191527552"/>
        <c:crosses val="autoZero"/>
        <c:crossBetween val="midCat"/>
      </c:valAx>
    </c:plotArea>
    <c:legend>
      <c:legendPos val="r"/>
    </c:legend>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s-ES"/>
  <c:chart>
    <c:autoTitleDeleted val="1"/>
    <c:plotArea>
      <c:layout/>
      <c:pieChart>
        <c:varyColors val="1"/>
        <c:ser>
          <c:idx val="0"/>
          <c:order val="0"/>
          <c:tx>
            <c:strRef>
              <c:f>Hoja1!$B$1</c:f>
              <c:strCache>
                <c:ptCount val="1"/>
                <c:pt idx="0">
                  <c:v>Año 2000</c:v>
                </c:pt>
              </c:strCache>
            </c:strRef>
          </c:tx>
          <c:dPt>
            <c:idx val="0"/>
            <c:spPr>
              <a:solidFill>
                <a:schemeClr val="accent1"/>
              </a:solidFill>
              <a:ln>
                <a:noFill/>
              </a:ln>
              <a:effectLst>
                <a:outerShdw blurRad="63500" sx="102000" sy="102000" algn="ctr" rotWithShape="0">
                  <a:prstClr val="black">
                    <a:alpha val="20000"/>
                  </a:prstClr>
                </a:outerShdw>
              </a:effectLst>
            </c:spPr>
          </c:dPt>
          <c:dPt>
            <c:idx val="1"/>
            <c:spPr>
              <a:solidFill>
                <a:schemeClr val="accent2"/>
              </a:solidFill>
              <a:ln>
                <a:noFill/>
              </a:ln>
              <a:effectLst>
                <a:outerShdw blurRad="63500" sx="102000" sy="102000" algn="ctr" rotWithShape="0">
                  <a:prstClr val="black">
                    <a:alpha val="20000"/>
                  </a:prstClr>
                </a:outerShdw>
              </a:effectLst>
            </c:spPr>
          </c:dPt>
          <c:dPt>
            <c:idx val="2"/>
            <c:spPr>
              <a:solidFill>
                <a:schemeClr val="accent3"/>
              </a:solidFill>
              <a:ln>
                <a:noFill/>
              </a:ln>
              <a:effectLst>
                <a:outerShdw blurRad="63500" sx="102000" sy="102000" algn="ctr" rotWithShape="0">
                  <a:prstClr val="black">
                    <a:alpha val="20000"/>
                  </a:prstClr>
                </a:outerShdw>
              </a:effectLst>
            </c:spPr>
          </c:dPt>
          <c:dPt>
            <c:idx val="3"/>
            <c:spPr>
              <a:solidFill>
                <a:schemeClr val="accent4"/>
              </a:solidFill>
              <a:ln>
                <a:noFill/>
              </a:ln>
              <a:effectLst>
                <a:outerShdw blurRad="63500" sx="102000" sy="102000" algn="ctr" rotWithShape="0">
                  <a:prstClr val="black">
                    <a:alpha val="20000"/>
                  </a:prstClr>
                </a:outerShdw>
              </a:effectLst>
            </c:spPr>
          </c:dPt>
          <c:dLbls>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es-ES"/>
                </a:p>
              </c:txPr>
            </c:dLbl>
            <c:dLbl>
              <c:idx val="1"/>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2"/>
                      </a:solidFill>
                      <a:latin typeface="+mn-lt"/>
                      <a:ea typeface="+mn-ea"/>
                      <a:cs typeface="+mn-cs"/>
                    </a:defRPr>
                  </a:pPr>
                  <a:endParaRPr lang="es-ES"/>
                </a:p>
              </c:txPr>
            </c:dLbl>
            <c:dLbl>
              <c:idx val="2"/>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3"/>
                      </a:solidFill>
                      <a:latin typeface="+mn-lt"/>
                      <a:ea typeface="+mn-ea"/>
                      <a:cs typeface="+mn-cs"/>
                    </a:defRPr>
                  </a:pPr>
                  <a:endParaRPr lang="es-ES"/>
                </a:p>
              </c:txPr>
            </c:dLbl>
            <c:dLbl>
              <c:idx val="3"/>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4"/>
                      </a:solidFill>
                      <a:latin typeface="+mn-lt"/>
                      <a:ea typeface="+mn-ea"/>
                      <a:cs typeface="+mn-cs"/>
                    </a:defRPr>
                  </a:pPr>
                  <a:endParaRPr lang="es-ES"/>
                </a:p>
              </c:txPr>
            </c:dLbl>
            <c:spPr>
              <a:noFill/>
              <a:ln>
                <a:noFill/>
              </a:ln>
              <a:effectLst/>
            </c:spPr>
            <c:dLblPos val="outEnd"/>
            <c:showCatName val="1"/>
            <c:showPercent val="1"/>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Hoja1!$A$2:$A$5</c:f>
              <c:strCache>
                <c:ptCount val="4"/>
                <c:pt idx="0">
                  <c:v>SOC. LIMITADA</c:v>
                </c:pt>
                <c:pt idx="1">
                  <c:v>SOC. COOPERATIVA</c:v>
                </c:pt>
                <c:pt idx="2">
                  <c:v>SOC. ANÓNIMA</c:v>
                </c:pt>
                <c:pt idx="3">
                  <c:v>OTRAS</c:v>
                </c:pt>
              </c:strCache>
            </c:strRef>
          </c:cat>
          <c:val>
            <c:numRef>
              <c:f>Hoja1!$B$2:$B$5</c:f>
              <c:numCache>
                <c:formatCode>0%</c:formatCode>
                <c:ptCount val="4"/>
                <c:pt idx="0">
                  <c:v>0.43000000000000038</c:v>
                </c:pt>
                <c:pt idx="1">
                  <c:v>0.32000000000000306</c:v>
                </c:pt>
                <c:pt idx="2">
                  <c:v>0.19</c:v>
                </c:pt>
                <c:pt idx="3">
                  <c:v>6.0000000000000032E-2</c:v>
                </c:pt>
              </c:numCache>
            </c:numRef>
          </c:val>
        </c:ser>
        <c:dLbls>
          <c:showPercent val="1"/>
        </c:dLbls>
        <c:firstSliceAng val="0"/>
      </c:pieChart>
      <c:spPr>
        <a:noFill/>
        <a:ln>
          <a:noFill/>
        </a:ln>
        <a:effectLst/>
      </c:spPr>
    </c:plotArea>
    <c:plotVisOnly val="1"/>
    <c:dispBlanksAs val="zero"/>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1"/>
</c:chartSpace>
</file>

<file path=word/theme/theme1.xml><?xml version="1.0" encoding="utf-8"?>
<a:theme xmlns:a="http://schemas.openxmlformats.org/drawingml/2006/main" name="Tema de Office">
  <a:themeElements>
    <a:clrScheme name="Verde">
      <a:dk1>
        <a:sysClr val="windowText" lastClr="000000"/>
      </a:dk1>
      <a:lt1>
        <a:sysClr val="window" lastClr="FFFFFF"/>
      </a:lt1>
      <a:dk2>
        <a:srgbClr val="455F51"/>
      </a:dk2>
      <a:lt2>
        <a:srgbClr val="E3DED1"/>
      </a:lt2>
      <a:accent1>
        <a:srgbClr val="549E39"/>
      </a:accent1>
      <a:accent2>
        <a:srgbClr val="8AB833"/>
      </a:accent2>
      <a:accent3>
        <a:srgbClr val="C0CF3A"/>
      </a:accent3>
      <a:accent4>
        <a:srgbClr val="029676"/>
      </a:accent4>
      <a:accent5>
        <a:srgbClr val="4AB5C4"/>
      </a:accent5>
      <a:accent6>
        <a:srgbClr val="0989B1"/>
      </a:accent6>
      <a:hlink>
        <a:srgbClr val="6B9F25"/>
      </a:hlink>
      <a:folHlink>
        <a:srgbClr val="BA6906"/>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EB44E1B-5DB9-42BF-9A5A-9635076B45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13140</Words>
  <Characters>72273</Characters>
  <Application>Microsoft Office Word</Application>
  <DocSecurity>0</DocSecurity>
  <Lines>602</Lines>
  <Paragraphs>170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85243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VAIO</dc:creator>
  <cp:lastModifiedBy>PC</cp:lastModifiedBy>
  <cp:revision>3</cp:revision>
  <dcterms:created xsi:type="dcterms:W3CDTF">2017-01-12T16:57:00Z</dcterms:created>
  <dcterms:modified xsi:type="dcterms:W3CDTF">2017-01-12T16:57:00Z</dcterms:modified>
</cp:coreProperties>
</file>