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26A7" w:rsidRPr="00B9108B" w:rsidRDefault="00D626A7" w:rsidP="00A809D8">
      <w:pPr>
        <w:spacing w:line="360" w:lineRule="auto"/>
        <w:ind w:left="0" w:firstLine="0"/>
        <w:rPr>
          <w:rFonts w:ascii="Times New Roman" w:hAnsi="Times New Roman" w:cs="Times New Roman"/>
        </w:rPr>
      </w:pPr>
      <w:bookmarkStart w:id="0" w:name="_GoBack"/>
      <w:bookmarkEnd w:id="0"/>
      <w:r w:rsidRPr="00B9108B">
        <w:rPr>
          <w:rFonts w:ascii="Times New Roman" w:hAnsi="Times New Roman" w:cs="Times New Roman"/>
          <w:noProof/>
          <w:lang w:eastAsia="es-ES"/>
        </w:rPr>
        <mc:AlternateContent>
          <mc:Choice Requires="wps">
            <w:drawing>
              <wp:anchor distT="0" distB="0" distL="114300" distR="114300" simplePos="0" relativeHeight="251681792" behindDoc="0" locked="0" layoutInCell="0" allowOverlap="1" wp14:anchorId="4D0902B8" wp14:editId="6DBA26C2">
                <wp:simplePos x="0" y="0"/>
                <wp:positionH relativeFrom="column">
                  <wp:posOffset>-1080135</wp:posOffset>
                </wp:positionH>
                <wp:positionV relativeFrom="paragraph">
                  <wp:posOffset>-26670</wp:posOffset>
                </wp:positionV>
                <wp:extent cx="2295525" cy="10477500"/>
                <wp:effectExtent l="0" t="0" r="9525" b="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0477500"/>
                        </a:xfrm>
                        <a:prstGeom prst="rect">
                          <a:avLst/>
                        </a:prstGeom>
                        <a:solidFill>
                          <a:srgbClr val="FC620C"/>
                        </a:solidFill>
                        <a:ln>
                          <a:noFill/>
                        </a:ln>
                        <a:extLst/>
                      </wps:spPr>
                      <wps:txbx>
                        <w:txbxContent>
                          <w:p w:rsidR="00320917" w:rsidRPr="00B9129F" w:rsidRDefault="00320917" w:rsidP="00D626A7">
                            <w:pPr>
                              <w:pStyle w:val="Ttulo2"/>
                              <w:jc w:val="center"/>
                              <w:rPr>
                                <w:color w:val="70AD47" w:themeColor="accent6"/>
                                <w:sz w:val="72"/>
                              </w:rPr>
                            </w:pPr>
                            <w:r>
                              <w:rPr>
                                <w:color w:val="70AD47" w:themeColor="accent6"/>
                                <w:sz w:val="72"/>
                              </w:rPr>
                              <w:t xml:space="preserve"> </w:t>
                            </w:r>
                            <w:r w:rsidRPr="00B9129F">
                              <w:rPr>
                                <w:color w:val="70AD47" w:themeColor="accent6"/>
                                <w:sz w:val="72"/>
                              </w:rPr>
                              <w:t>Facultad de Ciencias Sociales y Jurídicas</w:t>
                            </w:r>
                          </w:p>
                          <w:p w:rsidR="00320917" w:rsidRPr="00D626A7" w:rsidRDefault="00320917" w:rsidP="00D626A7">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626A7">
                              <w:rPr>
                                <w:rFonts w:ascii="Arial Narrow" w:hAnsi="Arial Narrow"/>
                                <w14:textFill>
                                  <w14:solidFill>
                                    <w14:srgbClr w14:val="000000"/>
                                  </w14:solidFill>
                                </w14:textFill>
                              </w:rPr>
                              <w:t>Grado en Administración y Dirección de Empresas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0902B8" id="_x0000_t202" coordsize="21600,21600" o:spt="202" path="m,l,21600r21600,l21600,xe">
                <v:stroke joinstyle="miter"/>
                <v:path gradientshapeok="t" o:connecttype="rect"/>
              </v:shapetype>
              <v:shape id="Text Box 2" o:spid="_x0000_s1026" type="#_x0000_t202" style="position:absolute;margin-left:-85.05pt;margin-top:-2.1pt;width:180.75pt;height:8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" o:allowincell="f" fillcolor="#fc620c" stroked="f">
                <v:textbox style="layout-flow:vertical;mso-layout-flow-alt:bottom-to-top">
                  <w:txbxContent>
                    <w:p w:rsidR="00320917" w:rsidRPr="00B9129F" w:rsidRDefault="00320917" w:rsidP="00D626A7">
                      <w:pPr>
                        <w:pStyle w:val="Ttulo2"/>
                        <w:jc w:val="center"/>
                        <w:rPr>
                          <w:color w:val="70AD47" w:themeColor="accent6"/>
                          <w:sz w:val="72"/>
                        </w:rPr>
                      </w:pPr>
                      <w:r>
                        <w:rPr>
                          <w:color w:val="70AD47" w:themeColor="accent6"/>
                          <w:sz w:val="72"/>
                        </w:rPr>
                        <w:t xml:space="preserve"> </w:t>
                      </w:r>
                      <w:r w:rsidRPr="00B9129F">
                        <w:rPr>
                          <w:color w:val="70AD47" w:themeColor="accent6"/>
                          <w:sz w:val="72"/>
                        </w:rPr>
                        <w:t>Facultad de Ciencias Sociales y Jurídicas</w:t>
                      </w:r>
                    </w:p>
                    <w:p w:rsidR="00320917" w:rsidRPr="00D626A7" w:rsidRDefault="00320917" w:rsidP="00D626A7">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626A7">
                        <w:rPr>
                          <w:rFonts w:ascii="Arial Narrow" w:hAnsi="Arial Narrow"/>
                          <w14:textFill>
                            <w14:solidFill>
                              <w14:srgbClr w14:val="000000"/>
                            </w14:solidFill>
                          </w14:textFill>
                        </w:rPr>
                        <w:t>Grado en Administración y Dirección de Empresas</w:t>
                      </w:r>
                    </w:p>
                  </w:txbxContent>
                </v:textbox>
              </v:shape>
            </w:pict>
          </mc:Fallback>
        </mc:AlternateContent>
      </w: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r w:rsidRPr="00B9108B">
        <w:rPr>
          <w:rFonts w:ascii="Times New Roman" w:hAnsi="Times New Roman" w:cs="Times New Roman"/>
          <w:noProof/>
          <w:lang w:eastAsia="es-ES"/>
        </w:rPr>
        <mc:AlternateContent>
          <mc:Choice Requires="wps">
            <w:drawing>
              <wp:anchor distT="0" distB="0" distL="114300" distR="114300" simplePos="0" relativeHeight="251683840" behindDoc="0" locked="0" layoutInCell="0" allowOverlap="1" wp14:anchorId="196DD01F" wp14:editId="24D6019E">
                <wp:simplePos x="0" y="0"/>
                <wp:positionH relativeFrom="column">
                  <wp:posOffset>1215390</wp:posOffset>
                </wp:positionH>
                <wp:positionV relativeFrom="paragraph">
                  <wp:posOffset>1306830</wp:posOffset>
                </wp:positionV>
                <wp:extent cx="5113020" cy="1645920"/>
                <wp:effectExtent l="0" t="0" r="0" b="0"/>
                <wp:wrapNone/>
                <wp:docPr id="1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0917" w:rsidRDefault="00320917" w:rsidP="00D626A7">
                            <w:pPr>
                              <w:pStyle w:val="Ttulo6"/>
                              <w:rPr>
                                <w:b/>
                              </w:rPr>
                            </w:pPr>
                            <w:r>
                              <w:rPr>
                                <w:b/>
                              </w:rPr>
                              <w:t>Universidad de Jaén</w:t>
                            </w:r>
                          </w:p>
                          <w:p w:rsidR="00320917" w:rsidRDefault="00320917" w:rsidP="00D626A7">
                            <w:pPr>
                              <w:pStyle w:val="Ttulo3"/>
                            </w:pPr>
                            <w:r>
                              <w:t>Facultad de Ciencias Sociales y Jurídicas</w:t>
                            </w:r>
                          </w:p>
                          <w:p w:rsidR="00320917" w:rsidRDefault="00320917" w:rsidP="00D626A7"/>
                          <w:p w:rsidR="00320917" w:rsidRDefault="00320917" w:rsidP="00D626A7"/>
                          <w:p w:rsidR="00320917" w:rsidRDefault="00320917" w:rsidP="00D626A7"/>
                          <w:p w:rsidR="00320917" w:rsidRDefault="00320917" w:rsidP="00D626A7"/>
                          <w:p w:rsidR="00320917" w:rsidRDefault="00320917" w:rsidP="00D626A7"/>
                          <w:p w:rsidR="00320917" w:rsidRDefault="00320917" w:rsidP="00D626A7">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6DD01F" id="Text Box 6" o:spid="_x0000_s1027" type="#_x0000_t202" style="position:absolute;left:0;text-align:left;margin-left:95.7pt;margin-top:102.9pt;width:402.6pt;height:129.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" o:allowincell="f" stroked="f">
                <v:textbox>
                  <w:txbxContent>
                    <w:p w:rsidR="00320917" w:rsidRDefault="00320917" w:rsidP="00D626A7">
                      <w:pPr>
                        <w:pStyle w:val="Ttulo6"/>
                        <w:rPr>
                          <w:b/>
                        </w:rPr>
                      </w:pPr>
                      <w:r>
                        <w:rPr>
                          <w:b/>
                        </w:rPr>
                        <w:t>Universidad de Jaén</w:t>
                      </w:r>
                    </w:p>
                    <w:p w:rsidR="00320917" w:rsidRDefault="00320917" w:rsidP="00D626A7">
                      <w:pPr>
                        <w:pStyle w:val="Ttulo3"/>
                      </w:pPr>
                      <w:r>
                        <w:t>Facultad de Ciencias Sociales y Jurídicas</w:t>
                      </w:r>
                    </w:p>
                    <w:p w:rsidR="00320917" w:rsidRDefault="00320917" w:rsidP="00D626A7"/>
                    <w:p w:rsidR="00320917" w:rsidRDefault="00320917" w:rsidP="00D626A7"/>
                    <w:p w:rsidR="00320917" w:rsidRDefault="00320917" w:rsidP="00D626A7"/>
                    <w:p w:rsidR="00320917" w:rsidRDefault="00320917" w:rsidP="00D626A7"/>
                    <w:p w:rsidR="00320917" w:rsidRDefault="00320917" w:rsidP="00D626A7"/>
                    <w:p w:rsidR="00320917" w:rsidRDefault="00320917" w:rsidP="00D626A7">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sidRPr="00B9108B">
        <w:rPr>
          <w:rFonts w:ascii="Times New Roman" w:hAnsi="Times New Roman" w:cs="Times New Roman"/>
          <w:noProof/>
          <w:lang w:eastAsia="es-ES"/>
        </w:rPr>
        <w:drawing>
          <wp:anchor distT="0" distB="0" distL="114300" distR="114300" simplePos="0" relativeHeight="251682816" behindDoc="0" locked="0" layoutInCell="0" allowOverlap="1" wp14:anchorId="4108C165" wp14:editId="07F025F9">
            <wp:simplePos x="0" y="0"/>
            <wp:positionH relativeFrom="column">
              <wp:posOffset>3324225</wp:posOffset>
            </wp:positionH>
            <wp:positionV relativeFrom="paragraph">
              <wp:posOffset>205105</wp:posOffset>
            </wp:positionV>
            <wp:extent cx="942975" cy="1028700"/>
            <wp:effectExtent l="0" t="0" r="9525" b="0"/>
            <wp:wrapTopAndBottom/>
            <wp:docPr id="22" name="Imagen 22"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A809D8" w:rsidP="00A809D8">
      <w:pPr>
        <w:spacing w:line="360" w:lineRule="auto"/>
        <w:rPr>
          <w:rFonts w:ascii="Times New Roman" w:hAnsi="Times New Roman" w:cs="Times New Roman"/>
        </w:rPr>
      </w:pPr>
      <w:r w:rsidRPr="00B9108B">
        <w:rPr>
          <w:rFonts w:ascii="Times New Roman" w:hAnsi="Times New Roman" w:cs="Times New Roman"/>
          <w:noProof/>
          <w:lang w:eastAsia="es-ES"/>
        </w:rPr>
        <mc:AlternateContent>
          <mc:Choice Requires="wps">
            <w:drawing>
              <wp:anchor distT="0" distB="0" distL="114300" distR="114300" simplePos="0" relativeHeight="251684864" behindDoc="0" locked="0" layoutInCell="0" allowOverlap="1" wp14:anchorId="4DF1B990" wp14:editId="4D689823">
                <wp:simplePos x="0" y="0"/>
                <wp:positionH relativeFrom="column">
                  <wp:posOffset>1430342</wp:posOffset>
                </wp:positionH>
                <wp:positionV relativeFrom="paragraph">
                  <wp:posOffset>341317</wp:posOffset>
                </wp:positionV>
                <wp:extent cx="4730115" cy="2295525"/>
                <wp:effectExtent l="0" t="0" r="0" b="9525"/>
                <wp:wrapNone/>
                <wp:docPr id="2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2295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0917" w:rsidRPr="0093701F" w:rsidRDefault="00320917" w:rsidP="00D626A7">
                            <w:pPr>
                              <w:pStyle w:val="Textoindependiente2"/>
                              <w:rPr>
                                <w:b/>
                                <w:sz w:val="56"/>
                                <w:lang w:val="es-ES_tradnl"/>
                              </w:rPr>
                            </w:pPr>
                            <w:r w:rsidRPr="0093701F">
                              <w:rPr>
                                <w:b/>
                                <w:sz w:val="56"/>
                                <w:lang w:val="es-ES_tradnl"/>
                              </w:rPr>
                              <w:t>PROPUESTA DE UN SISTEMA PARA MEDIR LA CALIDAD DE SERVICIO DE LAS C</w:t>
                            </w:r>
                            <w:r>
                              <w:rPr>
                                <w:b/>
                                <w:sz w:val="56"/>
                                <w:lang w:val="es-ES_tradnl"/>
                              </w:rPr>
                              <w:t>OOPERATIVAS A SUS SOCIOS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F1B990" id="Text Box 7" o:spid="_x0000_s1028" type="#_x0000_t202" style="position:absolute;left:0;text-align:left;margin-left:112.65pt;margin-top:26.9pt;width:372.45pt;height:1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" o:allowincell="f" stroked="f">
                <v:textbox>
                  <w:txbxContent>
                    <w:p w:rsidR="00320917" w:rsidRPr="0093701F" w:rsidRDefault="00320917" w:rsidP="00D626A7">
                      <w:pPr>
                        <w:pStyle w:val="Textoindependiente2"/>
                        <w:rPr>
                          <w:b/>
                          <w:sz w:val="56"/>
                          <w:lang w:val="es-ES_tradnl"/>
                        </w:rPr>
                      </w:pPr>
                      <w:r w:rsidRPr="0093701F">
                        <w:rPr>
                          <w:b/>
                          <w:sz w:val="56"/>
                          <w:lang w:val="es-ES_tradnl"/>
                        </w:rPr>
                        <w:t>PROPUESTA DE UN SISTEMA PARA MEDIR LA CALIDAD DE SERVICIO DE LAS C</w:t>
                      </w:r>
                      <w:r>
                        <w:rPr>
                          <w:b/>
                          <w:sz w:val="56"/>
                          <w:lang w:val="es-ES_tradnl"/>
                        </w:rPr>
                        <w:t>OOPERATIVAS A SUS SOCIOS</w:t>
                      </w:r>
                    </w:p>
                  </w:txbxContent>
                </v:textbox>
              </v:shape>
            </w:pict>
          </mc:Fallback>
        </mc:AlternateContent>
      </w: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tabs>
          <w:tab w:val="left" w:pos="7215"/>
        </w:tabs>
        <w:spacing w:line="360" w:lineRule="auto"/>
        <w:rPr>
          <w:rFonts w:ascii="Times New Roman" w:hAnsi="Times New Roman" w:cs="Times New Roman"/>
        </w:rPr>
      </w:pPr>
      <w:r w:rsidRPr="00B9108B">
        <w:rPr>
          <w:rFonts w:ascii="Times New Roman" w:hAnsi="Times New Roman" w:cs="Times New Roman"/>
        </w:rPr>
        <w:tab/>
      </w: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A809D8" w:rsidP="00A809D8">
      <w:pPr>
        <w:spacing w:line="360" w:lineRule="auto"/>
        <w:rPr>
          <w:rFonts w:ascii="Times New Roman" w:hAnsi="Times New Roman" w:cs="Times New Roman"/>
        </w:rPr>
      </w:pPr>
      <w:r w:rsidRPr="00B9108B">
        <w:rPr>
          <w:rFonts w:ascii="Times New Roman" w:hAnsi="Times New Roman" w:cs="Times New Roman"/>
          <w:noProof/>
          <w:lang w:eastAsia="es-ES"/>
        </w:rPr>
        <mc:AlternateContent>
          <mc:Choice Requires="wps">
            <w:drawing>
              <wp:anchor distT="0" distB="0" distL="114300" distR="114300" simplePos="0" relativeHeight="251685888" behindDoc="0" locked="0" layoutInCell="0" allowOverlap="1" wp14:anchorId="4843248B" wp14:editId="52DDCD59">
                <wp:simplePos x="0" y="0"/>
                <wp:positionH relativeFrom="column">
                  <wp:posOffset>1567133</wp:posOffset>
                </wp:positionH>
                <wp:positionV relativeFrom="paragraph">
                  <wp:posOffset>17193</wp:posOffset>
                </wp:positionV>
                <wp:extent cx="4528185" cy="2834640"/>
                <wp:effectExtent l="0" t="0" r="5715" b="3810"/>
                <wp:wrapNone/>
                <wp:docPr id="2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0917" w:rsidRDefault="00320917" w:rsidP="00D626A7">
                            <w:pPr>
                              <w:pStyle w:val="Ttulo5"/>
                              <w:jc w:val="center"/>
                              <w:rPr>
                                <w:u w:val="none"/>
                              </w:rPr>
                            </w:pPr>
                            <w:r>
                              <w:rPr>
                                <w:u w:val="none"/>
                              </w:rPr>
                              <w:t>Alumno:</w:t>
                            </w:r>
                            <w:r>
                              <w:rPr>
                                <w:u w:val="none"/>
                              </w:rPr>
                              <w:tab/>
                              <w:t>José Antonio López Romero</w:t>
                            </w:r>
                          </w:p>
                          <w:p w:rsidR="00320917" w:rsidRDefault="00320917" w:rsidP="00D626A7">
                            <w:pPr>
                              <w:jc w:val="center"/>
                              <w:rPr>
                                <w:rFonts w:ascii="Arial" w:hAnsi="Arial"/>
                                <w:sz w:val="32"/>
                              </w:rPr>
                            </w:pPr>
                          </w:p>
                          <w:p w:rsidR="00320917" w:rsidRPr="00A00108" w:rsidRDefault="00A00108" w:rsidP="00A00108">
                            <w:pPr>
                              <w:ind w:firstLine="0"/>
                              <w:rPr>
                                <w:rFonts w:ascii="Arial" w:hAnsi="Arial"/>
                                <w:b/>
                                <w:sz w:val="32"/>
                              </w:rPr>
                            </w:pPr>
                            <w:r>
                              <w:rPr>
                                <w:rFonts w:ascii="Arial" w:hAnsi="Arial"/>
                                <w:b/>
                                <w:sz w:val="32"/>
                              </w:rPr>
                              <w:t xml:space="preserve">                    </w:t>
                            </w:r>
                            <w:r w:rsidRPr="00A00108">
                              <w:rPr>
                                <w:rFonts w:ascii="Arial" w:hAnsi="Arial"/>
                                <w:b/>
                                <w:sz w:val="32"/>
                              </w:rPr>
                              <w:t>77356986-M</w:t>
                            </w:r>
                          </w:p>
                          <w:p w:rsidR="00320917" w:rsidRDefault="00320917" w:rsidP="00D626A7">
                            <w:pPr>
                              <w:jc w:val="center"/>
                              <w:rPr>
                                <w:rFonts w:ascii="Arial" w:hAnsi="Arial"/>
                                <w:sz w:val="32"/>
                              </w:rPr>
                            </w:pPr>
                          </w:p>
                          <w:p w:rsidR="00320917" w:rsidRDefault="00320917" w:rsidP="00D626A7">
                            <w:pPr>
                              <w:jc w:val="center"/>
                              <w:rPr>
                                <w:rFonts w:ascii="Arial" w:hAnsi="Arial"/>
                                <w:sz w:val="32"/>
                              </w:rPr>
                            </w:pPr>
                          </w:p>
                          <w:p w:rsidR="00320917" w:rsidRDefault="00320917" w:rsidP="00D626A7">
                            <w:pPr>
                              <w:jc w:val="center"/>
                              <w:rPr>
                                <w:rFonts w:ascii="Arial" w:hAnsi="Arial"/>
                                <w:sz w:val="32"/>
                              </w:rPr>
                            </w:pPr>
                          </w:p>
                          <w:p w:rsidR="00320917" w:rsidRDefault="00320917" w:rsidP="00D626A7">
                            <w:pPr>
                              <w:jc w:val="center"/>
                              <w:rPr>
                                <w:rFonts w:ascii="Arial" w:hAnsi="Arial"/>
                                <w:sz w:val="32"/>
                              </w:rPr>
                            </w:pPr>
                          </w:p>
                          <w:p w:rsidR="00320917" w:rsidRDefault="00320917" w:rsidP="00D626A7">
                            <w:pPr>
                              <w:pStyle w:val="Ttulo4"/>
                              <w:rPr>
                                <w:b/>
                                <w:sz w:val="36"/>
                              </w:rPr>
                            </w:pPr>
                            <w:r>
                              <w:rPr>
                                <w:b/>
                                <w:sz w:val="36"/>
                              </w:rPr>
                              <w:t>Septiembre, 2016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43248B" id="Text Box 8" o:spid="_x0000_s1029" type="#_x0000_t202" style="position:absolute;left:0;text-align:left;margin-left:123.4pt;margin-top:1.35pt;width:356.55pt;height:223.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" o:allowincell="f" stroked="f">
                <v:textbox>
                  <w:txbxContent>
                    <w:p w:rsidR="00320917" w:rsidRDefault="00320917" w:rsidP="00D626A7">
                      <w:pPr>
                        <w:pStyle w:val="Ttulo5"/>
                        <w:jc w:val="center"/>
                        <w:rPr>
                          <w:u w:val="none"/>
                        </w:rPr>
                      </w:pPr>
                      <w:r>
                        <w:rPr>
                          <w:u w:val="none"/>
                        </w:rPr>
                        <w:t>Alumno:</w:t>
                      </w:r>
                      <w:r>
                        <w:rPr>
                          <w:u w:val="none"/>
                        </w:rPr>
                        <w:tab/>
                        <w:t>José Antonio López Romero</w:t>
                      </w:r>
                    </w:p>
                    <w:p w:rsidR="00320917" w:rsidRDefault="00320917" w:rsidP="00D626A7">
                      <w:pPr>
                        <w:jc w:val="center"/>
                        <w:rPr>
                          <w:rFonts w:ascii="Arial" w:hAnsi="Arial"/>
                          <w:sz w:val="32"/>
                        </w:rPr>
                      </w:pPr>
                    </w:p>
                    <w:p w:rsidR="00320917" w:rsidRPr="00A00108" w:rsidRDefault="00A00108" w:rsidP="00A00108">
                      <w:pPr>
                        <w:ind w:firstLine="0"/>
                        <w:rPr>
                          <w:rFonts w:ascii="Arial" w:hAnsi="Arial"/>
                          <w:b/>
                          <w:sz w:val="32"/>
                        </w:rPr>
                      </w:pPr>
                      <w:r>
                        <w:rPr>
                          <w:rFonts w:ascii="Arial" w:hAnsi="Arial"/>
                          <w:b/>
                          <w:sz w:val="32"/>
                        </w:rPr>
                        <w:t xml:space="preserve">                    </w:t>
                      </w:r>
                      <w:r w:rsidRPr="00A00108">
                        <w:rPr>
                          <w:rFonts w:ascii="Arial" w:hAnsi="Arial"/>
                          <w:b/>
                          <w:sz w:val="32"/>
                        </w:rPr>
                        <w:t>77356986-M</w:t>
                      </w:r>
                    </w:p>
                    <w:p w:rsidR="00320917" w:rsidRDefault="00320917" w:rsidP="00D626A7">
                      <w:pPr>
                        <w:jc w:val="center"/>
                        <w:rPr>
                          <w:rFonts w:ascii="Arial" w:hAnsi="Arial"/>
                          <w:sz w:val="32"/>
                        </w:rPr>
                      </w:pPr>
                    </w:p>
                    <w:p w:rsidR="00320917" w:rsidRDefault="00320917" w:rsidP="00D626A7">
                      <w:pPr>
                        <w:jc w:val="center"/>
                        <w:rPr>
                          <w:rFonts w:ascii="Arial" w:hAnsi="Arial"/>
                          <w:sz w:val="32"/>
                        </w:rPr>
                      </w:pPr>
                    </w:p>
                    <w:p w:rsidR="00320917" w:rsidRDefault="00320917" w:rsidP="00D626A7">
                      <w:pPr>
                        <w:jc w:val="center"/>
                        <w:rPr>
                          <w:rFonts w:ascii="Arial" w:hAnsi="Arial"/>
                          <w:sz w:val="32"/>
                        </w:rPr>
                      </w:pPr>
                    </w:p>
                    <w:p w:rsidR="00320917" w:rsidRDefault="00320917" w:rsidP="00D626A7">
                      <w:pPr>
                        <w:jc w:val="center"/>
                        <w:rPr>
                          <w:rFonts w:ascii="Arial" w:hAnsi="Arial"/>
                          <w:sz w:val="32"/>
                        </w:rPr>
                      </w:pPr>
                    </w:p>
                    <w:p w:rsidR="00320917" w:rsidRDefault="00320917" w:rsidP="00D626A7">
                      <w:pPr>
                        <w:pStyle w:val="Ttulo4"/>
                        <w:rPr>
                          <w:b/>
                          <w:sz w:val="36"/>
                        </w:rPr>
                      </w:pPr>
                      <w:r>
                        <w:rPr>
                          <w:b/>
                          <w:sz w:val="36"/>
                        </w:rPr>
                        <w:t>Septiembre, 2016</w:t>
                      </w:r>
                    </w:p>
                  </w:txbxContent>
                </v:textbox>
              </v:shape>
            </w:pict>
          </mc:Fallback>
        </mc:AlternateContent>
      </w: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D626A7" w:rsidRPr="00B9108B" w:rsidRDefault="00D626A7" w:rsidP="00A809D8">
      <w:pPr>
        <w:spacing w:line="360" w:lineRule="auto"/>
        <w:rPr>
          <w:rFonts w:ascii="Times New Roman" w:hAnsi="Times New Roman" w:cs="Times New Roman"/>
        </w:rPr>
      </w:pPr>
    </w:p>
    <w:p w:rsidR="00B82E4F" w:rsidRPr="00B9108B" w:rsidRDefault="00B82E4F" w:rsidP="00A809D8">
      <w:pPr>
        <w:spacing w:line="360" w:lineRule="auto"/>
        <w:rPr>
          <w:rFonts w:ascii="Times New Roman" w:hAnsi="Times New Roman" w:cs="Times New Roman"/>
          <w:b/>
          <w:sz w:val="44"/>
          <w:szCs w:val="44"/>
        </w:rPr>
      </w:pPr>
      <w:r w:rsidRPr="00B9108B">
        <w:rPr>
          <w:rFonts w:ascii="Times New Roman" w:hAnsi="Times New Roman" w:cs="Times New Roman"/>
          <w:b/>
          <w:sz w:val="44"/>
          <w:szCs w:val="44"/>
        </w:rPr>
        <w:t>Resumen</w:t>
      </w:r>
      <w:r w:rsidR="00AF262A" w:rsidRPr="00B9108B">
        <w:rPr>
          <w:rFonts w:ascii="Times New Roman" w:hAnsi="Times New Roman" w:cs="Times New Roman"/>
          <w:b/>
          <w:sz w:val="44"/>
          <w:szCs w:val="44"/>
        </w:rPr>
        <w:t xml:space="preserve"> (español)</w:t>
      </w:r>
    </w:p>
    <w:p w:rsidR="0072264D" w:rsidRPr="00B9108B" w:rsidRDefault="00B82E4F"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El presente trabajo tiene como objetivo </w:t>
      </w:r>
      <w:r w:rsidR="0072264D" w:rsidRPr="00B9108B">
        <w:rPr>
          <w:rFonts w:ascii="Times New Roman" w:hAnsi="Times New Roman" w:cs="Times New Roman"/>
          <w:sz w:val="24"/>
          <w:szCs w:val="24"/>
        </w:rPr>
        <w:t>proponer un sistema para analizar la calidad de servicio</w:t>
      </w:r>
      <w:r w:rsidRPr="00B9108B">
        <w:rPr>
          <w:rFonts w:ascii="Times New Roman" w:hAnsi="Times New Roman" w:cs="Times New Roman"/>
          <w:sz w:val="24"/>
          <w:szCs w:val="24"/>
        </w:rPr>
        <w:t xml:space="preserve"> de la empresa “</w:t>
      </w:r>
      <w:r w:rsidRPr="00B9108B">
        <w:rPr>
          <w:rFonts w:ascii="Times New Roman" w:hAnsi="Times New Roman" w:cs="Times New Roman"/>
          <w:i/>
          <w:sz w:val="24"/>
          <w:szCs w:val="24"/>
        </w:rPr>
        <w:t>Cooperativa Andaluza Santa María</w:t>
      </w:r>
      <w:r w:rsidRPr="00B9108B">
        <w:rPr>
          <w:rFonts w:ascii="Times New Roman" w:hAnsi="Times New Roman" w:cs="Times New Roman"/>
          <w:sz w:val="24"/>
          <w:szCs w:val="24"/>
        </w:rPr>
        <w:t>”</w:t>
      </w:r>
      <w:r w:rsidR="006F39A8" w:rsidRPr="00B9108B">
        <w:rPr>
          <w:rFonts w:ascii="Times New Roman" w:hAnsi="Times New Roman" w:cs="Times New Roman"/>
          <w:sz w:val="24"/>
          <w:szCs w:val="24"/>
        </w:rPr>
        <w:t xml:space="preserve">, situada en el pueblo de Pegalajar y dedicada a la producción y comercialización de aceite de oliva y otros </w:t>
      </w:r>
      <w:r w:rsidR="0072264D" w:rsidRPr="00B9108B">
        <w:rPr>
          <w:rFonts w:ascii="Times New Roman" w:hAnsi="Times New Roman" w:cs="Times New Roman"/>
          <w:sz w:val="24"/>
          <w:szCs w:val="24"/>
        </w:rPr>
        <w:t>servicios</w:t>
      </w:r>
      <w:r w:rsidRPr="00B9108B">
        <w:rPr>
          <w:rFonts w:ascii="Times New Roman" w:hAnsi="Times New Roman" w:cs="Times New Roman"/>
          <w:sz w:val="24"/>
          <w:szCs w:val="24"/>
        </w:rPr>
        <w:t xml:space="preserve">. </w:t>
      </w:r>
    </w:p>
    <w:p w:rsidR="006F39A8" w:rsidRPr="00B9108B" w:rsidRDefault="0072264D"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Para analizar la calidad de servicio, se va a utilizar el método de Berry, Parasuraman y Zeithaml conocido como SERVQUAL</w:t>
      </w:r>
      <w:r w:rsidR="007652E9" w:rsidRPr="00B9108B">
        <w:rPr>
          <w:rFonts w:ascii="Times New Roman" w:hAnsi="Times New Roman" w:cs="Times New Roman"/>
          <w:sz w:val="24"/>
          <w:szCs w:val="24"/>
        </w:rPr>
        <w:t xml:space="preserve"> (Service of Quality)</w:t>
      </w:r>
      <w:r w:rsidRPr="00B9108B">
        <w:rPr>
          <w:rFonts w:ascii="Times New Roman" w:hAnsi="Times New Roman" w:cs="Times New Roman"/>
          <w:sz w:val="24"/>
          <w:szCs w:val="24"/>
        </w:rPr>
        <w:t>.</w:t>
      </w:r>
      <w:r w:rsidR="007652E9" w:rsidRPr="00B9108B">
        <w:rPr>
          <w:rFonts w:ascii="Times New Roman" w:hAnsi="Times New Roman" w:cs="Times New Roman"/>
          <w:sz w:val="24"/>
          <w:szCs w:val="24"/>
        </w:rPr>
        <w:t xml:space="preserve"> Para el análisis de la calidad de servicio, se ha realizado un cuestionario SERVQUAL (abarca</w:t>
      </w:r>
      <w:r w:rsidR="002A1302" w:rsidRPr="00B9108B">
        <w:rPr>
          <w:rFonts w:ascii="Times New Roman" w:hAnsi="Times New Roman" w:cs="Times New Roman"/>
          <w:sz w:val="24"/>
          <w:szCs w:val="24"/>
        </w:rPr>
        <w:t>ndo todas sus dimensiones) de 19</w:t>
      </w:r>
      <w:r w:rsidR="007652E9" w:rsidRPr="00B9108B">
        <w:rPr>
          <w:rFonts w:ascii="Times New Roman" w:hAnsi="Times New Roman" w:cs="Times New Roman"/>
          <w:sz w:val="24"/>
          <w:szCs w:val="24"/>
        </w:rPr>
        <w:t xml:space="preserve"> ítems.</w:t>
      </w:r>
    </w:p>
    <w:p w:rsidR="00B82E4F" w:rsidRDefault="006F39A8"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El trabajo ha sido realizado con el consentimiento explícito de la gerente de la </w:t>
      </w:r>
      <w:r w:rsidR="007652E9" w:rsidRPr="00B9108B">
        <w:rPr>
          <w:rFonts w:ascii="Times New Roman" w:hAnsi="Times New Roman" w:cs="Times New Roman"/>
          <w:sz w:val="24"/>
          <w:szCs w:val="24"/>
        </w:rPr>
        <w:t>empresa,</w:t>
      </w:r>
      <w:r w:rsidRPr="00B9108B">
        <w:rPr>
          <w:rFonts w:ascii="Times New Roman" w:hAnsi="Times New Roman" w:cs="Times New Roman"/>
          <w:sz w:val="24"/>
          <w:szCs w:val="24"/>
        </w:rPr>
        <w:t xml:space="preserve"> María Valenzuela</w:t>
      </w:r>
      <w:r w:rsidR="007652E9" w:rsidRPr="00B9108B">
        <w:rPr>
          <w:rFonts w:ascii="Times New Roman" w:hAnsi="Times New Roman" w:cs="Times New Roman"/>
          <w:sz w:val="24"/>
          <w:szCs w:val="24"/>
        </w:rPr>
        <w:t>,</w:t>
      </w:r>
      <w:r w:rsidRPr="00B9108B">
        <w:rPr>
          <w:rFonts w:ascii="Times New Roman" w:hAnsi="Times New Roman" w:cs="Times New Roman"/>
          <w:sz w:val="24"/>
          <w:szCs w:val="24"/>
        </w:rPr>
        <w:t xml:space="preserve"> y quiero darle las gracias por ayudarme con el siguiente trabajo. </w:t>
      </w:r>
    </w:p>
    <w:p w:rsidR="00870364" w:rsidRPr="00B9108B" w:rsidRDefault="00870364" w:rsidP="00A809D8">
      <w:pPr>
        <w:spacing w:line="360" w:lineRule="auto"/>
        <w:rPr>
          <w:rFonts w:ascii="Times New Roman" w:hAnsi="Times New Roman" w:cs="Times New Roman"/>
          <w:sz w:val="24"/>
          <w:szCs w:val="24"/>
        </w:rPr>
      </w:pPr>
    </w:p>
    <w:p w:rsidR="00AF262A" w:rsidRPr="00B9108B" w:rsidRDefault="00AF262A" w:rsidP="00A809D8">
      <w:pPr>
        <w:spacing w:line="360" w:lineRule="auto"/>
        <w:rPr>
          <w:rFonts w:ascii="Times New Roman" w:hAnsi="Times New Roman" w:cs="Times New Roman"/>
          <w:b/>
          <w:sz w:val="44"/>
          <w:szCs w:val="24"/>
        </w:rPr>
      </w:pPr>
      <w:r w:rsidRPr="00B9108B">
        <w:rPr>
          <w:rFonts w:ascii="Times New Roman" w:hAnsi="Times New Roman" w:cs="Times New Roman"/>
          <w:b/>
          <w:sz w:val="44"/>
          <w:szCs w:val="24"/>
        </w:rPr>
        <w:t>Summary (english)</w:t>
      </w:r>
    </w:p>
    <w:p w:rsidR="00AF262A" w:rsidRPr="00B9108B" w:rsidRDefault="00DC38B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The next Project aims to propose a system to analyze the quality of service about the Company “</w:t>
      </w:r>
      <w:r w:rsidRPr="00B9108B">
        <w:rPr>
          <w:rFonts w:ascii="Times New Roman" w:hAnsi="Times New Roman" w:cs="Times New Roman"/>
          <w:i/>
          <w:sz w:val="24"/>
          <w:szCs w:val="24"/>
        </w:rPr>
        <w:t>Cooperativa Andaluza Santa María</w:t>
      </w:r>
      <w:r w:rsidRPr="00B9108B">
        <w:rPr>
          <w:rFonts w:ascii="Times New Roman" w:hAnsi="Times New Roman" w:cs="Times New Roman"/>
          <w:sz w:val="24"/>
          <w:szCs w:val="24"/>
        </w:rPr>
        <w:t>”, located in the village of Pegalajar and dedicated to the production and marketing of olive oil and other services.</w:t>
      </w:r>
    </w:p>
    <w:p w:rsidR="00DC38B5" w:rsidRPr="00B9108B" w:rsidRDefault="00DC38B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To analyze the quality of service, </w:t>
      </w:r>
      <w:r w:rsidR="004F32ED" w:rsidRPr="00B9108B">
        <w:rPr>
          <w:rFonts w:ascii="Times New Roman" w:hAnsi="Times New Roman" w:cs="Times New Roman"/>
          <w:sz w:val="24"/>
          <w:szCs w:val="24"/>
        </w:rPr>
        <w:t xml:space="preserve">it will be used the method of Berry, Parasuraman and Zeithaml known as SERVQUAL (Service of Quality). For the analysis of service quality, it has been done a SERVQUAL questionnaire (covering all dimensions) with </w:t>
      </w:r>
      <w:r w:rsidR="002A1302" w:rsidRPr="00B9108B">
        <w:rPr>
          <w:rFonts w:ascii="Times New Roman" w:hAnsi="Times New Roman" w:cs="Times New Roman"/>
          <w:sz w:val="24"/>
          <w:szCs w:val="24"/>
        </w:rPr>
        <w:t>19</w:t>
      </w:r>
      <w:r w:rsidR="004F32ED" w:rsidRPr="00B9108B">
        <w:rPr>
          <w:rFonts w:ascii="Times New Roman" w:hAnsi="Times New Roman" w:cs="Times New Roman"/>
          <w:sz w:val="24"/>
          <w:szCs w:val="24"/>
        </w:rPr>
        <w:t xml:space="preserve"> items.</w:t>
      </w:r>
    </w:p>
    <w:p w:rsidR="004F32ED" w:rsidRPr="00B9108B" w:rsidRDefault="004F32ED"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The Project was done with the explicit consent of the manager of the Company, Maria Valenzuela, and i want to thank her for helping me with the</w:t>
      </w:r>
      <w:r w:rsidR="002A1302" w:rsidRPr="00B9108B">
        <w:rPr>
          <w:rFonts w:ascii="Times New Roman" w:hAnsi="Times New Roman" w:cs="Times New Roman"/>
          <w:sz w:val="24"/>
          <w:szCs w:val="24"/>
        </w:rPr>
        <w:t xml:space="preserve"> next</w:t>
      </w:r>
      <w:r w:rsidRPr="00B9108B">
        <w:rPr>
          <w:rFonts w:ascii="Times New Roman" w:hAnsi="Times New Roman" w:cs="Times New Roman"/>
          <w:sz w:val="24"/>
          <w:szCs w:val="24"/>
        </w:rPr>
        <w:t xml:space="preserve"> job.</w:t>
      </w:r>
    </w:p>
    <w:p w:rsidR="004F32ED" w:rsidRPr="00B9108B" w:rsidRDefault="004F32ED" w:rsidP="00A809D8">
      <w:pPr>
        <w:spacing w:line="360" w:lineRule="auto"/>
        <w:rPr>
          <w:rFonts w:ascii="Times New Roman" w:hAnsi="Times New Roman" w:cs="Times New Roman"/>
          <w:sz w:val="24"/>
          <w:szCs w:val="24"/>
        </w:rPr>
      </w:pPr>
    </w:p>
    <w:p w:rsidR="00DC38B5" w:rsidRPr="00B9108B" w:rsidRDefault="00DC38B5" w:rsidP="00A809D8">
      <w:pPr>
        <w:spacing w:line="360" w:lineRule="auto"/>
        <w:rPr>
          <w:rFonts w:ascii="Times New Roman" w:hAnsi="Times New Roman" w:cs="Times New Roman"/>
          <w:sz w:val="24"/>
          <w:szCs w:val="24"/>
        </w:rPr>
      </w:pPr>
    </w:p>
    <w:p w:rsidR="00B82E4F" w:rsidRPr="00B9108B" w:rsidRDefault="00B82E4F" w:rsidP="00A809D8">
      <w:pPr>
        <w:spacing w:line="360" w:lineRule="auto"/>
        <w:ind w:left="0"/>
        <w:rPr>
          <w:rFonts w:ascii="Times New Roman" w:hAnsi="Times New Roman" w:cs="Times New Roman"/>
          <w:sz w:val="56"/>
          <w:szCs w:val="24"/>
          <w:u w:val="single"/>
        </w:rPr>
      </w:pPr>
      <w:r w:rsidRPr="00B9108B">
        <w:rPr>
          <w:rFonts w:ascii="Times New Roman" w:hAnsi="Times New Roman" w:cs="Times New Roman"/>
          <w:sz w:val="56"/>
          <w:szCs w:val="24"/>
          <w:u w:val="single"/>
        </w:rPr>
        <w:lastRenderedPageBreak/>
        <w:t>Índice</w:t>
      </w:r>
    </w:p>
    <w:p w:rsidR="004F32ED" w:rsidRPr="00B9108B" w:rsidRDefault="004F32ED" w:rsidP="00A809D8">
      <w:pPr>
        <w:spacing w:line="360" w:lineRule="auto"/>
        <w:jc w:val="center"/>
        <w:rPr>
          <w:rFonts w:ascii="Times New Roman" w:hAnsi="Times New Roman" w:cs="Times New Roman"/>
          <w:b/>
          <w:i/>
          <w:sz w:val="44"/>
          <w:szCs w:val="24"/>
        </w:rPr>
      </w:pPr>
      <w:r w:rsidRPr="00B9108B">
        <w:rPr>
          <w:rFonts w:ascii="Times New Roman" w:hAnsi="Times New Roman" w:cs="Times New Roman"/>
          <w:b/>
          <w:i/>
          <w:sz w:val="44"/>
          <w:szCs w:val="24"/>
        </w:rPr>
        <w:t xml:space="preserve">Parte I: </w:t>
      </w:r>
      <w:r w:rsidR="001C0B93" w:rsidRPr="00B9108B">
        <w:rPr>
          <w:rFonts w:ascii="Times New Roman" w:hAnsi="Times New Roman" w:cs="Times New Roman"/>
          <w:b/>
          <w:i/>
          <w:sz w:val="44"/>
          <w:szCs w:val="24"/>
        </w:rPr>
        <w:t>Teoría</w:t>
      </w:r>
    </w:p>
    <w:p w:rsidR="00701C2D" w:rsidRPr="00B9108B" w:rsidRDefault="00701C2D" w:rsidP="00A809D8">
      <w:pPr>
        <w:pStyle w:val="Prrafodelista"/>
        <w:numPr>
          <w:ilvl w:val="0"/>
          <w:numId w:val="2"/>
        </w:numPr>
        <w:spacing w:line="360" w:lineRule="auto"/>
        <w:rPr>
          <w:rFonts w:ascii="Times New Roman" w:hAnsi="Times New Roman" w:cs="Times New Roman"/>
          <w:sz w:val="44"/>
          <w:szCs w:val="24"/>
        </w:rPr>
      </w:pPr>
      <w:r w:rsidRPr="00B9108B">
        <w:rPr>
          <w:rFonts w:ascii="Times New Roman" w:hAnsi="Times New Roman" w:cs="Times New Roman"/>
          <w:b/>
          <w:sz w:val="44"/>
          <w:szCs w:val="24"/>
        </w:rPr>
        <w:t xml:space="preserve"> </w:t>
      </w:r>
      <w:r w:rsidRPr="00B9108B">
        <w:rPr>
          <w:rFonts w:ascii="Times New Roman" w:hAnsi="Times New Roman" w:cs="Times New Roman"/>
          <w:sz w:val="44"/>
          <w:szCs w:val="24"/>
        </w:rPr>
        <w:t>Introducción</w:t>
      </w:r>
    </w:p>
    <w:p w:rsidR="006E288E" w:rsidRPr="00B9108B" w:rsidRDefault="004F32ED" w:rsidP="00A809D8">
      <w:pPr>
        <w:pStyle w:val="Prrafodelista"/>
        <w:numPr>
          <w:ilvl w:val="0"/>
          <w:numId w:val="2"/>
        </w:numPr>
        <w:spacing w:line="360" w:lineRule="auto"/>
        <w:rPr>
          <w:rFonts w:ascii="Times New Roman" w:hAnsi="Times New Roman" w:cs="Times New Roman"/>
          <w:sz w:val="44"/>
          <w:szCs w:val="24"/>
        </w:rPr>
      </w:pPr>
      <w:r w:rsidRPr="00B9108B">
        <w:rPr>
          <w:rFonts w:ascii="Times New Roman" w:hAnsi="Times New Roman" w:cs="Times New Roman"/>
          <w:sz w:val="44"/>
          <w:szCs w:val="24"/>
        </w:rPr>
        <w:t xml:space="preserve"> </w:t>
      </w:r>
      <w:r w:rsidR="006E288E" w:rsidRPr="00B9108B">
        <w:rPr>
          <w:rFonts w:ascii="Times New Roman" w:hAnsi="Times New Roman" w:cs="Times New Roman"/>
          <w:sz w:val="44"/>
          <w:szCs w:val="24"/>
        </w:rPr>
        <w:t>¿Por qué medir la satisfacción del cliente?</w:t>
      </w:r>
    </w:p>
    <w:p w:rsidR="00B82E4F" w:rsidRPr="00B9108B" w:rsidRDefault="004F32ED" w:rsidP="00A809D8">
      <w:pPr>
        <w:pStyle w:val="Prrafodelista"/>
        <w:numPr>
          <w:ilvl w:val="0"/>
          <w:numId w:val="2"/>
        </w:numPr>
        <w:spacing w:line="360" w:lineRule="auto"/>
        <w:rPr>
          <w:rFonts w:ascii="Times New Roman" w:hAnsi="Times New Roman" w:cs="Times New Roman"/>
          <w:sz w:val="44"/>
          <w:szCs w:val="24"/>
        </w:rPr>
      </w:pPr>
      <w:r w:rsidRPr="00B9108B">
        <w:rPr>
          <w:rFonts w:ascii="Times New Roman" w:hAnsi="Times New Roman" w:cs="Times New Roman"/>
          <w:sz w:val="44"/>
          <w:szCs w:val="24"/>
        </w:rPr>
        <w:t xml:space="preserve"> Calidad del servicio</w:t>
      </w:r>
    </w:p>
    <w:p w:rsidR="00EA0EBD" w:rsidRPr="00B9108B" w:rsidRDefault="004F32ED" w:rsidP="00A809D8">
      <w:pPr>
        <w:pStyle w:val="Prrafodelista"/>
        <w:numPr>
          <w:ilvl w:val="0"/>
          <w:numId w:val="2"/>
        </w:numPr>
        <w:spacing w:line="360" w:lineRule="auto"/>
        <w:rPr>
          <w:rFonts w:ascii="Times New Roman" w:hAnsi="Times New Roman" w:cs="Times New Roman"/>
          <w:sz w:val="44"/>
          <w:szCs w:val="24"/>
        </w:rPr>
      </w:pPr>
      <w:r w:rsidRPr="00B9108B">
        <w:rPr>
          <w:rFonts w:ascii="Times New Roman" w:hAnsi="Times New Roman" w:cs="Times New Roman"/>
          <w:sz w:val="44"/>
          <w:szCs w:val="24"/>
        </w:rPr>
        <w:t xml:space="preserve"> Modelos de Calidad</w:t>
      </w:r>
    </w:p>
    <w:p w:rsidR="00EA0EBD" w:rsidRPr="00B9108B" w:rsidRDefault="001C0B93" w:rsidP="00A809D8">
      <w:pPr>
        <w:pStyle w:val="Prrafodelista"/>
        <w:spacing w:line="360" w:lineRule="auto"/>
        <w:jc w:val="center"/>
        <w:rPr>
          <w:rFonts w:ascii="Times New Roman" w:hAnsi="Times New Roman" w:cs="Times New Roman"/>
          <w:b/>
          <w:i/>
          <w:sz w:val="44"/>
          <w:szCs w:val="24"/>
        </w:rPr>
      </w:pPr>
      <w:r w:rsidRPr="00B9108B">
        <w:rPr>
          <w:rFonts w:ascii="Times New Roman" w:hAnsi="Times New Roman" w:cs="Times New Roman"/>
          <w:b/>
          <w:i/>
          <w:sz w:val="44"/>
          <w:szCs w:val="24"/>
        </w:rPr>
        <w:t>Parte II: Práctica</w:t>
      </w:r>
    </w:p>
    <w:p w:rsidR="001C0B93" w:rsidRPr="00B9108B" w:rsidRDefault="00CA7750" w:rsidP="00A809D8">
      <w:pPr>
        <w:pStyle w:val="Prrafodelista"/>
        <w:numPr>
          <w:ilvl w:val="0"/>
          <w:numId w:val="30"/>
        </w:numPr>
        <w:spacing w:line="360" w:lineRule="auto"/>
        <w:rPr>
          <w:rFonts w:ascii="Times New Roman" w:hAnsi="Times New Roman" w:cs="Times New Roman"/>
          <w:sz w:val="44"/>
          <w:szCs w:val="24"/>
        </w:rPr>
      </w:pPr>
      <w:r w:rsidRPr="00B9108B">
        <w:rPr>
          <w:rFonts w:ascii="Times New Roman" w:hAnsi="Times New Roman" w:cs="Times New Roman"/>
          <w:sz w:val="44"/>
          <w:szCs w:val="24"/>
        </w:rPr>
        <w:t>Introducción</w:t>
      </w:r>
    </w:p>
    <w:p w:rsidR="00CA7750" w:rsidRPr="00B9108B" w:rsidRDefault="00CA7750" w:rsidP="00A809D8">
      <w:pPr>
        <w:pStyle w:val="Prrafodelista"/>
        <w:numPr>
          <w:ilvl w:val="0"/>
          <w:numId w:val="30"/>
        </w:numPr>
        <w:spacing w:line="360" w:lineRule="auto"/>
        <w:rPr>
          <w:rFonts w:ascii="Times New Roman" w:hAnsi="Times New Roman" w:cs="Times New Roman"/>
          <w:sz w:val="44"/>
          <w:szCs w:val="24"/>
        </w:rPr>
      </w:pPr>
      <w:r w:rsidRPr="00B9108B">
        <w:rPr>
          <w:rFonts w:ascii="Times New Roman" w:hAnsi="Times New Roman" w:cs="Times New Roman"/>
          <w:sz w:val="44"/>
          <w:szCs w:val="24"/>
        </w:rPr>
        <w:t>Descripción de la empresa</w:t>
      </w:r>
    </w:p>
    <w:p w:rsidR="00CA7750" w:rsidRPr="00B9108B" w:rsidRDefault="00CA7750" w:rsidP="00A809D8">
      <w:pPr>
        <w:pStyle w:val="Prrafodelista"/>
        <w:numPr>
          <w:ilvl w:val="0"/>
          <w:numId w:val="30"/>
        </w:numPr>
        <w:spacing w:line="360" w:lineRule="auto"/>
        <w:rPr>
          <w:rFonts w:ascii="Times New Roman" w:hAnsi="Times New Roman" w:cs="Times New Roman"/>
          <w:sz w:val="44"/>
          <w:szCs w:val="24"/>
        </w:rPr>
      </w:pPr>
      <w:r w:rsidRPr="00B9108B">
        <w:rPr>
          <w:rFonts w:ascii="Times New Roman" w:hAnsi="Times New Roman" w:cs="Times New Roman"/>
          <w:sz w:val="44"/>
          <w:szCs w:val="24"/>
        </w:rPr>
        <w:t>Aplicación del modelo SERVQUAL a la empresa</w:t>
      </w:r>
    </w:p>
    <w:p w:rsidR="005E3EF2" w:rsidRPr="00B9108B" w:rsidRDefault="005E3EF2" w:rsidP="00A809D8">
      <w:pPr>
        <w:pStyle w:val="Prrafodelista"/>
        <w:numPr>
          <w:ilvl w:val="0"/>
          <w:numId w:val="30"/>
        </w:numPr>
        <w:spacing w:line="360" w:lineRule="auto"/>
        <w:rPr>
          <w:rFonts w:ascii="Times New Roman" w:hAnsi="Times New Roman" w:cs="Times New Roman"/>
          <w:sz w:val="44"/>
          <w:szCs w:val="24"/>
        </w:rPr>
      </w:pPr>
      <w:r w:rsidRPr="00B9108B">
        <w:rPr>
          <w:rFonts w:ascii="Times New Roman" w:hAnsi="Times New Roman" w:cs="Times New Roman"/>
          <w:sz w:val="44"/>
          <w:szCs w:val="24"/>
        </w:rPr>
        <w:t xml:space="preserve"> Análisis de los resultados</w:t>
      </w:r>
    </w:p>
    <w:p w:rsidR="008759A6" w:rsidRPr="00B9108B" w:rsidRDefault="005A3BB0" w:rsidP="00A809D8">
      <w:pPr>
        <w:spacing w:line="360" w:lineRule="auto"/>
        <w:ind w:left="360" w:firstLine="0"/>
        <w:jc w:val="center"/>
        <w:rPr>
          <w:rFonts w:ascii="Times New Roman" w:hAnsi="Times New Roman" w:cs="Times New Roman"/>
          <w:b/>
          <w:i/>
          <w:sz w:val="44"/>
          <w:szCs w:val="24"/>
        </w:rPr>
      </w:pPr>
      <w:r w:rsidRPr="00B9108B">
        <w:rPr>
          <w:rFonts w:ascii="Times New Roman" w:hAnsi="Times New Roman" w:cs="Times New Roman"/>
          <w:b/>
          <w:i/>
          <w:sz w:val="44"/>
          <w:szCs w:val="24"/>
        </w:rPr>
        <w:t>Parte III: Conclusión y Bibliografía</w:t>
      </w:r>
    </w:p>
    <w:p w:rsidR="008759A6" w:rsidRPr="00B9108B" w:rsidRDefault="005A3BB0" w:rsidP="00A809D8">
      <w:pPr>
        <w:pStyle w:val="Prrafodelista"/>
        <w:numPr>
          <w:ilvl w:val="0"/>
          <w:numId w:val="33"/>
        </w:numPr>
        <w:spacing w:line="360" w:lineRule="auto"/>
        <w:rPr>
          <w:rFonts w:ascii="Times New Roman" w:hAnsi="Times New Roman" w:cs="Times New Roman"/>
          <w:sz w:val="44"/>
          <w:szCs w:val="24"/>
        </w:rPr>
      </w:pPr>
      <w:r w:rsidRPr="00B9108B">
        <w:rPr>
          <w:rFonts w:ascii="Times New Roman" w:hAnsi="Times New Roman" w:cs="Times New Roman"/>
          <w:sz w:val="44"/>
          <w:szCs w:val="24"/>
        </w:rPr>
        <w:t>Conclusión</w:t>
      </w:r>
    </w:p>
    <w:p w:rsidR="005A3BB0" w:rsidRPr="00B9108B" w:rsidRDefault="005A3BB0" w:rsidP="00A809D8">
      <w:pPr>
        <w:pStyle w:val="Prrafodelista"/>
        <w:numPr>
          <w:ilvl w:val="0"/>
          <w:numId w:val="33"/>
        </w:numPr>
        <w:spacing w:line="360" w:lineRule="auto"/>
        <w:rPr>
          <w:rFonts w:ascii="Times New Roman" w:hAnsi="Times New Roman" w:cs="Times New Roman"/>
          <w:sz w:val="44"/>
          <w:szCs w:val="24"/>
        </w:rPr>
      </w:pPr>
      <w:r w:rsidRPr="00B9108B">
        <w:rPr>
          <w:rFonts w:ascii="Times New Roman" w:hAnsi="Times New Roman" w:cs="Times New Roman"/>
          <w:sz w:val="44"/>
          <w:szCs w:val="24"/>
        </w:rPr>
        <w:t>Bibliografía</w:t>
      </w:r>
    </w:p>
    <w:p w:rsidR="008759A6" w:rsidRDefault="008759A6" w:rsidP="00A809D8">
      <w:pPr>
        <w:spacing w:line="360" w:lineRule="auto"/>
        <w:rPr>
          <w:rFonts w:ascii="Times New Roman" w:hAnsi="Times New Roman" w:cs="Times New Roman"/>
          <w:sz w:val="44"/>
          <w:szCs w:val="24"/>
        </w:rPr>
      </w:pPr>
    </w:p>
    <w:p w:rsidR="008337FB" w:rsidRDefault="008337FB" w:rsidP="00A809D8">
      <w:pPr>
        <w:spacing w:line="360" w:lineRule="auto"/>
        <w:rPr>
          <w:rFonts w:ascii="Times New Roman" w:hAnsi="Times New Roman" w:cs="Times New Roman"/>
          <w:sz w:val="44"/>
          <w:szCs w:val="24"/>
        </w:rPr>
      </w:pPr>
    </w:p>
    <w:p w:rsidR="004F32ED" w:rsidRDefault="008337FB" w:rsidP="008337FB">
      <w:pPr>
        <w:spacing w:line="360" w:lineRule="auto"/>
        <w:ind w:firstLine="0"/>
        <w:jc w:val="center"/>
        <w:rPr>
          <w:rFonts w:ascii="Times New Roman" w:hAnsi="Times New Roman" w:cs="Times New Roman"/>
          <w:b/>
          <w:i/>
          <w:sz w:val="44"/>
          <w:szCs w:val="24"/>
        </w:rPr>
      </w:pPr>
      <w:r w:rsidRPr="008337FB">
        <w:rPr>
          <w:rFonts w:ascii="Times New Roman" w:hAnsi="Times New Roman" w:cs="Times New Roman"/>
          <w:b/>
          <w:i/>
          <w:sz w:val="44"/>
          <w:szCs w:val="24"/>
        </w:rPr>
        <w:lastRenderedPageBreak/>
        <w:t>Parte I: Teoría</w:t>
      </w:r>
    </w:p>
    <w:p w:rsidR="008337FB" w:rsidRPr="008337FB" w:rsidRDefault="008337FB" w:rsidP="008337FB">
      <w:pPr>
        <w:spacing w:line="360" w:lineRule="auto"/>
        <w:jc w:val="center"/>
        <w:rPr>
          <w:rFonts w:ascii="Times New Roman" w:hAnsi="Times New Roman" w:cs="Times New Roman"/>
          <w:b/>
          <w:i/>
          <w:sz w:val="44"/>
          <w:szCs w:val="24"/>
        </w:rPr>
      </w:pPr>
    </w:p>
    <w:p w:rsidR="008759A6" w:rsidRPr="00B9108B" w:rsidRDefault="00CA7750" w:rsidP="00A809D8">
      <w:pPr>
        <w:pStyle w:val="Prrafodelista"/>
        <w:numPr>
          <w:ilvl w:val="0"/>
          <w:numId w:val="3"/>
        </w:numPr>
        <w:spacing w:line="360" w:lineRule="auto"/>
        <w:rPr>
          <w:rFonts w:ascii="Times New Roman" w:hAnsi="Times New Roman" w:cs="Times New Roman"/>
          <w:sz w:val="24"/>
          <w:szCs w:val="24"/>
          <w:u w:val="single"/>
        </w:rPr>
      </w:pPr>
      <w:r w:rsidRPr="00B9108B">
        <w:rPr>
          <w:rFonts w:ascii="Times New Roman" w:hAnsi="Times New Roman" w:cs="Times New Roman"/>
          <w:sz w:val="44"/>
          <w:szCs w:val="24"/>
          <w:u w:val="single"/>
        </w:rPr>
        <w:t>Introducción</w:t>
      </w:r>
    </w:p>
    <w:p w:rsidR="002A1302" w:rsidRPr="00B9108B" w:rsidRDefault="002A130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En la actualidad, cuando se trata acerca de calidad se puede escuchar que se refieren a calidad en educación, calidad en la industria, no se puede dejar de mencionar la calidad en el servicio. Es un tema muy importante y base para cualquier negocio, ya que de esta depende el fracaso o éxito de las organizaciones. El objetivo de la presente investigación consistió, en evaluar la calidad en el servicio para determinar el nivel de satisfacción general de los socios cooperativistas en la empresa </w:t>
      </w:r>
      <w:r w:rsidRPr="00B9108B">
        <w:rPr>
          <w:rFonts w:ascii="Times New Roman" w:hAnsi="Times New Roman" w:cs="Times New Roman"/>
          <w:i/>
          <w:sz w:val="24"/>
          <w:szCs w:val="24"/>
        </w:rPr>
        <w:t>“Cooperativa Andaluza Santa María”.</w:t>
      </w:r>
    </w:p>
    <w:p w:rsidR="00EE7A99" w:rsidRPr="00B9108B" w:rsidRDefault="00EE7A99" w:rsidP="00A809D8">
      <w:pPr>
        <w:pStyle w:val="Prrafodelista"/>
        <w:spacing w:line="360" w:lineRule="auto"/>
        <w:ind w:left="708"/>
        <w:rPr>
          <w:rFonts w:ascii="Times New Roman" w:hAnsi="Times New Roman" w:cs="Times New Roman"/>
          <w:sz w:val="24"/>
          <w:szCs w:val="24"/>
        </w:rPr>
      </w:pPr>
      <w:r w:rsidRPr="00B9108B">
        <w:rPr>
          <w:rFonts w:ascii="Times New Roman" w:hAnsi="Times New Roman" w:cs="Times New Roman"/>
          <w:sz w:val="24"/>
          <w:szCs w:val="24"/>
        </w:rPr>
        <w:t>Para realizar esta investigación se trabajó bajo el método apoyado con una serie de cuestionarios basados en la herramienta SERVQUAL (Service of quality) para determinar el nivel de satisfacción de calidad en el servicio que brinda a sus clientes. Se realizó primeramente con la adaptación de los cuestionarios a cada una de las áreas, posteriormente la aplicación de las pruebas piloto</w:t>
      </w:r>
      <w:r w:rsidRPr="00B9108B">
        <w:rPr>
          <w:rFonts w:ascii="Times New Roman" w:hAnsi="Times New Roman" w:cs="Times New Roman"/>
          <w:b/>
          <w:sz w:val="24"/>
          <w:szCs w:val="24"/>
        </w:rPr>
        <w:t xml:space="preserve">, </w:t>
      </w:r>
      <w:r w:rsidRPr="00B9108B">
        <w:rPr>
          <w:rFonts w:ascii="Times New Roman" w:hAnsi="Times New Roman" w:cs="Times New Roman"/>
          <w:sz w:val="24"/>
          <w:szCs w:val="24"/>
        </w:rPr>
        <w:t>para seguir con la determinación del tamaño de la muestra, determinar la frecuencia, aplicar los cuestionarios ya validado por la organización, y finalmente la interpretación de los resultados.</w:t>
      </w:r>
    </w:p>
    <w:p w:rsidR="00B106E1" w:rsidRDefault="00B106E1" w:rsidP="00A809D8">
      <w:pPr>
        <w:pStyle w:val="Prrafodelista"/>
        <w:spacing w:line="360" w:lineRule="auto"/>
        <w:ind w:left="708"/>
        <w:rPr>
          <w:rFonts w:ascii="Times New Roman" w:hAnsi="Times New Roman" w:cs="Times New Roman"/>
          <w:sz w:val="24"/>
          <w:szCs w:val="24"/>
        </w:rPr>
      </w:pPr>
    </w:p>
    <w:p w:rsidR="00EE7A99" w:rsidRPr="00B9108B" w:rsidRDefault="00EE7A99" w:rsidP="00A809D8">
      <w:pPr>
        <w:pStyle w:val="Prrafodelista"/>
        <w:spacing w:line="360" w:lineRule="auto"/>
        <w:ind w:left="708"/>
        <w:rPr>
          <w:rFonts w:ascii="Times New Roman" w:hAnsi="Times New Roman" w:cs="Times New Roman"/>
          <w:sz w:val="24"/>
          <w:szCs w:val="24"/>
        </w:rPr>
      </w:pPr>
      <w:r w:rsidRPr="00B9108B">
        <w:rPr>
          <w:rFonts w:ascii="Times New Roman" w:hAnsi="Times New Roman" w:cs="Times New Roman"/>
          <w:sz w:val="24"/>
          <w:szCs w:val="24"/>
        </w:rPr>
        <w:t>Es importante que las empresas revisen constantemente la percepción de sus clientes en cuanto al servicio brindado, SERVQUAL es una excelente opción para realizarlo. Se recomendó a la organización la aplicación continua de la herramienta (cuestionario SERVQUAL) para llevar un control y monitoreo de las áreas, todo esto con el fin de evitar la presencia de problemas de acuerdo a la calidad y mejorar los servicios prestados. Los resultados generados serán la pauta para realizar acciones de mejora dentro de cada área de trabajo con el objetivo de cumplir los requisitos de los clientes.</w:t>
      </w:r>
    </w:p>
    <w:p w:rsidR="00EE7A99" w:rsidRPr="00B9108B" w:rsidRDefault="00EE7A99" w:rsidP="00A809D8">
      <w:pPr>
        <w:pStyle w:val="Prrafodelista"/>
        <w:spacing w:line="360" w:lineRule="auto"/>
        <w:rPr>
          <w:rFonts w:ascii="Times New Roman" w:hAnsi="Times New Roman" w:cs="Times New Roman"/>
          <w:sz w:val="24"/>
          <w:szCs w:val="24"/>
        </w:rPr>
      </w:pPr>
    </w:p>
    <w:p w:rsidR="00CA7750" w:rsidRPr="00B9108B" w:rsidRDefault="00CA7750" w:rsidP="00A809D8">
      <w:pPr>
        <w:pStyle w:val="Prrafodelista"/>
        <w:spacing w:line="360" w:lineRule="auto"/>
        <w:rPr>
          <w:rFonts w:ascii="Times New Roman" w:hAnsi="Times New Roman" w:cs="Times New Roman"/>
          <w:sz w:val="24"/>
          <w:szCs w:val="24"/>
        </w:rPr>
      </w:pPr>
    </w:p>
    <w:p w:rsidR="00CA7750" w:rsidRPr="00B9108B" w:rsidRDefault="00CA7750" w:rsidP="00A809D8">
      <w:pPr>
        <w:pStyle w:val="Prrafodelista"/>
        <w:spacing w:line="360" w:lineRule="auto"/>
        <w:rPr>
          <w:rFonts w:ascii="Times New Roman" w:hAnsi="Times New Roman" w:cs="Times New Roman"/>
          <w:sz w:val="24"/>
          <w:szCs w:val="24"/>
        </w:rPr>
      </w:pPr>
    </w:p>
    <w:p w:rsidR="00CA7750" w:rsidRPr="00B9108B" w:rsidRDefault="00CA7750" w:rsidP="00A809D8">
      <w:pPr>
        <w:pStyle w:val="Prrafodelista"/>
        <w:spacing w:line="360" w:lineRule="auto"/>
        <w:rPr>
          <w:rFonts w:ascii="Times New Roman" w:hAnsi="Times New Roman" w:cs="Times New Roman"/>
          <w:sz w:val="24"/>
          <w:szCs w:val="24"/>
        </w:rPr>
      </w:pPr>
    </w:p>
    <w:p w:rsidR="00B82E4F" w:rsidRPr="00B9108B" w:rsidRDefault="006E288E" w:rsidP="00A809D8">
      <w:pPr>
        <w:pStyle w:val="Prrafodelista"/>
        <w:numPr>
          <w:ilvl w:val="0"/>
          <w:numId w:val="3"/>
        </w:numPr>
        <w:spacing w:line="360" w:lineRule="auto"/>
        <w:rPr>
          <w:rFonts w:ascii="Times New Roman" w:hAnsi="Times New Roman" w:cs="Times New Roman"/>
          <w:sz w:val="44"/>
          <w:szCs w:val="44"/>
          <w:u w:val="single"/>
        </w:rPr>
      </w:pPr>
      <w:r w:rsidRPr="00B9108B">
        <w:rPr>
          <w:rFonts w:ascii="Times New Roman" w:hAnsi="Times New Roman" w:cs="Times New Roman"/>
          <w:sz w:val="44"/>
          <w:szCs w:val="44"/>
          <w:u w:val="single"/>
        </w:rPr>
        <w:t>¿Por qué medir la satisfacción del cliente?</w:t>
      </w:r>
    </w:p>
    <w:p w:rsidR="00AC30F0" w:rsidRPr="00B9108B" w:rsidRDefault="00ED2A3B"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Medir la satisfacción del cliente es ya habitual en la gestión empresarial. </w:t>
      </w:r>
      <w:r w:rsidR="00AC30F0" w:rsidRPr="00B9108B">
        <w:rPr>
          <w:rFonts w:ascii="Times New Roman" w:hAnsi="Times New Roman" w:cs="Times New Roman"/>
          <w:sz w:val="24"/>
          <w:szCs w:val="24"/>
        </w:rPr>
        <w:t xml:space="preserve">La normativa ISO 9001 lo incluye como requisito y el modelo </w:t>
      </w:r>
      <w:r w:rsidR="00AC30F0" w:rsidRPr="00B9108B">
        <w:rPr>
          <w:rFonts w:ascii="Times New Roman" w:hAnsi="Times New Roman" w:cs="Times New Roman"/>
          <w:b/>
          <w:sz w:val="24"/>
          <w:szCs w:val="24"/>
        </w:rPr>
        <w:t>EFQM</w:t>
      </w:r>
      <w:r w:rsidR="00AC30F0" w:rsidRPr="00B9108B">
        <w:rPr>
          <w:rFonts w:ascii="Times New Roman" w:hAnsi="Times New Roman" w:cs="Times New Roman"/>
          <w:sz w:val="24"/>
          <w:szCs w:val="24"/>
        </w:rPr>
        <w:t xml:space="preserve"> (European Foundation of Quality Management) lo considera el criterio de mayor peso </w:t>
      </w:r>
      <w:r w:rsidR="000304CE" w:rsidRPr="00B9108B">
        <w:rPr>
          <w:rFonts w:ascii="Times New Roman" w:hAnsi="Times New Roman" w:cs="Times New Roman"/>
          <w:sz w:val="24"/>
          <w:szCs w:val="24"/>
        </w:rPr>
        <w:t>específico</w:t>
      </w:r>
      <w:r w:rsidR="00AC30F0" w:rsidRPr="00B9108B">
        <w:rPr>
          <w:rFonts w:ascii="Times New Roman" w:hAnsi="Times New Roman" w:cs="Times New Roman"/>
          <w:sz w:val="24"/>
          <w:szCs w:val="24"/>
        </w:rPr>
        <w:t>. La satisfacción del cliente constituye un indicador clave para evaluar el desempeño global de la organización y analizarla</w:t>
      </w:r>
      <w:r w:rsidR="00E740FA" w:rsidRPr="00B9108B">
        <w:rPr>
          <w:rFonts w:ascii="Times New Roman" w:hAnsi="Times New Roman" w:cs="Times New Roman"/>
          <w:sz w:val="24"/>
          <w:szCs w:val="24"/>
        </w:rPr>
        <w:t xml:space="preserve"> para</w:t>
      </w:r>
      <w:r w:rsidR="00AC30F0" w:rsidRPr="00B9108B">
        <w:rPr>
          <w:rFonts w:ascii="Times New Roman" w:hAnsi="Times New Roman" w:cs="Times New Roman"/>
          <w:sz w:val="24"/>
          <w:szCs w:val="24"/>
        </w:rPr>
        <w:t xml:space="preserve"> </w:t>
      </w:r>
      <w:r w:rsidR="000304CE" w:rsidRPr="00B9108B">
        <w:rPr>
          <w:rFonts w:ascii="Times New Roman" w:hAnsi="Times New Roman" w:cs="Times New Roman"/>
          <w:sz w:val="24"/>
          <w:szCs w:val="24"/>
        </w:rPr>
        <w:t>crear</w:t>
      </w:r>
      <w:r w:rsidR="00AC30F0" w:rsidRPr="00B9108B">
        <w:rPr>
          <w:rFonts w:ascii="Times New Roman" w:hAnsi="Times New Roman" w:cs="Times New Roman"/>
          <w:sz w:val="24"/>
          <w:szCs w:val="24"/>
        </w:rPr>
        <w:t xml:space="preserve"> una mejora continua de la gestión.</w:t>
      </w:r>
    </w:p>
    <w:p w:rsidR="00B82E4F" w:rsidRPr="00B9108B" w:rsidRDefault="000304CE"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Lo que se pretende al medir la satisfacción de los pasajeros es valorar objetivamente la percepción de los clientes sobre el conjunto del servicio y utilizar posteriormente esta información para mejorar el rendimiento en aquellas áreas que contribuyen más a aumentar la satisfacción del cliente, incluida la coordinación con el titular del servicio y otras partes implicadas, según proceda. Solo se trata de un medio para conseguir algo, no de un fin en sí mismo. La clave está en utilizar la información obtenida para mejorar el servicio.</w:t>
      </w:r>
      <w:r w:rsidR="00AC30F0" w:rsidRPr="00B9108B">
        <w:rPr>
          <w:rFonts w:ascii="Times New Roman" w:hAnsi="Times New Roman" w:cs="Times New Roman"/>
          <w:sz w:val="24"/>
          <w:szCs w:val="24"/>
        </w:rPr>
        <w:t xml:space="preserve"> </w:t>
      </w:r>
    </w:p>
    <w:p w:rsidR="000304CE" w:rsidRPr="00B9108B" w:rsidRDefault="000304CE"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En realidad, la finalidad del servicio es más ayudar al cliente a conseguir sus objetivos que cumplir los propios del operador. Esto debería obligar a concentrarse en las necesidades de sus clientes y a pensar que quizás esperen del servicio más de lo que, en principio, el operador y el titular considerarían apropiado. Por tanto, hay que preguntarles sobre sus necesidades y sobre su percepción del grado en que las estamos cumpliendo.</w:t>
      </w:r>
    </w:p>
    <w:p w:rsidR="000304CE" w:rsidRPr="00B9108B" w:rsidRDefault="009E606F"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Pero, sobre todo, hay que escuchar a los clientes y saber hacerles preguntas planificadas, para obtener una mayor información sobre lo que quieren y lo que valoran. A los clientes deberíamos molestarles lo menos posible y, cuando sea imprescindible, obtener información de la evolución de sus expectativas, qué es lo que valoran del servicio, por qué,</w:t>
      </w:r>
      <w:r w:rsidR="005E7A67" w:rsidRPr="00B9108B">
        <w:rPr>
          <w:rFonts w:ascii="Times New Roman" w:hAnsi="Times New Roman" w:cs="Times New Roman"/>
          <w:sz w:val="24"/>
          <w:szCs w:val="24"/>
        </w:rPr>
        <w:t xml:space="preserve"> en que momento, a cambio de qué</w:t>
      </w:r>
      <w:r w:rsidRPr="00B9108B">
        <w:rPr>
          <w:rFonts w:ascii="Times New Roman" w:hAnsi="Times New Roman" w:cs="Times New Roman"/>
          <w:sz w:val="24"/>
          <w:szCs w:val="24"/>
        </w:rPr>
        <w:t>, bajo qué condiciones, etc.</w:t>
      </w:r>
    </w:p>
    <w:p w:rsidR="005E7A67" w:rsidRPr="00B9108B" w:rsidRDefault="005E7A6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Por muy bien que el operador conozca a sus clientes, por muchos años de experiencia que tenga el personal en contacto con los usuarios, siempre hay que preguntarles de una forma directa. La experiencia no sustituye la voz del cliente. Por una parte es una muestra de respeto. Por otra, las necesidades y expectativas </w:t>
      </w:r>
      <w:r w:rsidRPr="00B9108B">
        <w:rPr>
          <w:rFonts w:ascii="Times New Roman" w:hAnsi="Times New Roman" w:cs="Times New Roman"/>
          <w:sz w:val="24"/>
          <w:szCs w:val="24"/>
        </w:rPr>
        <w:lastRenderedPageBreak/>
        <w:t>de las personas no permanecen invariables en el tiempo, sino que cambian, se transforman, evolucionan y lo hacen hacia exigencias cada vez más complejas.</w:t>
      </w:r>
    </w:p>
    <w:p w:rsidR="005E7A67" w:rsidRDefault="005E7A6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Además del establecimiento de indicadores externos para escuchar la “voz del cliente”, el operador debería diseñar e implantar indicadores internos asociados a sus procesos. La medición sistemática de los dos grupos de indicadores permite analizar las relaciones causa-efecto entre ambos, para poder alertar anticipadamente sobre aspectos de insatisfacción y sobre necesidades de mejora. Si una mejora causa un fuerte impacto en indicadores internos que, a su vez, tengan una alta correlación con los indicadores de satisfacción, se podrá anticipar el impacto que tendrá la mejora en los usuarios.</w:t>
      </w:r>
    </w:p>
    <w:p w:rsidR="005E7A67" w:rsidRPr="00B9108B" w:rsidRDefault="005E7A6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Paralelamente, el hecho de llevar a cabo un proyecto de medición de la satisfacción, contribuye a generar en los pasajeros unas </w:t>
      </w:r>
      <w:r w:rsidR="000D7D0E" w:rsidRPr="00B9108B">
        <w:rPr>
          <w:rFonts w:ascii="Times New Roman" w:hAnsi="Times New Roman" w:cs="Times New Roman"/>
          <w:sz w:val="24"/>
          <w:szCs w:val="24"/>
        </w:rPr>
        <w:t>expectativas</w:t>
      </w:r>
      <w:r w:rsidRPr="00B9108B">
        <w:rPr>
          <w:rFonts w:ascii="Times New Roman" w:hAnsi="Times New Roman" w:cs="Times New Roman"/>
          <w:sz w:val="24"/>
          <w:szCs w:val="24"/>
        </w:rPr>
        <w:t xml:space="preserve"> de que alguna cosa cambiara. Por ello, el operador, antes de iniciarlo, debería asegurarse de que se dan los siguientes factores:</w:t>
      </w:r>
    </w:p>
    <w:p w:rsidR="005E7A67" w:rsidRPr="00B9108B" w:rsidRDefault="005E7A67" w:rsidP="00A809D8">
      <w:pPr>
        <w:pStyle w:val="Prrafodelista"/>
        <w:numPr>
          <w:ilvl w:val="0"/>
          <w:numId w:val="4"/>
        </w:numPr>
        <w:spacing w:line="360" w:lineRule="auto"/>
        <w:rPr>
          <w:rFonts w:ascii="Times New Roman" w:hAnsi="Times New Roman" w:cs="Times New Roman"/>
          <w:sz w:val="24"/>
          <w:szCs w:val="24"/>
        </w:rPr>
      </w:pPr>
      <w:r w:rsidRPr="00B9108B">
        <w:rPr>
          <w:rFonts w:ascii="Times New Roman" w:hAnsi="Times New Roman" w:cs="Times New Roman"/>
          <w:sz w:val="24"/>
          <w:szCs w:val="24"/>
        </w:rPr>
        <w:t>El compromiso e implicación de la Dirección.</w:t>
      </w:r>
    </w:p>
    <w:p w:rsidR="005E7A67" w:rsidRPr="00B9108B" w:rsidRDefault="005E7A67" w:rsidP="00A809D8">
      <w:pPr>
        <w:pStyle w:val="Prrafodelista"/>
        <w:numPr>
          <w:ilvl w:val="0"/>
          <w:numId w:val="4"/>
        </w:numPr>
        <w:spacing w:line="360" w:lineRule="auto"/>
        <w:rPr>
          <w:rFonts w:ascii="Times New Roman" w:hAnsi="Times New Roman" w:cs="Times New Roman"/>
          <w:sz w:val="24"/>
          <w:szCs w:val="24"/>
        </w:rPr>
      </w:pPr>
      <w:r w:rsidRPr="00B9108B">
        <w:rPr>
          <w:rFonts w:ascii="Times New Roman" w:hAnsi="Times New Roman" w:cs="Times New Roman"/>
          <w:sz w:val="24"/>
          <w:szCs w:val="24"/>
        </w:rPr>
        <w:t>Existe la voluntad decidida y los medios para utilizar los resultados con objeto de llevar a cabo acciones de mejora.</w:t>
      </w:r>
    </w:p>
    <w:p w:rsidR="005E7A67" w:rsidRPr="00B9108B" w:rsidRDefault="005E7A67" w:rsidP="00A809D8">
      <w:pPr>
        <w:pStyle w:val="Prrafodelista"/>
        <w:numPr>
          <w:ilvl w:val="0"/>
          <w:numId w:val="4"/>
        </w:numPr>
        <w:spacing w:line="360" w:lineRule="auto"/>
        <w:rPr>
          <w:rFonts w:ascii="Times New Roman" w:hAnsi="Times New Roman" w:cs="Times New Roman"/>
          <w:sz w:val="24"/>
          <w:szCs w:val="24"/>
        </w:rPr>
      </w:pPr>
      <w:r w:rsidRPr="00B9108B">
        <w:rPr>
          <w:rFonts w:ascii="Times New Roman" w:hAnsi="Times New Roman" w:cs="Times New Roman"/>
          <w:sz w:val="24"/>
          <w:szCs w:val="24"/>
        </w:rPr>
        <w:t>Se produce comunicación y participación del personal involucrado.</w:t>
      </w:r>
    </w:p>
    <w:p w:rsidR="005E7A67" w:rsidRPr="00B9108B" w:rsidRDefault="005E7A67" w:rsidP="00A809D8">
      <w:pPr>
        <w:pStyle w:val="Prrafodelista"/>
        <w:numPr>
          <w:ilvl w:val="0"/>
          <w:numId w:val="4"/>
        </w:numPr>
        <w:spacing w:line="360" w:lineRule="auto"/>
        <w:rPr>
          <w:rFonts w:ascii="Times New Roman" w:hAnsi="Times New Roman" w:cs="Times New Roman"/>
          <w:sz w:val="24"/>
          <w:szCs w:val="24"/>
        </w:rPr>
      </w:pPr>
      <w:r w:rsidRPr="00B9108B">
        <w:rPr>
          <w:rFonts w:ascii="Times New Roman" w:hAnsi="Times New Roman" w:cs="Times New Roman"/>
          <w:sz w:val="24"/>
          <w:szCs w:val="24"/>
        </w:rPr>
        <w:t>Se ha definido una periodicidad para comprobar la evolución de la satisfacción.</w:t>
      </w:r>
    </w:p>
    <w:p w:rsidR="0001792C" w:rsidRPr="00B9108B" w:rsidRDefault="0001792C" w:rsidP="00A809D8">
      <w:pPr>
        <w:spacing w:line="360" w:lineRule="auto"/>
        <w:rPr>
          <w:rFonts w:ascii="Times New Roman" w:hAnsi="Times New Roman" w:cs="Times New Roman"/>
          <w:sz w:val="24"/>
          <w:szCs w:val="24"/>
        </w:rPr>
      </w:pPr>
    </w:p>
    <w:p w:rsidR="0001792C" w:rsidRPr="00B9108B" w:rsidRDefault="0001792C" w:rsidP="00A809D8">
      <w:pPr>
        <w:pStyle w:val="Prrafodelista"/>
        <w:numPr>
          <w:ilvl w:val="0"/>
          <w:numId w:val="3"/>
        </w:numPr>
        <w:spacing w:line="360" w:lineRule="auto"/>
        <w:rPr>
          <w:rFonts w:ascii="Times New Roman" w:hAnsi="Times New Roman" w:cs="Times New Roman"/>
          <w:sz w:val="44"/>
          <w:szCs w:val="44"/>
          <w:u w:val="single"/>
        </w:rPr>
      </w:pPr>
      <w:r w:rsidRPr="00B9108B">
        <w:rPr>
          <w:rFonts w:ascii="Times New Roman" w:hAnsi="Times New Roman" w:cs="Times New Roman"/>
          <w:sz w:val="44"/>
          <w:szCs w:val="44"/>
          <w:u w:val="single"/>
        </w:rPr>
        <w:t>Calidad del servicio</w:t>
      </w:r>
    </w:p>
    <w:p w:rsidR="0001792C" w:rsidRPr="00B9108B" w:rsidRDefault="0001792C"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Un servicio de calidad es ajustarse a las especificaciones del cliente, es tanto realidad como percepción, es como el cliente percibe lo que ocurre basándose en sus expectativas de servicio.</w:t>
      </w:r>
    </w:p>
    <w:p w:rsidR="0001792C" w:rsidRPr="00B9108B" w:rsidRDefault="0001792C"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Un buen sistema de calidad del servicio se puede constituir en el diferenciador de los servicios que se ofrecen, dado que se pueden percibir como “commodities”</w:t>
      </w:r>
      <w:r w:rsidR="005F4F62" w:rsidRPr="00B9108B">
        <w:rPr>
          <w:rFonts w:ascii="Times New Roman" w:hAnsi="Times New Roman" w:cs="Times New Roman"/>
          <w:sz w:val="24"/>
          <w:szCs w:val="24"/>
        </w:rPr>
        <w:t>, los cuales deben distinguirse por los niveles de satisfacción de los clientes y por el sistema que soporta esos índices de desempeño que se informan con puntualidad, validez y pertinencia a los clientes.</w:t>
      </w:r>
    </w:p>
    <w:p w:rsidR="005F4F62" w:rsidRPr="00B9108B" w:rsidRDefault="005F4F6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lastRenderedPageBreak/>
        <w:t>La gestión de calidad se fundamenta en la retroalimentación al cliente sobre la satisfacción o frustración de los momentos de verdad, referentes al ciclo de servicio.</w:t>
      </w:r>
    </w:p>
    <w:p w:rsidR="005F4F62" w:rsidRPr="00B9108B" w:rsidRDefault="005F4F6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La satisfacción es más inclusiva, influye sobre ellas las percepciones de la calidad en el servicio, la calidad del producto y el precio, lo mismo que factores situacionales y personales. La evaluación de la calidad en el servicio se centra específicamente en las dimensiones del servicio. Así pues, la percepción de la calidad en el servicio es un componente de la satisfacción del cliente.</w:t>
      </w:r>
    </w:p>
    <w:p w:rsidR="005F4F62" w:rsidRPr="00B9108B" w:rsidRDefault="005F4F6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En los casos de deficiencias en la calidad, son críticas las acciones para recuperar la confianza y resarcir los perjuicios ocasionados por los fallos.</w:t>
      </w:r>
    </w:p>
    <w:p w:rsidR="005F4F62" w:rsidRPr="00B9108B" w:rsidRDefault="005F4F6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Los clientes evalúan la calidad de servicio a dos niveles diferentes. Un nivel es el del servicio “regular” y un segundo nivel es cuando ocurre un problema o una excepción con el servicio regular.</w:t>
      </w:r>
    </w:p>
    <w:p w:rsidR="000D3696" w:rsidRDefault="005F4F6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La calidad en el servicio es una evaluación dirigida que refleja las percepciones del cliente. Berry, Parasuraman y Zeithaml, (1985) han sido capaces de encontrar cinco dimensiones totales del funcionamiento del servi</w:t>
      </w:r>
      <w:r w:rsidR="000D3696" w:rsidRPr="00B9108B">
        <w:rPr>
          <w:rFonts w:ascii="Times New Roman" w:hAnsi="Times New Roman" w:cs="Times New Roman"/>
          <w:sz w:val="24"/>
          <w:szCs w:val="24"/>
        </w:rPr>
        <w:t>cio: Tangibles, Confiabilidad, Responsabilidad, Seguridad y Empatía.</w:t>
      </w:r>
    </w:p>
    <w:p w:rsidR="00A809D8" w:rsidRDefault="00A809D8" w:rsidP="00A809D8">
      <w:pPr>
        <w:spacing w:line="360" w:lineRule="auto"/>
        <w:rPr>
          <w:rFonts w:ascii="Times New Roman" w:hAnsi="Times New Roman" w:cs="Times New Roman"/>
          <w:sz w:val="24"/>
          <w:szCs w:val="24"/>
        </w:rPr>
      </w:pPr>
    </w:p>
    <w:p w:rsidR="005F4F62" w:rsidRPr="00B9108B" w:rsidRDefault="000D3696" w:rsidP="00A809D8">
      <w:pPr>
        <w:spacing w:line="360" w:lineRule="auto"/>
        <w:ind w:left="0"/>
        <w:jc w:val="center"/>
        <w:rPr>
          <w:rFonts w:ascii="Times New Roman" w:hAnsi="Times New Roman" w:cs="Times New Roman"/>
          <w:sz w:val="24"/>
          <w:szCs w:val="24"/>
        </w:rPr>
      </w:pPr>
      <w:r w:rsidRPr="00B9108B">
        <w:rPr>
          <w:rFonts w:ascii="Times New Roman" w:hAnsi="Times New Roman" w:cs="Times New Roman"/>
          <w:noProof/>
          <w:lang w:eastAsia="es-ES"/>
        </w:rPr>
        <w:drawing>
          <wp:inline distT="0" distB="0" distL="0" distR="0">
            <wp:extent cx="5205924" cy="3228975"/>
            <wp:effectExtent l="0" t="0" r="0" b="0"/>
            <wp:docPr id="1" name="Imagen 1" descr="https://goupca.files.wordpress.com/2015/01/percepcion-de-la-calidad-y-satisfaccic3b3n-del-clien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oupca.files.wordpress.com/2015/01/percepcion-de-la-calidad-y-satisfaccic3b3n-del-cliente.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05924" cy="3228975"/>
                    </a:xfrm>
                    <a:prstGeom prst="rect">
                      <a:avLst/>
                    </a:prstGeom>
                    <a:noFill/>
                    <a:ln>
                      <a:noFill/>
                    </a:ln>
                  </pic:spPr>
                </pic:pic>
              </a:graphicData>
            </a:graphic>
          </wp:inline>
        </w:drawing>
      </w:r>
    </w:p>
    <w:p w:rsidR="005F4F62" w:rsidRPr="00B9108B" w:rsidRDefault="005F4F6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lastRenderedPageBreak/>
        <w:t>Las cinco dimensiones del funcionamiento del servicio dirigen el viaje hacia la calidad de servicio, aunque estas dimensiones tendrán una importancia diferente para los variados segmentos del mercado, en unas bases globales son todas importantes.</w:t>
      </w:r>
    </w:p>
    <w:p w:rsidR="005F4F62" w:rsidRPr="00B9108B" w:rsidRDefault="005F4F6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En conjunto constituyen la esencia de los mandamientos de la calidad de servicios: ser excelente en el servicio, intentar ser excelente en las cosas tangibles, fiabilidad, seguridad y empatía. La mejora del servicio es con mucho una</w:t>
      </w:r>
      <w:r w:rsidR="00561F52" w:rsidRPr="00B9108B">
        <w:rPr>
          <w:rFonts w:ascii="Times New Roman" w:hAnsi="Times New Roman" w:cs="Times New Roman"/>
          <w:sz w:val="24"/>
          <w:szCs w:val="24"/>
        </w:rPr>
        <w:t xml:space="preserve"> iniciativa humana. La responsabilidad, seguridad y empatía resultan directamente de la actuación, así como la fiabilidad que a menudo depende de la actuación humana.</w:t>
      </w:r>
    </w:p>
    <w:p w:rsidR="00561F52" w:rsidRPr="00B9108B" w:rsidRDefault="00561F5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Las expectativas del cliente sobre las organizaciones de servicio son claras y contundentes: debe contar con una buena apariencia, ser responsable, ser tranquilizador por medio de la cortesía y la competencia, ser empático, pero sobre todo, ser digno de confianza. Además de que prestara el servicio que ofreció dar, es decir, que se lograra la promesa de servicio.</w:t>
      </w:r>
    </w:p>
    <w:p w:rsidR="00561F52" w:rsidRDefault="00561F5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El modo en que los clientes juzguen un servicio puede depender tanto o más del proceso del servicio que del resultado del servicio. En los servicios, el “como” de su realización es una parte clave del mismo. Los compradores de servicios juzgan la calidad basándose tanto en las experiencias que tienen durante el proceso de servicio como en lo que pueda ocurrir después.</w:t>
      </w:r>
    </w:p>
    <w:p w:rsidR="00A809D8" w:rsidRPr="00B9108B" w:rsidRDefault="00A809D8" w:rsidP="00A809D8">
      <w:pPr>
        <w:spacing w:line="360" w:lineRule="auto"/>
        <w:rPr>
          <w:rFonts w:ascii="Times New Roman" w:hAnsi="Times New Roman" w:cs="Times New Roman"/>
          <w:sz w:val="24"/>
          <w:szCs w:val="24"/>
        </w:rPr>
      </w:pPr>
    </w:p>
    <w:p w:rsidR="002E1697" w:rsidRPr="00B9108B" w:rsidRDefault="002E1697" w:rsidP="00A809D8">
      <w:pPr>
        <w:pStyle w:val="Prrafodelista"/>
        <w:numPr>
          <w:ilvl w:val="0"/>
          <w:numId w:val="3"/>
        </w:numPr>
        <w:spacing w:line="360" w:lineRule="auto"/>
        <w:rPr>
          <w:rFonts w:ascii="Times New Roman" w:hAnsi="Times New Roman" w:cs="Times New Roman"/>
          <w:sz w:val="44"/>
          <w:szCs w:val="44"/>
          <w:u w:val="single"/>
        </w:rPr>
      </w:pPr>
      <w:r w:rsidRPr="00B9108B">
        <w:rPr>
          <w:rFonts w:ascii="Times New Roman" w:hAnsi="Times New Roman" w:cs="Times New Roman"/>
          <w:sz w:val="44"/>
          <w:szCs w:val="44"/>
          <w:u w:val="single"/>
        </w:rPr>
        <w:t>Modelos de Calidad</w:t>
      </w:r>
    </w:p>
    <w:p w:rsidR="002E1697" w:rsidRPr="00B9108B" w:rsidRDefault="002E169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Para comprender como realizan los consumidores la evaluación de la calidad de un servicio se revisaran diferentes modelos de calidad que han sido desarrollados sobre este tema en los últimos años y que más adelante se describen.</w:t>
      </w:r>
    </w:p>
    <w:p w:rsidR="002E1697" w:rsidRPr="00B9108B" w:rsidRDefault="002E169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Un modelo de calidad en el servicio es una representación simplificada  de la realidad, que toma en consideración aquellos elementos básicos capaces de explicar convenientemente el nivel de calidad alcanzado por una organización desde la óptica de sus clientes. Además, dichos modelos proponen </w:t>
      </w:r>
      <w:r w:rsidRPr="00B9108B">
        <w:rPr>
          <w:rFonts w:ascii="Times New Roman" w:hAnsi="Times New Roman" w:cs="Times New Roman"/>
          <w:sz w:val="24"/>
          <w:szCs w:val="24"/>
        </w:rPr>
        <w:lastRenderedPageBreak/>
        <w:t>habitualmente que la calidad que se percibe de un servicio es el resultado de una comparación entre las expectativas del cliente y las cualidades de un servicio.</w:t>
      </w:r>
    </w:p>
    <w:p w:rsidR="002E1697" w:rsidRPr="00B9108B" w:rsidRDefault="002E169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A continuación se explicaran de forma breve los modelos de calidad en el servicio más influyentes. </w:t>
      </w:r>
    </w:p>
    <w:p w:rsidR="000D3696" w:rsidRPr="00B9108B" w:rsidRDefault="000D3696" w:rsidP="00A809D8">
      <w:pPr>
        <w:spacing w:line="360" w:lineRule="auto"/>
        <w:rPr>
          <w:rFonts w:ascii="Times New Roman" w:hAnsi="Times New Roman" w:cs="Times New Roman"/>
          <w:sz w:val="24"/>
          <w:szCs w:val="24"/>
        </w:rPr>
      </w:pPr>
    </w:p>
    <w:p w:rsidR="002E1697" w:rsidRPr="00B9108B" w:rsidRDefault="002E1697" w:rsidP="00A809D8">
      <w:pPr>
        <w:pStyle w:val="Prrafodelista"/>
        <w:numPr>
          <w:ilvl w:val="1"/>
          <w:numId w:val="3"/>
        </w:numPr>
        <w:spacing w:line="360" w:lineRule="auto"/>
        <w:rPr>
          <w:rFonts w:ascii="Times New Roman" w:hAnsi="Times New Roman" w:cs="Times New Roman"/>
          <w:sz w:val="44"/>
          <w:szCs w:val="44"/>
          <w:u w:val="single"/>
        </w:rPr>
      </w:pPr>
      <w:r w:rsidRPr="00B9108B">
        <w:rPr>
          <w:rFonts w:ascii="Times New Roman" w:hAnsi="Times New Roman" w:cs="Times New Roman"/>
          <w:sz w:val="44"/>
          <w:szCs w:val="44"/>
          <w:u w:val="single"/>
        </w:rPr>
        <w:t>El modelo de Sasser, Olsen y Wyckoff</w:t>
      </w:r>
    </w:p>
    <w:p w:rsidR="002E1697" w:rsidRPr="00B9108B" w:rsidRDefault="002E169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El modelo de Sasser, Olsen y Wyckoff (1978) se basa en la hipótesis de que el consumidor traduce sus expectativas en atributos ligados tanto al servicio base (el por qué de la existencia de la empresa) como a los servicios periféricos.</w:t>
      </w:r>
    </w:p>
    <w:p w:rsidR="00AD0FFB" w:rsidRPr="00B9108B" w:rsidRDefault="00B32257" w:rsidP="00A809D8">
      <w:pPr>
        <w:spacing w:line="360" w:lineRule="auto"/>
        <w:rPr>
          <w:rFonts w:ascii="Times New Roman" w:hAnsi="Times New Roman" w:cs="Times New Roman"/>
          <w:b/>
          <w:sz w:val="24"/>
          <w:szCs w:val="24"/>
        </w:rPr>
      </w:pPr>
      <w:r w:rsidRPr="00B9108B">
        <w:rPr>
          <w:rFonts w:ascii="Times New Roman" w:hAnsi="Times New Roman" w:cs="Times New Roman"/>
          <w:sz w:val="24"/>
          <w:szCs w:val="24"/>
        </w:rPr>
        <w:t xml:space="preserve"> </w:t>
      </w:r>
      <w:r w:rsidR="000D3696" w:rsidRPr="00B9108B">
        <w:rPr>
          <w:rFonts w:ascii="Times New Roman" w:hAnsi="Times New Roman" w:cs="Times New Roman"/>
          <w:b/>
          <w:sz w:val="24"/>
          <w:szCs w:val="24"/>
        </w:rPr>
        <w:t>Figura</w:t>
      </w:r>
      <w:r w:rsidRPr="00B9108B">
        <w:rPr>
          <w:rFonts w:ascii="Times New Roman" w:hAnsi="Times New Roman" w:cs="Times New Roman"/>
          <w:b/>
          <w:sz w:val="24"/>
          <w:szCs w:val="24"/>
        </w:rPr>
        <w:t xml:space="preserve"> 2: Modelo de Sasser, Olden y Wyckoff </w:t>
      </w:r>
    </w:p>
    <w:p w:rsidR="00BC0D38" w:rsidRPr="00B9108B" w:rsidRDefault="000D3696" w:rsidP="00A809D8">
      <w:pPr>
        <w:spacing w:line="360" w:lineRule="auto"/>
        <w:jc w:val="center"/>
        <w:rPr>
          <w:rFonts w:ascii="Times New Roman" w:hAnsi="Times New Roman" w:cs="Times New Roman"/>
          <w:b/>
        </w:rPr>
      </w:pPr>
      <w:r w:rsidRPr="00B9108B">
        <w:rPr>
          <w:rFonts w:ascii="Times New Roman" w:hAnsi="Times New Roman" w:cs="Times New Roman"/>
          <w:noProof/>
          <w:lang w:eastAsia="es-ES"/>
        </w:rPr>
        <mc:AlternateContent>
          <mc:Choice Requires="wps">
            <w:drawing>
              <wp:anchor distT="0" distB="0" distL="114300" distR="114300" simplePos="0" relativeHeight="251664384" behindDoc="0" locked="0" layoutInCell="1" allowOverlap="1" wp14:anchorId="5B425058" wp14:editId="1A1124FA">
                <wp:simplePos x="0" y="0"/>
                <wp:positionH relativeFrom="column">
                  <wp:posOffset>4110990</wp:posOffset>
                </wp:positionH>
                <wp:positionV relativeFrom="paragraph">
                  <wp:posOffset>197485</wp:posOffset>
                </wp:positionV>
                <wp:extent cx="1866900" cy="561975"/>
                <wp:effectExtent l="0" t="0" r="0" b="9525"/>
                <wp:wrapNone/>
                <wp:docPr id="5" name="Cuadro de texto 5"/>
                <wp:cNvGraphicFramePr/>
                <a:graphic xmlns:a="http://schemas.openxmlformats.org/drawingml/2006/main">
                  <a:graphicData uri="http://schemas.microsoft.com/office/word/2010/wordprocessingShape">
                    <wps:wsp>
                      <wps:cNvSpPr txBox="1"/>
                      <wps:spPr>
                        <a:xfrm>
                          <a:off x="0" y="0"/>
                          <a:ext cx="1866900" cy="56197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20917" w:rsidRDefault="00320917" w:rsidP="000D3696">
                            <w:pPr>
                              <w:ind w:left="0" w:firstLine="0"/>
                            </w:pPr>
                            <w:r>
                              <w:t>Servicio Base</w:t>
                            </w:r>
                          </w:p>
                          <w:p w:rsidR="00320917" w:rsidRDefault="00320917" w:rsidP="000D3696">
                            <w:pPr>
                              <w:ind w:left="0" w:firstLine="0"/>
                            </w:pPr>
                            <w:r>
                              <w:t>Servicios Periféricos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425058" id="Cuadro de texto 5" o:spid="_x0000_s1030" type="#_x0000_t202" style="position:absolute;left:0;text-align:left;margin-left:323.7pt;margin-top:15.55pt;width:147pt;height:4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" fillcolor="white [3212]" stroked="f" strokeweight=".5pt">
                <v:textbox>
                  <w:txbxContent>
                    <w:p w:rsidR="00320917" w:rsidRDefault="00320917" w:rsidP="000D3696">
                      <w:pPr>
                        <w:ind w:left="0" w:firstLine="0"/>
                      </w:pPr>
                      <w:r>
                        <w:t>Servicio Base</w:t>
                      </w:r>
                    </w:p>
                    <w:p w:rsidR="00320917" w:rsidRDefault="00320917" w:rsidP="000D3696">
                      <w:pPr>
                        <w:ind w:left="0" w:firstLine="0"/>
                      </w:pPr>
                      <w:r>
                        <w:t>Servicios Periféricos</w:t>
                      </w:r>
                    </w:p>
                  </w:txbxContent>
                </v:textbox>
              </v:shape>
            </w:pict>
          </mc:Fallback>
        </mc:AlternateContent>
      </w:r>
      <w:r w:rsidRPr="00B9108B">
        <w:rPr>
          <w:rFonts w:ascii="Times New Roman" w:hAnsi="Times New Roman" w:cs="Times New Roman"/>
          <w:noProof/>
          <w:lang w:eastAsia="es-ES"/>
        </w:rPr>
        <mc:AlternateContent>
          <mc:Choice Requires="wps">
            <w:drawing>
              <wp:anchor distT="45720" distB="45720" distL="114300" distR="114300" simplePos="0" relativeHeight="251663360" behindDoc="0" locked="0" layoutInCell="1" allowOverlap="1" wp14:anchorId="5E322D74" wp14:editId="460692BB">
                <wp:simplePos x="0" y="0"/>
                <wp:positionH relativeFrom="margin">
                  <wp:posOffset>3444240</wp:posOffset>
                </wp:positionH>
                <wp:positionV relativeFrom="paragraph">
                  <wp:posOffset>349885</wp:posOffset>
                </wp:positionV>
                <wp:extent cx="304800" cy="238125"/>
                <wp:effectExtent l="0" t="0" r="0" b="952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238125"/>
                        </a:xfrm>
                        <a:prstGeom prst="rect">
                          <a:avLst/>
                        </a:prstGeom>
                        <a:solidFill>
                          <a:srgbClr val="FFFFFF"/>
                        </a:solidFill>
                        <a:ln w="9525">
                          <a:noFill/>
                          <a:miter lim="800000"/>
                          <a:headEnd/>
                          <a:tailEnd/>
                        </a:ln>
                      </wps:spPr>
                      <wps:txbx>
                        <w:txbxContent>
                          <w:p w:rsidR="00320917" w:rsidRPr="000D3696" w:rsidRDefault="00320917" w:rsidP="000D3696">
                            <w:pPr>
                              <w:ind w:left="0" w:firstLine="0"/>
                              <w:rPr>
                                <w:b/>
                              </w:rPr>
                            </w:pPr>
                            <w:r w:rsidRPr="000D3696">
                              <w:rPr>
                                <w:b/>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322D74" id="Cuadro de texto 2" o:spid="_x0000_s1031" type="#_x0000_t202" style="position:absolute;left:0;text-align:left;margin-left:271.2pt;margin-top:27.55pt;width:24pt;height:18.75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" stroked="f">
                <v:textbox>
                  <w:txbxContent>
                    <w:p w:rsidR="00320917" w:rsidRPr="000D3696" w:rsidRDefault="00320917" w:rsidP="000D3696">
                      <w:pPr>
                        <w:ind w:left="0" w:firstLine="0"/>
                        <w:rPr>
                          <w:b/>
                        </w:rPr>
                      </w:pPr>
                      <w:r w:rsidRPr="000D3696">
                        <w:rPr>
                          <w:b/>
                        </w:rPr>
                        <w:t>A</w:t>
                      </w:r>
                    </w:p>
                  </w:txbxContent>
                </v:textbox>
                <w10:wrap type="square" anchorx="margin"/>
              </v:shape>
            </w:pict>
          </mc:Fallback>
        </mc:AlternateContent>
      </w:r>
      <w:r w:rsidRPr="00B9108B">
        <w:rPr>
          <w:rFonts w:ascii="Times New Roman" w:hAnsi="Times New Roman" w:cs="Times New Roman"/>
          <w:noProof/>
          <w:lang w:eastAsia="es-ES"/>
        </w:rPr>
        <mc:AlternateContent>
          <mc:Choice Requires="wps">
            <w:drawing>
              <wp:anchor distT="0" distB="0" distL="114300" distR="114300" simplePos="0" relativeHeight="251661312" behindDoc="0" locked="0" layoutInCell="1" allowOverlap="1" wp14:anchorId="7A0449D8" wp14:editId="1191CC4C">
                <wp:simplePos x="0" y="0"/>
                <wp:positionH relativeFrom="margin">
                  <wp:posOffset>2452370</wp:posOffset>
                </wp:positionH>
                <wp:positionV relativeFrom="paragraph">
                  <wp:posOffset>231140</wp:posOffset>
                </wp:positionV>
                <wp:extent cx="977900" cy="484505"/>
                <wp:effectExtent l="0" t="19050" r="31750" b="29845"/>
                <wp:wrapThrough wrapText="bothSides">
                  <wp:wrapPolygon edited="0">
                    <wp:start x="15148" y="-849"/>
                    <wp:lineTo x="0" y="3397"/>
                    <wp:lineTo x="0" y="16136"/>
                    <wp:lineTo x="15148" y="22081"/>
                    <wp:lineTo x="17252" y="22081"/>
                    <wp:lineTo x="21039" y="13588"/>
                    <wp:lineTo x="21881" y="9342"/>
                    <wp:lineTo x="17252" y="-849"/>
                    <wp:lineTo x="15148" y="-849"/>
                  </wp:wrapPolygon>
                </wp:wrapThrough>
                <wp:docPr id="4" name="Flecha derecha 4"/>
                <wp:cNvGraphicFramePr/>
                <a:graphic xmlns:a="http://schemas.openxmlformats.org/drawingml/2006/main">
                  <a:graphicData uri="http://schemas.microsoft.com/office/word/2010/wordprocessingShape">
                    <wps:wsp>
                      <wps:cNvSpPr/>
                      <wps:spPr>
                        <a:xfrm>
                          <a:off x="0" y="0"/>
                          <a:ext cx="977900" cy="484505"/>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4666A4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4" o:spid="_x0000_s1026" type="#_x0000_t13" style="position:absolute;margin-left:193.1pt;margin-top:18.2pt;width:77pt;height:38.15pt;z-index:25166131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" adj="16249" fillcolor="white [3212]" strokecolor="black [3213]" strokeweight="1pt">
                <w10:wrap type="through" anchorx="margin"/>
              </v:shape>
            </w:pict>
          </mc:Fallback>
        </mc:AlternateContent>
      </w:r>
      <w:r w:rsidRPr="00B9108B">
        <w:rPr>
          <w:rFonts w:ascii="Times New Roman" w:hAnsi="Times New Roman" w:cs="Times New Roman"/>
          <w:noProof/>
          <w:lang w:eastAsia="es-ES"/>
        </w:rPr>
        <w:drawing>
          <wp:inline distT="0" distB="0" distL="0" distR="0" wp14:anchorId="21573795" wp14:editId="29FC1CE8">
            <wp:extent cx="1375434" cy="885825"/>
            <wp:effectExtent l="0" t="0" r="0" b="0"/>
            <wp:docPr id="3" name="Imagen 3" descr="http://cuatrocento.es/wp-content/uploads/2014/11/atrae-clientes-con-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uatrocento.es/wp-content/uploads/2014/11/atrae-clientes-con-web.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78524" cy="887815"/>
                    </a:xfrm>
                    <a:prstGeom prst="rect">
                      <a:avLst/>
                    </a:prstGeom>
                    <a:noFill/>
                    <a:ln>
                      <a:noFill/>
                    </a:ln>
                  </pic:spPr>
                </pic:pic>
              </a:graphicData>
            </a:graphic>
          </wp:inline>
        </w:drawing>
      </w:r>
      <w:r w:rsidRPr="00B9108B">
        <w:rPr>
          <w:rFonts w:ascii="Times New Roman" w:hAnsi="Times New Roman" w:cs="Times New Roman"/>
          <w:noProof/>
          <w:lang w:eastAsia="es-ES"/>
        </w:rPr>
        <mc:AlternateContent>
          <mc:Choice Requires="wps">
            <w:drawing>
              <wp:anchor distT="0" distB="0" distL="114300" distR="114300" simplePos="0" relativeHeight="251659264" behindDoc="0" locked="0" layoutInCell="1" allowOverlap="1" wp14:anchorId="47EDB896" wp14:editId="05CF3733">
                <wp:simplePos x="0" y="0"/>
                <wp:positionH relativeFrom="column">
                  <wp:posOffset>3806190</wp:posOffset>
                </wp:positionH>
                <wp:positionV relativeFrom="paragraph">
                  <wp:posOffset>10160</wp:posOffset>
                </wp:positionV>
                <wp:extent cx="154940" cy="914400"/>
                <wp:effectExtent l="38100" t="0" r="16510" b="19050"/>
                <wp:wrapNone/>
                <wp:docPr id="2" name="Abrir llave 2"/>
                <wp:cNvGraphicFramePr/>
                <a:graphic xmlns:a="http://schemas.openxmlformats.org/drawingml/2006/main">
                  <a:graphicData uri="http://schemas.microsoft.com/office/word/2010/wordprocessingShape">
                    <wps:wsp>
                      <wps:cNvSpPr/>
                      <wps:spPr>
                        <a:xfrm>
                          <a:off x="0" y="0"/>
                          <a:ext cx="154940" cy="91440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DA9E000"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2" o:spid="_x0000_s1026" type="#_x0000_t87" style="position:absolute;margin-left:299.7pt;margin-top:.8pt;width:12.2pt;height:1in;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" adj="305" strokecolor="#5b9bd5 [3204]" strokeweight=".5pt">
                <v:stroke joinstyle="miter"/>
              </v:shape>
            </w:pict>
          </mc:Fallback>
        </mc:AlternateContent>
      </w:r>
    </w:p>
    <w:p w:rsidR="00AD0FFB" w:rsidRPr="00B9108B" w:rsidRDefault="000D3696" w:rsidP="00A809D8">
      <w:pPr>
        <w:spacing w:line="360" w:lineRule="auto"/>
        <w:rPr>
          <w:rFonts w:ascii="Times New Roman" w:hAnsi="Times New Roman" w:cs="Times New Roman"/>
        </w:rPr>
      </w:pPr>
      <w:r w:rsidRPr="00B9108B">
        <w:rPr>
          <w:rFonts w:ascii="Times New Roman" w:hAnsi="Times New Roman" w:cs="Times New Roman"/>
          <w:b/>
        </w:rPr>
        <w:t>Fuente:</w:t>
      </w:r>
      <w:r w:rsidRPr="00B9108B">
        <w:rPr>
          <w:rFonts w:ascii="Times New Roman" w:hAnsi="Times New Roman" w:cs="Times New Roman"/>
        </w:rPr>
        <w:t xml:space="preserve"> </w:t>
      </w:r>
      <w:r w:rsidRPr="00B9108B">
        <w:rPr>
          <w:rFonts w:ascii="Times New Roman" w:hAnsi="Times New Roman" w:cs="Times New Roman"/>
          <w:b/>
        </w:rPr>
        <w:t>Elaboración propia</w:t>
      </w:r>
    </w:p>
    <w:p w:rsidR="00AD0FFB" w:rsidRPr="00B9108B" w:rsidRDefault="00AD0FFB" w:rsidP="00A809D8">
      <w:pPr>
        <w:spacing w:line="360" w:lineRule="auto"/>
        <w:rPr>
          <w:rFonts w:ascii="Times New Roman" w:hAnsi="Times New Roman" w:cs="Times New Roman"/>
          <w:sz w:val="24"/>
          <w:szCs w:val="24"/>
        </w:rPr>
      </w:pPr>
    </w:p>
    <w:p w:rsidR="002E1697" w:rsidRPr="00B9108B" w:rsidRDefault="002E169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Para evaluar la calidad del servicio, el cliente puede optar por uno de los siguientes planteamientos:</w:t>
      </w:r>
    </w:p>
    <w:p w:rsidR="002E1697" w:rsidRPr="00B9108B" w:rsidRDefault="002E1697" w:rsidP="00A809D8">
      <w:pPr>
        <w:pStyle w:val="Prrafodelista"/>
        <w:numPr>
          <w:ilvl w:val="0"/>
          <w:numId w:val="5"/>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Seleccionar </w:t>
      </w:r>
      <w:r w:rsidRPr="00B9108B">
        <w:rPr>
          <w:rFonts w:ascii="Times New Roman" w:hAnsi="Times New Roman" w:cs="Times New Roman"/>
          <w:b/>
          <w:sz w:val="24"/>
          <w:szCs w:val="24"/>
        </w:rPr>
        <w:t>un único atributo de referencia</w:t>
      </w:r>
      <w:r w:rsidRPr="00B9108B">
        <w:rPr>
          <w:rFonts w:ascii="Times New Roman" w:hAnsi="Times New Roman" w:cs="Times New Roman"/>
          <w:sz w:val="24"/>
          <w:szCs w:val="24"/>
        </w:rPr>
        <w:t xml:space="preserve"> (el que para el consumidor tenga un peso específico mayor que el resto de atributos del servicio).</w:t>
      </w:r>
    </w:p>
    <w:p w:rsidR="002E1697" w:rsidRPr="00B9108B" w:rsidRDefault="002E1697" w:rsidP="00A809D8">
      <w:pPr>
        <w:pStyle w:val="Prrafodelista"/>
        <w:numPr>
          <w:ilvl w:val="0"/>
          <w:numId w:val="5"/>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Seleccionar </w:t>
      </w:r>
      <w:r w:rsidRPr="00B9108B">
        <w:rPr>
          <w:rFonts w:ascii="Times New Roman" w:hAnsi="Times New Roman" w:cs="Times New Roman"/>
          <w:b/>
          <w:sz w:val="24"/>
          <w:szCs w:val="24"/>
        </w:rPr>
        <w:t>un único determinante</w:t>
      </w:r>
      <w:r w:rsidRPr="00B9108B">
        <w:rPr>
          <w:rFonts w:ascii="Times New Roman" w:hAnsi="Times New Roman" w:cs="Times New Roman"/>
          <w:sz w:val="24"/>
          <w:szCs w:val="24"/>
        </w:rPr>
        <w:t xml:space="preserve"> con la condición de que el resto de los atributos alcancen un mínimo de satisfacción.</w:t>
      </w:r>
    </w:p>
    <w:p w:rsidR="002E1697" w:rsidRPr="00B9108B" w:rsidRDefault="002E1697" w:rsidP="00A809D8">
      <w:pPr>
        <w:pStyle w:val="Prrafodelista"/>
        <w:numPr>
          <w:ilvl w:val="0"/>
          <w:numId w:val="5"/>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Considerar el </w:t>
      </w:r>
      <w:r w:rsidRPr="00B9108B">
        <w:rPr>
          <w:rFonts w:ascii="Times New Roman" w:hAnsi="Times New Roman" w:cs="Times New Roman"/>
          <w:b/>
          <w:sz w:val="24"/>
          <w:szCs w:val="24"/>
        </w:rPr>
        <w:t>conjunto de atributos</w:t>
      </w:r>
      <w:r w:rsidRPr="00B9108B">
        <w:rPr>
          <w:rFonts w:ascii="Times New Roman" w:hAnsi="Times New Roman" w:cs="Times New Roman"/>
          <w:sz w:val="24"/>
          <w:szCs w:val="24"/>
        </w:rPr>
        <w:t xml:space="preserve"> según un modelo compensatorio (es decir, que el consumidor aceptara tener menos cantidad de un/os atributos a cambio de una mayor calidad de otro/s atributo/s).</w:t>
      </w:r>
    </w:p>
    <w:p w:rsidR="002E1697" w:rsidRPr="00B9108B" w:rsidRDefault="002E169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Por lo tanto y considerando que uno de los atributos del producto o servicio lograra mayor impacto en el cliente, deben observarse todos para evaluar la calidad en forma global.</w:t>
      </w:r>
    </w:p>
    <w:p w:rsidR="002E1697" w:rsidRPr="00B9108B" w:rsidRDefault="002E1697" w:rsidP="00A809D8">
      <w:pPr>
        <w:pStyle w:val="Prrafodelista"/>
        <w:numPr>
          <w:ilvl w:val="1"/>
          <w:numId w:val="3"/>
        </w:numPr>
        <w:spacing w:line="360" w:lineRule="auto"/>
        <w:rPr>
          <w:rFonts w:ascii="Times New Roman" w:hAnsi="Times New Roman" w:cs="Times New Roman"/>
          <w:sz w:val="44"/>
          <w:szCs w:val="48"/>
          <w:u w:val="single"/>
        </w:rPr>
      </w:pPr>
      <w:r w:rsidRPr="00B9108B">
        <w:rPr>
          <w:rFonts w:ascii="Times New Roman" w:hAnsi="Times New Roman" w:cs="Times New Roman"/>
          <w:sz w:val="44"/>
          <w:szCs w:val="48"/>
          <w:u w:val="single"/>
        </w:rPr>
        <w:lastRenderedPageBreak/>
        <w:t>El modelo de Grönross.</w:t>
      </w:r>
    </w:p>
    <w:p w:rsidR="002E1697" w:rsidRPr="00B9108B" w:rsidRDefault="003C28A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El modelo de Grönross (1984) propone tres factores que determinan la calidad de un servicio:</w:t>
      </w:r>
    </w:p>
    <w:p w:rsidR="003C28A7" w:rsidRPr="00B9108B" w:rsidRDefault="003C28A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La calidad técnica o resultado del proceso de prestación del servicio, es lo que los clientes reciben, qué se ofrece en el servicio. La calidad del producto ofrecido, tiene mayor criterio objetivo, por lo tanto menor dificultad de evaluación por los clientes.</w:t>
      </w:r>
    </w:p>
    <w:p w:rsidR="003C28A7" w:rsidRPr="00B9108B" w:rsidRDefault="003C28A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Posteriormente, Grönross (1984) propone la existencia de una tercera dimensión que denomina:</w:t>
      </w:r>
    </w:p>
    <w:p w:rsidR="003C28A7" w:rsidRPr="00B9108B" w:rsidRDefault="003C28A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La calidad organizativa o imagen corporativa, es decir, la calidad que perciben los clientes de la organización. Relacionada con la imagen del servicio, formada a partir de lo que el cliente percibe del servicio, construida a partir de la calidad técnica y funcional, de gran importancia a la hora de entender la imagen de la empresa. Sirve de filtro entre expectativas y percepciones.</w:t>
      </w:r>
    </w:p>
    <w:p w:rsidR="00F645AC" w:rsidRPr="00B9108B" w:rsidRDefault="00284560" w:rsidP="00A809D8">
      <w:pPr>
        <w:spacing w:line="360" w:lineRule="auto"/>
        <w:jc w:val="center"/>
        <w:rPr>
          <w:rFonts w:ascii="Times New Roman" w:hAnsi="Times New Roman" w:cs="Times New Roman"/>
          <w:b/>
          <w:sz w:val="24"/>
          <w:szCs w:val="24"/>
        </w:rPr>
      </w:pPr>
      <w:r w:rsidRPr="00B9108B">
        <w:rPr>
          <w:rFonts w:ascii="Times New Roman" w:hAnsi="Times New Roman" w:cs="Times New Roman"/>
          <w:b/>
          <w:sz w:val="24"/>
          <w:szCs w:val="24"/>
        </w:rPr>
        <w:t>Figura 3</w:t>
      </w:r>
      <w:r w:rsidR="00F645AC" w:rsidRPr="00B9108B">
        <w:rPr>
          <w:rFonts w:ascii="Times New Roman" w:hAnsi="Times New Roman" w:cs="Times New Roman"/>
          <w:b/>
          <w:sz w:val="24"/>
          <w:szCs w:val="24"/>
        </w:rPr>
        <w:t xml:space="preserve">: </w:t>
      </w:r>
      <w:r w:rsidR="003158BE" w:rsidRPr="00B9108B">
        <w:rPr>
          <w:rFonts w:ascii="Times New Roman" w:hAnsi="Times New Roman" w:cs="Times New Roman"/>
          <w:b/>
          <w:sz w:val="24"/>
          <w:szCs w:val="24"/>
        </w:rPr>
        <w:t>Explicación</w:t>
      </w:r>
      <w:r w:rsidR="00F645AC" w:rsidRPr="00B9108B">
        <w:rPr>
          <w:rFonts w:ascii="Times New Roman" w:hAnsi="Times New Roman" w:cs="Times New Roman"/>
          <w:b/>
          <w:sz w:val="24"/>
          <w:szCs w:val="24"/>
        </w:rPr>
        <w:t xml:space="preserve"> del modelo de Grönross</w:t>
      </w:r>
    </w:p>
    <w:p w:rsidR="00F645AC" w:rsidRPr="00B9108B" w:rsidRDefault="00F645AC" w:rsidP="00A809D8">
      <w:pPr>
        <w:spacing w:line="360" w:lineRule="auto"/>
        <w:jc w:val="center"/>
        <w:rPr>
          <w:rFonts w:ascii="Times New Roman" w:hAnsi="Times New Roman" w:cs="Times New Roman"/>
          <w:sz w:val="24"/>
          <w:szCs w:val="24"/>
        </w:rPr>
      </w:pPr>
      <w:r w:rsidRPr="00B9108B">
        <w:rPr>
          <w:rFonts w:ascii="Times New Roman" w:hAnsi="Times New Roman" w:cs="Times New Roman"/>
          <w:noProof/>
          <w:sz w:val="24"/>
          <w:szCs w:val="24"/>
          <w:lang w:eastAsia="es-ES"/>
        </w:rPr>
        <w:drawing>
          <wp:inline distT="0" distB="0" distL="0" distR="0">
            <wp:extent cx="2924175" cy="3071051"/>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onroos.png"/>
                    <pic:cNvPicPr/>
                  </pic:nvPicPr>
                  <pic:blipFill>
                    <a:blip r:embed="rId11">
                      <a:extLst>
                        <a:ext uri="{28A0092B-C50C-407E-A947-70E740481C1C}">
                          <a14:useLocalDpi xmlns:a14="http://schemas.microsoft.com/office/drawing/2010/main" val="0"/>
                        </a:ext>
                      </a:extLst>
                    </a:blip>
                    <a:stretch>
                      <a:fillRect/>
                    </a:stretch>
                  </pic:blipFill>
                  <pic:spPr>
                    <a:xfrm>
                      <a:off x="0" y="0"/>
                      <a:ext cx="2933552" cy="3080899"/>
                    </a:xfrm>
                    <a:prstGeom prst="rect">
                      <a:avLst/>
                    </a:prstGeom>
                  </pic:spPr>
                </pic:pic>
              </a:graphicData>
            </a:graphic>
          </wp:inline>
        </w:drawing>
      </w:r>
    </w:p>
    <w:p w:rsidR="00F645AC" w:rsidRDefault="00F645AC" w:rsidP="00A809D8">
      <w:pPr>
        <w:spacing w:line="360" w:lineRule="auto"/>
        <w:jc w:val="center"/>
        <w:rPr>
          <w:rStyle w:val="Hipervnculo"/>
          <w:rFonts w:ascii="Times New Roman" w:hAnsi="Times New Roman" w:cs="Times New Roman"/>
          <w:sz w:val="27"/>
          <w:szCs w:val="27"/>
        </w:rPr>
      </w:pPr>
      <w:r w:rsidRPr="00B9108B">
        <w:rPr>
          <w:rFonts w:ascii="Times New Roman" w:hAnsi="Times New Roman" w:cs="Times New Roman"/>
          <w:b/>
          <w:sz w:val="24"/>
          <w:szCs w:val="24"/>
        </w:rPr>
        <w:t>Fuente</w:t>
      </w:r>
      <w:r w:rsidRPr="00B9108B">
        <w:rPr>
          <w:rFonts w:ascii="Times New Roman" w:hAnsi="Times New Roman" w:cs="Times New Roman"/>
          <w:sz w:val="24"/>
          <w:szCs w:val="24"/>
        </w:rPr>
        <w:t>:</w:t>
      </w:r>
      <w:r w:rsidR="003158BE" w:rsidRPr="00B9108B">
        <w:rPr>
          <w:rFonts w:ascii="Times New Roman" w:hAnsi="Times New Roman" w:cs="Times New Roman"/>
          <w:color w:val="000000"/>
          <w:sz w:val="27"/>
          <w:szCs w:val="27"/>
        </w:rPr>
        <w:t xml:space="preserve"> Carlos Campos. (2000). Gestión deportiva. 2016, de Efdeportes.com Sitio web: </w:t>
      </w:r>
      <w:hyperlink r:id="rId12" w:history="1">
        <w:r w:rsidR="00284560" w:rsidRPr="00B9108B">
          <w:rPr>
            <w:rStyle w:val="Hipervnculo"/>
            <w:rFonts w:ascii="Times New Roman" w:hAnsi="Times New Roman" w:cs="Times New Roman"/>
            <w:sz w:val="27"/>
            <w:szCs w:val="27"/>
          </w:rPr>
          <w:t>http://www.efdeportes.com/efd22/gestion.htm</w:t>
        </w:r>
      </w:hyperlink>
    </w:p>
    <w:p w:rsidR="003C28A7" w:rsidRPr="00B9108B" w:rsidRDefault="003C28A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lastRenderedPageBreak/>
        <w:t>Por lo tanto Grönross (1984) considera que el subproceso de rendimiento instrumental se corresponde con la dimensión denominada calidad técnica, es decir, lo que el cliente recibe. Esta dimensión técnica, suele ser más fácil de valorar por los clientes al disponer de mayor número de criterios objetivos. Por el contrario, el subproceso de rendimiento expresivo es asociado a la dimensión de calidad funcional, esto es, a como se presta el servicio.</w:t>
      </w:r>
    </w:p>
    <w:p w:rsidR="003C28A7" w:rsidRPr="00B9108B" w:rsidRDefault="003C28A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Concluye que la calidad del servicio es el resultado de un proceso de evaluación denominada calidad de servicio percibida, donde el cliente compara sus expectativas con su percepción del servicio recibido. Por lo tanto depende de dos variables: el servicio esperado y el servicio recibido.</w:t>
      </w:r>
    </w:p>
    <w:p w:rsidR="00B32257" w:rsidRPr="00B9108B" w:rsidRDefault="00B32257" w:rsidP="00A809D8">
      <w:pPr>
        <w:spacing w:line="360" w:lineRule="auto"/>
        <w:rPr>
          <w:rFonts w:ascii="Times New Roman" w:hAnsi="Times New Roman" w:cs="Times New Roman"/>
          <w:sz w:val="24"/>
          <w:szCs w:val="24"/>
        </w:rPr>
      </w:pPr>
    </w:p>
    <w:p w:rsidR="002E1697" w:rsidRPr="00B9108B" w:rsidRDefault="00820554" w:rsidP="00A809D8">
      <w:pPr>
        <w:pStyle w:val="Prrafodelista"/>
        <w:numPr>
          <w:ilvl w:val="1"/>
          <w:numId w:val="3"/>
        </w:numPr>
        <w:spacing w:line="360" w:lineRule="auto"/>
        <w:rPr>
          <w:rFonts w:ascii="Times New Roman" w:hAnsi="Times New Roman" w:cs="Times New Roman"/>
          <w:sz w:val="44"/>
          <w:szCs w:val="24"/>
          <w:u w:val="single"/>
        </w:rPr>
      </w:pPr>
      <w:r w:rsidRPr="00B9108B">
        <w:rPr>
          <w:rFonts w:ascii="Times New Roman" w:hAnsi="Times New Roman" w:cs="Times New Roman"/>
          <w:sz w:val="44"/>
          <w:szCs w:val="24"/>
          <w:u w:val="single"/>
        </w:rPr>
        <w:t>Modelo de Brechas en el Servicio</w:t>
      </w:r>
    </w:p>
    <w:p w:rsidR="00820554" w:rsidRPr="00B9108B" w:rsidRDefault="00820554"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El modelo de las deficiencias o de los GAPS, propuesto por Parasuraman, Zeithaml y Berry (1985), trata de identificar las causas de un servicio deficiente; </w:t>
      </w:r>
      <w:r w:rsidR="00AB1C85" w:rsidRPr="00B9108B">
        <w:rPr>
          <w:rFonts w:ascii="Times New Roman" w:hAnsi="Times New Roman" w:cs="Times New Roman"/>
          <w:sz w:val="24"/>
          <w:szCs w:val="24"/>
        </w:rPr>
        <w:t>así</w:t>
      </w:r>
      <w:r w:rsidRPr="00B9108B">
        <w:rPr>
          <w:rFonts w:ascii="Times New Roman" w:hAnsi="Times New Roman" w:cs="Times New Roman"/>
          <w:sz w:val="24"/>
          <w:szCs w:val="24"/>
        </w:rPr>
        <w:t xml:space="preserve"> se identifica la diferencia entre expectativas y percepciones del servicio recibido por los clientes a partir de 4 posibles diferencias o gaps. A continuación se muestra el modelo de Parasuraman, Zeithaml y </w:t>
      </w:r>
      <w:r w:rsidR="00284560" w:rsidRPr="00B9108B">
        <w:rPr>
          <w:rFonts w:ascii="Times New Roman" w:hAnsi="Times New Roman" w:cs="Times New Roman"/>
          <w:sz w:val="24"/>
          <w:szCs w:val="24"/>
        </w:rPr>
        <w:t>Berry (</w:t>
      </w:r>
      <w:r w:rsidRPr="00B9108B">
        <w:rPr>
          <w:rFonts w:ascii="Times New Roman" w:hAnsi="Times New Roman" w:cs="Times New Roman"/>
          <w:sz w:val="24"/>
          <w:szCs w:val="24"/>
        </w:rPr>
        <w:t>FIGURA MODELO DE BRECHAS), donde se distinguen dos partes claramente diferenciadas pero relacionadas entre sí:</w:t>
      </w:r>
    </w:p>
    <w:p w:rsidR="00820554" w:rsidRPr="00B9108B" w:rsidRDefault="00820554" w:rsidP="00A809D8">
      <w:pPr>
        <w:pStyle w:val="Prrafodelista"/>
        <w:numPr>
          <w:ilvl w:val="0"/>
          <w:numId w:val="6"/>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primera hace referencia a la manera en que los clientes se forman una opinión sobre la calidad de los servicios recibidos (parte superior de la figura).</w:t>
      </w:r>
    </w:p>
    <w:p w:rsidR="00B82E4F" w:rsidRPr="00B9108B" w:rsidRDefault="00820554" w:rsidP="00A809D8">
      <w:pPr>
        <w:pStyle w:val="Prrafodelista"/>
        <w:numPr>
          <w:ilvl w:val="0"/>
          <w:numId w:val="6"/>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segunda refleja las deficiencias que pueden producirse dentro de las organizaciones, lo que provoca una falta de calidad en el suministro a los clientes (parte inferior de la figura).</w:t>
      </w:r>
    </w:p>
    <w:p w:rsidR="00B32257" w:rsidRPr="00B9108B" w:rsidRDefault="00B32257" w:rsidP="00A809D8">
      <w:pPr>
        <w:pStyle w:val="Prrafodelista"/>
        <w:spacing w:line="360" w:lineRule="auto"/>
        <w:ind w:firstLine="0"/>
        <w:rPr>
          <w:rFonts w:ascii="Times New Roman" w:hAnsi="Times New Roman" w:cs="Times New Roman"/>
          <w:sz w:val="24"/>
          <w:szCs w:val="24"/>
        </w:rPr>
      </w:pPr>
    </w:p>
    <w:p w:rsidR="002A1302" w:rsidRPr="00B9108B" w:rsidRDefault="002A1302" w:rsidP="00A809D8">
      <w:pPr>
        <w:pStyle w:val="Prrafodelista"/>
        <w:spacing w:line="360" w:lineRule="auto"/>
        <w:jc w:val="center"/>
        <w:rPr>
          <w:rFonts w:ascii="Times New Roman" w:hAnsi="Times New Roman" w:cs="Times New Roman"/>
          <w:b/>
          <w:sz w:val="24"/>
          <w:szCs w:val="24"/>
        </w:rPr>
      </w:pPr>
    </w:p>
    <w:p w:rsidR="002A1302" w:rsidRPr="00B9108B" w:rsidRDefault="002A1302" w:rsidP="00A809D8">
      <w:pPr>
        <w:pStyle w:val="Prrafodelista"/>
        <w:spacing w:line="360" w:lineRule="auto"/>
        <w:jc w:val="center"/>
        <w:rPr>
          <w:rFonts w:ascii="Times New Roman" w:hAnsi="Times New Roman" w:cs="Times New Roman"/>
          <w:b/>
          <w:sz w:val="24"/>
          <w:szCs w:val="24"/>
        </w:rPr>
      </w:pPr>
    </w:p>
    <w:p w:rsidR="002A1302" w:rsidRPr="00B9108B" w:rsidRDefault="002A1302" w:rsidP="00A809D8">
      <w:pPr>
        <w:pStyle w:val="Prrafodelista"/>
        <w:spacing w:line="360" w:lineRule="auto"/>
        <w:jc w:val="center"/>
        <w:rPr>
          <w:rFonts w:ascii="Times New Roman" w:hAnsi="Times New Roman" w:cs="Times New Roman"/>
          <w:b/>
          <w:sz w:val="24"/>
          <w:szCs w:val="24"/>
        </w:rPr>
      </w:pPr>
    </w:p>
    <w:p w:rsidR="002A1302" w:rsidRDefault="002A1302" w:rsidP="00A809D8">
      <w:pPr>
        <w:pStyle w:val="Prrafodelista"/>
        <w:spacing w:line="360" w:lineRule="auto"/>
        <w:jc w:val="center"/>
        <w:rPr>
          <w:rFonts w:ascii="Times New Roman" w:hAnsi="Times New Roman" w:cs="Times New Roman"/>
          <w:b/>
          <w:sz w:val="24"/>
          <w:szCs w:val="24"/>
        </w:rPr>
      </w:pPr>
    </w:p>
    <w:p w:rsidR="00B106E1" w:rsidRDefault="00B106E1" w:rsidP="00A809D8">
      <w:pPr>
        <w:pStyle w:val="Prrafodelista"/>
        <w:spacing w:line="360" w:lineRule="auto"/>
        <w:jc w:val="center"/>
        <w:rPr>
          <w:rFonts w:ascii="Times New Roman" w:hAnsi="Times New Roman" w:cs="Times New Roman"/>
          <w:b/>
          <w:sz w:val="24"/>
          <w:szCs w:val="24"/>
        </w:rPr>
      </w:pPr>
    </w:p>
    <w:p w:rsidR="00B106E1" w:rsidRDefault="00B106E1" w:rsidP="00A809D8">
      <w:pPr>
        <w:pStyle w:val="Prrafodelista"/>
        <w:spacing w:line="360" w:lineRule="auto"/>
        <w:jc w:val="center"/>
        <w:rPr>
          <w:rFonts w:ascii="Times New Roman" w:hAnsi="Times New Roman" w:cs="Times New Roman"/>
          <w:b/>
          <w:sz w:val="24"/>
          <w:szCs w:val="24"/>
        </w:rPr>
      </w:pPr>
    </w:p>
    <w:p w:rsidR="0084688E" w:rsidRPr="00B9108B" w:rsidRDefault="0084688E" w:rsidP="00A809D8">
      <w:pPr>
        <w:pStyle w:val="Prrafodelista"/>
        <w:spacing w:line="360" w:lineRule="auto"/>
        <w:jc w:val="center"/>
        <w:rPr>
          <w:rFonts w:ascii="Times New Roman" w:hAnsi="Times New Roman" w:cs="Times New Roman"/>
          <w:b/>
          <w:sz w:val="24"/>
          <w:szCs w:val="24"/>
        </w:rPr>
      </w:pPr>
      <w:r w:rsidRPr="00B9108B">
        <w:rPr>
          <w:rFonts w:ascii="Times New Roman" w:hAnsi="Times New Roman" w:cs="Times New Roman"/>
          <w:b/>
          <w:sz w:val="24"/>
          <w:szCs w:val="24"/>
        </w:rPr>
        <w:lastRenderedPageBreak/>
        <w:t>Figura</w:t>
      </w:r>
      <w:r w:rsidR="00284560" w:rsidRPr="00B9108B">
        <w:rPr>
          <w:rFonts w:ascii="Times New Roman" w:hAnsi="Times New Roman" w:cs="Times New Roman"/>
          <w:b/>
          <w:sz w:val="24"/>
          <w:szCs w:val="24"/>
        </w:rPr>
        <w:t xml:space="preserve"> 4</w:t>
      </w:r>
      <w:r w:rsidRPr="00B9108B">
        <w:rPr>
          <w:rFonts w:ascii="Times New Roman" w:hAnsi="Times New Roman" w:cs="Times New Roman"/>
          <w:b/>
          <w:sz w:val="24"/>
          <w:szCs w:val="24"/>
        </w:rPr>
        <w:t>: Modelo de Brechas</w:t>
      </w:r>
    </w:p>
    <w:p w:rsidR="00820554" w:rsidRPr="00B9108B" w:rsidRDefault="0084688E" w:rsidP="00A809D8">
      <w:pPr>
        <w:spacing w:line="360" w:lineRule="auto"/>
        <w:ind w:left="360"/>
        <w:jc w:val="center"/>
        <w:rPr>
          <w:rFonts w:ascii="Times New Roman" w:hAnsi="Times New Roman" w:cs="Times New Roman"/>
          <w:sz w:val="24"/>
          <w:szCs w:val="24"/>
        </w:rPr>
      </w:pPr>
      <w:r w:rsidRPr="00B9108B">
        <w:rPr>
          <w:rFonts w:ascii="Times New Roman" w:hAnsi="Times New Roman" w:cs="Times New Roman"/>
          <w:noProof/>
          <w:lang w:eastAsia="es-ES"/>
        </w:rPr>
        <w:drawing>
          <wp:inline distT="0" distB="0" distL="0" distR="0">
            <wp:extent cx="4286250" cy="3095625"/>
            <wp:effectExtent l="0" t="0" r="0" b="9525"/>
            <wp:docPr id="7" name="Imagen 7" descr="Resultado de imagen de modelo de brech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modelo de brecha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86250" cy="3095625"/>
                    </a:xfrm>
                    <a:prstGeom prst="rect">
                      <a:avLst/>
                    </a:prstGeom>
                    <a:noFill/>
                    <a:ln>
                      <a:noFill/>
                    </a:ln>
                  </pic:spPr>
                </pic:pic>
              </a:graphicData>
            </a:graphic>
          </wp:inline>
        </w:drawing>
      </w:r>
    </w:p>
    <w:p w:rsidR="0084688E" w:rsidRPr="00B9108B" w:rsidRDefault="0084688E" w:rsidP="00A809D8">
      <w:pPr>
        <w:spacing w:line="360" w:lineRule="auto"/>
        <w:ind w:left="360"/>
        <w:jc w:val="center"/>
        <w:rPr>
          <w:rFonts w:ascii="Times New Roman" w:hAnsi="Times New Roman" w:cs="Times New Roman"/>
          <w:sz w:val="24"/>
          <w:szCs w:val="24"/>
        </w:rPr>
      </w:pPr>
      <w:r w:rsidRPr="00B9108B">
        <w:rPr>
          <w:rFonts w:ascii="Times New Roman" w:hAnsi="Times New Roman" w:cs="Times New Roman"/>
          <w:b/>
          <w:sz w:val="24"/>
          <w:szCs w:val="24"/>
        </w:rPr>
        <w:t>FUENTE</w:t>
      </w:r>
      <w:r w:rsidRPr="00B9108B">
        <w:rPr>
          <w:rFonts w:ascii="Times New Roman" w:hAnsi="Times New Roman" w:cs="Times New Roman"/>
          <w:sz w:val="24"/>
          <w:szCs w:val="24"/>
        </w:rPr>
        <w:t xml:space="preserve">: </w:t>
      </w:r>
      <w:r w:rsidRPr="00B9108B">
        <w:rPr>
          <w:rFonts w:ascii="Times New Roman" w:hAnsi="Times New Roman" w:cs="Times New Roman"/>
          <w:color w:val="000000"/>
          <w:sz w:val="27"/>
          <w:szCs w:val="27"/>
        </w:rPr>
        <w:t>GEO Tutoriales. (2016). El modelo SERVQUAL de Calidad de Servicio. 2016, de Gestión de Operaciones Sitio web: http://www.gestiondeoperaciones.net/gestion-de-calidad/el-modelo-servqual-de-calidad-de-servicio/</w:t>
      </w:r>
    </w:p>
    <w:p w:rsidR="00B32257" w:rsidRDefault="00B32257" w:rsidP="00A809D8">
      <w:pPr>
        <w:spacing w:line="360" w:lineRule="auto"/>
        <w:ind w:left="360"/>
        <w:rPr>
          <w:rFonts w:ascii="Times New Roman" w:hAnsi="Times New Roman" w:cs="Times New Roman"/>
          <w:sz w:val="24"/>
          <w:szCs w:val="24"/>
        </w:rPr>
      </w:pPr>
    </w:p>
    <w:p w:rsidR="00820554" w:rsidRPr="00B9108B" w:rsidRDefault="00820554"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La expresión del modelo es la siguiente:</w:t>
      </w:r>
    </w:p>
    <w:p w:rsidR="00820554" w:rsidRPr="00B9108B" w:rsidRDefault="00820554"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 xml:space="preserve">Gap5 = </w:t>
      </w:r>
      <w:r w:rsidR="00AB1C85" w:rsidRPr="00B9108B">
        <w:rPr>
          <w:rFonts w:ascii="Times New Roman" w:hAnsi="Times New Roman" w:cs="Times New Roman"/>
          <w:sz w:val="24"/>
          <w:szCs w:val="24"/>
        </w:rPr>
        <w:t>f (</w:t>
      </w:r>
      <w:r w:rsidRPr="00B9108B">
        <w:rPr>
          <w:rFonts w:ascii="Times New Roman" w:hAnsi="Times New Roman" w:cs="Times New Roman"/>
          <w:sz w:val="24"/>
          <w:szCs w:val="24"/>
        </w:rPr>
        <w:t>Gap1, Gap2, Gap3, Gap4) en donde:</w:t>
      </w:r>
    </w:p>
    <w:p w:rsidR="00820554" w:rsidRPr="00B9108B" w:rsidRDefault="00820554" w:rsidP="00A809D8">
      <w:pPr>
        <w:spacing w:line="360" w:lineRule="auto"/>
        <w:ind w:left="360"/>
        <w:rPr>
          <w:rFonts w:ascii="Times New Roman" w:hAnsi="Times New Roman" w:cs="Times New Roman"/>
          <w:sz w:val="24"/>
          <w:szCs w:val="24"/>
        </w:rPr>
      </w:pPr>
      <w:r w:rsidRPr="00A809D8">
        <w:rPr>
          <w:rFonts w:ascii="Times New Roman" w:hAnsi="Times New Roman" w:cs="Times New Roman"/>
          <w:sz w:val="28"/>
          <w:szCs w:val="24"/>
          <w:u w:val="single"/>
        </w:rPr>
        <w:t>Gap1</w:t>
      </w:r>
      <w:r w:rsidRPr="00A809D8">
        <w:rPr>
          <w:rFonts w:ascii="Times New Roman" w:hAnsi="Times New Roman" w:cs="Times New Roman"/>
          <w:sz w:val="28"/>
          <w:szCs w:val="24"/>
        </w:rPr>
        <w:t>:</w:t>
      </w:r>
      <w:r w:rsidRPr="00B9108B">
        <w:rPr>
          <w:rFonts w:ascii="Times New Roman" w:hAnsi="Times New Roman" w:cs="Times New Roman"/>
          <w:sz w:val="24"/>
          <w:szCs w:val="24"/>
        </w:rPr>
        <w:t xml:space="preserve"> Diferencia entre las expectativas del cliente y las </w:t>
      </w:r>
      <w:r w:rsidR="00AB1C85" w:rsidRPr="00B9108B">
        <w:rPr>
          <w:rFonts w:ascii="Times New Roman" w:hAnsi="Times New Roman" w:cs="Times New Roman"/>
          <w:sz w:val="24"/>
          <w:szCs w:val="24"/>
        </w:rPr>
        <w:t>percepciones</w:t>
      </w:r>
      <w:r w:rsidRPr="00B9108B">
        <w:rPr>
          <w:rFonts w:ascii="Times New Roman" w:hAnsi="Times New Roman" w:cs="Times New Roman"/>
          <w:sz w:val="24"/>
          <w:szCs w:val="24"/>
        </w:rPr>
        <w:t xml:space="preserve"> de la gestión de dichas expectativas.</w:t>
      </w:r>
    </w:p>
    <w:p w:rsidR="00820554" w:rsidRPr="00B9108B" w:rsidRDefault="00AB1C85"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Evalúa</w:t>
      </w:r>
      <w:r w:rsidR="00820554" w:rsidRPr="00B9108B">
        <w:rPr>
          <w:rFonts w:ascii="Times New Roman" w:hAnsi="Times New Roman" w:cs="Times New Roman"/>
          <w:sz w:val="24"/>
          <w:szCs w:val="24"/>
        </w:rPr>
        <w:t xml:space="preserve"> las </w:t>
      </w:r>
      <w:r w:rsidR="001529D7" w:rsidRPr="00B9108B">
        <w:rPr>
          <w:rFonts w:ascii="Times New Roman" w:hAnsi="Times New Roman" w:cs="Times New Roman"/>
          <w:sz w:val="24"/>
          <w:szCs w:val="24"/>
        </w:rPr>
        <w:t xml:space="preserve">diferencias entre las expectativas del cliente y la percepción que el personal (generalmente el gerente) tiene de estas. Es importante analizar esta brecha, ya que generalmente los gerentes consideran el grado de satisfacción o insatisfacción de sus clientes en base a las quejas que reciben. Sin embargo, ese es un pésimo indicador, ya que se ha estudiado que la relación entre los clientes que se quejan y los clientes insatisfechos es </w:t>
      </w:r>
      <w:r w:rsidRPr="00B9108B">
        <w:rPr>
          <w:rFonts w:ascii="Times New Roman" w:hAnsi="Times New Roman" w:cs="Times New Roman"/>
          <w:sz w:val="24"/>
          <w:szCs w:val="24"/>
        </w:rPr>
        <w:t>mínima</w:t>
      </w:r>
      <w:r w:rsidR="001529D7" w:rsidRPr="00B9108B">
        <w:rPr>
          <w:rFonts w:ascii="Times New Roman" w:hAnsi="Times New Roman" w:cs="Times New Roman"/>
          <w:sz w:val="24"/>
          <w:szCs w:val="24"/>
        </w:rPr>
        <w:t xml:space="preserve">. Por eso se recomienda a las empresas tener una buena comunicación con el personal que </w:t>
      </w:r>
      <w:r w:rsidRPr="00B9108B">
        <w:rPr>
          <w:rFonts w:ascii="Times New Roman" w:hAnsi="Times New Roman" w:cs="Times New Roman"/>
          <w:sz w:val="24"/>
          <w:szCs w:val="24"/>
        </w:rPr>
        <w:t>está</w:t>
      </w:r>
      <w:r w:rsidR="001529D7" w:rsidRPr="00B9108B">
        <w:rPr>
          <w:rFonts w:ascii="Times New Roman" w:hAnsi="Times New Roman" w:cs="Times New Roman"/>
          <w:sz w:val="24"/>
          <w:szCs w:val="24"/>
        </w:rPr>
        <w:t xml:space="preserve"> en contacto directo al </w:t>
      </w:r>
      <w:r w:rsidR="001529D7" w:rsidRPr="00B9108B">
        <w:rPr>
          <w:rFonts w:ascii="Times New Roman" w:hAnsi="Times New Roman" w:cs="Times New Roman"/>
          <w:sz w:val="24"/>
          <w:szCs w:val="24"/>
        </w:rPr>
        <w:lastRenderedPageBreak/>
        <w:t>cliente, ya que es este el que mejor puede identificar sus actitudes y comportamientos.</w:t>
      </w:r>
    </w:p>
    <w:p w:rsidR="001529D7" w:rsidRPr="00B9108B" w:rsidRDefault="001529D7" w:rsidP="00A809D8">
      <w:pPr>
        <w:spacing w:line="360" w:lineRule="auto"/>
        <w:ind w:left="360"/>
        <w:rPr>
          <w:rFonts w:ascii="Times New Roman" w:hAnsi="Times New Roman" w:cs="Times New Roman"/>
          <w:sz w:val="24"/>
          <w:szCs w:val="24"/>
        </w:rPr>
      </w:pPr>
      <w:r w:rsidRPr="00A809D8">
        <w:rPr>
          <w:rFonts w:ascii="Times New Roman" w:hAnsi="Times New Roman" w:cs="Times New Roman"/>
          <w:sz w:val="28"/>
          <w:szCs w:val="24"/>
          <w:u w:val="single"/>
        </w:rPr>
        <w:t>Gap2</w:t>
      </w:r>
      <w:r w:rsidRPr="00B9108B">
        <w:rPr>
          <w:rFonts w:ascii="Times New Roman" w:hAnsi="Times New Roman" w:cs="Times New Roman"/>
          <w:sz w:val="24"/>
          <w:szCs w:val="24"/>
        </w:rPr>
        <w:t>: Diferencia entre la percepción de la gestión y las especificaciones de la calidad del servicio.</w:t>
      </w:r>
    </w:p>
    <w:p w:rsidR="001529D7" w:rsidRPr="00B9108B" w:rsidRDefault="001529D7"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 xml:space="preserve">Ocurre entre la percepción que el gerente tiene de las expectativas </w:t>
      </w:r>
      <w:r w:rsidR="00AA3506" w:rsidRPr="00B9108B">
        <w:rPr>
          <w:rFonts w:ascii="Times New Roman" w:hAnsi="Times New Roman" w:cs="Times New Roman"/>
          <w:sz w:val="24"/>
          <w:szCs w:val="24"/>
        </w:rPr>
        <w:t>del cliente, las normas y los procedimientos de la empresa. Se estudia esta brecha debido a que en muchos casos las normas no son claras para el personal, lo cual crea cierta incongruencia con los objetivos del servicio.</w:t>
      </w:r>
    </w:p>
    <w:p w:rsidR="00AA3506" w:rsidRPr="00B9108B" w:rsidRDefault="00AA3506" w:rsidP="00A809D8">
      <w:pPr>
        <w:spacing w:line="360" w:lineRule="auto"/>
        <w:ind w:left="360"/>
        <w:rPr>
          <w:rFonts w:ascii="Times New Roman" w:hAnsi="Times New Roman" w:cs="Times New Roman"/>
          <w:sz w:val="24"/>
          <w:szCs w:val="24"/>
        </w:rPr>
      </w:pPr>
      <w:r w:rsidRPr="00A809D8">
        <w:rPr>
          <w:rFonts w:ascii="Times New Roman" w:hAnsi="Times New Roman" w:cs="Times New Roman"/>
          <w:sz w:val="28"/>
          <w:szCs w:val="24"/>
          <w:u w:val="single"/>
        </w:rPr>
        <w:t>Gap3</w:t>
      </w:r>
      <w:r w:rsidRPr="00B9108B">
        <w:rPr>
          <w:rFonts w:ascii="Times New Roman" w:hAnsi="Times New Roman" w:cs="Times New Roman"/>
          <w:sz w:val="24"/>
          <w:szCs w:val="24"/>
        </w:rPr>
        <w:t>: Diferencia entre las especificaciones de calidad del servicio y el servicio actualmente entregado.</w:t>
      </w:r>
    </w:p>
    <w:p w:rsidR="00AA3506" w:rsidRPr="00B9108B" w:rsidRDefault="00AA3506"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Se presenta entre lo especificado en las normas del servicio y el servicio prestado. La principal causa de esta brecha es la falta de orientación de las normas hacia las necesidades del cliente, lo cual se ve reflejado directamente en un servicio pobre y de mala calidad.</w:t>
      </w:r>
    </w:p>
    <w:p w:rsidR="00AA3506" w:rsidRPr="00B9108B" w:rsidRDefault="00AA3506" w:rsidP="00A809D8">
      <w:pPr>
        <w:spacing w:line="360" w:lineRule="auto"/>
        <w:ind w:left="360"/>
        <w:rPr>
          <w:rFonts w:ascii="Times New Roman" w:hAnsi="Times New Roman" w:cs="Times New Roman"/>
          <w:sz w:val="24"/>
          <w:szCs w:val="24"/>
        </w:rPr>
      </w:pPr>
      <w:r w:rsidRPr="00A809D8">
        <w:rPr>
          <w:rFonts w:ascii="Times New Roman" w:hAnsi="Times New Roman" w:cs="Times New Roman"/>
          <w:sz w:val="28"/>
          <w:szCs w:val="24"/>
          <w:u w:val="single"/>
        </w:rPr>
        <w:t>Gap4</w:t>
      </w:r>
      <w:r w:rsidRPr="00B9108B">
        <w:rPr>
          <w:rFonts w:ascii="Times New Roman" w:hAnsi="Times New Roman" w:cs="Times New Roman"/>
          <w:sz w:val="24"/>
          <w:szCs w:val="24"/>
        </w:rPr>
        <w:t>: Diferencia entre el servicio entregado y lo que es comunicado acerca del servicio a los clientes.</w:t>
      </w:r>
    </w:p>
    <w:p w:rsidR="00AA3506" w:rsidRPr="00B9108B" w:rsidRDefault="00AA3506"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Se produce cuando al cliente se le promete una cosa y se le entrega otra. Esto ocurre principalmente como resultado de una mala promoción y publicidad, en la que el mensaje que se trasmite al consumidor no es el correcto.</w:t>
      </w:r>
    </w:p>
    <w:p w:rsidR="00AA3506" w:rsidRPr="00B9108B" w:rsidRDefault="00AA3506" w:rsidP="00A809D8">
      <w:pPr>
        <w:spacing w:line="360" w:lineRule="auto"/>
        <w:ind w:left="360"/>
        <w:rPr>
          <w:rFonts w:ascii="Times New Roman" w:hAnsi="Times New Roman" w:cs="Times New Roman"/>
          <w:sz w:val="24"/>
          <w:szCs w:val="24"/>
        </w:rPr>
      </w:pPr>
      <w:r w:rsidRPr="00A809D8">
        <w:rPr>
          <w:rFonts w:ascii="Times New Roman" w:hAnsi="Times New Roman" w:cs="Times New Roman"/>
          <w:sz w:val="28"/>
          <w:szCs w:val="24"/>
          <w:u w:val="single"/>
        </w:rPr>
        <w:t>Gap5</w:t>
      </w:r>
      <w:r w:rsidRPr="00B9108B">
        <w:rPr>
          <w:rFonts w:ascii="Times New Roman" w:hAnsi="Times New Roman" w:cs="Times New Roman"/>
          <w:sz w:val="24"/>
          <w:szCs w:val="24"/>
        </w:rPr>
        <w:t>: Diferencia entre el servicio entregado y el servicio percibido.</w:t>
      </w:r>
    </w:p>
    <w:p w:rsidR="00B82E4F" w:rsidRPr="00B9108B" w:rsidRDefault="00AA3506"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 xml:space="preserve">Esta brecha representa la diferencia entre las expectativas que se generan  los clientes antes de recibir el </w:t>
      </w:r>
      <w:r w:rsidR="00AB1C85" w:rsidRPr="00B9108B">
        <w:rPr>
          <w:rFonts w:ascii="Times New Roman" w:hAnsi="Times New Roman" w:cs="Times New Roman"/>
          <w:sz w:val="24"/>
          <w:szCs w:val="24"/>
        </w:rPr>
        <w:t>servicio, y</w:t>
      </w:r>
      <w:r w:rsidRPr="00B9108B">
        <w:rPr>
          <w:rFonts w:ascii="Times New Roman" w:hAnsi="Times New Roman" w:cs="Times New Roman"/>
          <w:sz w:val="24"/>
          <w:szCs w:val="24"/>
        </w:rPr>
        <w:t xml:space="preserve"> la percepción que obtienen del mismo una vez recibido.</w:t>
      </w:r>
    </w:p>
    <w:p w:rsidR="00AA3506" w:rsidRPr="00B9108B" w:rsidRDefault="00AA3506"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Todas estas brechas ayudan a identificar y medir las ineficiencias en la gestión de los servicios. Cada empresa debe orientar sus estudios hacia donde los principales “síntomas” lo indiquen. Sin embargo, una brecha que se debe analizar y tomar en consideración en todos los casos es la brecha 5, ya que permite determinar los niveles de satisfacción de los clientes.</w:t>
      </w:r>
    </w:p>
    <w:p w:rsidR="00284560" w:rsidRPr="00B9108B" w:rsidRDefault="00284560" w:rsidP="00A809D8">
      <w:pPr>
        <w:spacing w:line="360" w:lineRule="auto"/>
        <w:ind w:left="360"/>
        <w:rPr>
          <w:rFonts w:ascii="Times New Roman" w:hAnsi="Times New Roman" w:cs="Times New Roman"/>
          <w:sz w:val="24"/>
          <w:szCs w:val="24"/>
        </w:rPr>
      </w:pPr>
    </w:p>
    <w:p w:rsidR="00284560" w:rsidRPr="00B9108B" w:rsidRDefault="00AA3506" w:rsidP="00A809D8">
      <w:pPr>
        <w:spacing w:line="360" w:lineRule="auto"/>
        <w:ind w:left="360"/>
        <w:jc w:val="center"/>
        <w:rPr>
          <w:rFonts w:ascii="Times New Roman" w:hAnsi="Times New Roman" w:cs="Times New Roman"/>
          <w:b/>
          <w:i/>
          <w:sz w:val="24"/>
          <w:szCs w:val="24"/>
        </w:rPr>
      </w:pPr>
      <w:r w:rsidRPr="00B9108B">
        <w:rPr>
          <w:rFonts w:ascii="Times New Roman" w:hAnsi="Times New Roman" w:cs="Times New Roman"/>
          <w:b/>
          <w:i/>
          <w:sz w:val="24"/>
          <w:szCs w:val="24"/>
        </w:rPr>
        <w:lastRenderedPageBreak/>
        <w:t>Cerrar la Brecha del Cliente</w:t>
      </w:r>
    </w:p>
    <w:p w:rsidR="00786D2E" w:rsidRPr="00B9108B" w:rsidRDefault="00786D2E"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 xml:space="preserve">Es fundamental para lograr una reputación de excelente calidad de servicio satisfacer o exceder los deseos de servicio del cliente. Los clientes del servicio esperan que las organizaciones de servicio tengan buena apariencia, sea de fiar, responsables, tranquilizadoras y empáticas. El </w:t>
      </w:r>
      <w:r w:rsidR="00AB1C85" w:rsidRPr="00B9108B">
        <w:rPr>
          <w:rFonts w:ascii="Times New Roman" w:hAnsi="Times New Roman" w:cs="Times New Roman"/>
          <w:sz w:val="24"/>
          <w:szCs w:val="24"/>
        </w:rPr>
        <w:t>desafío</w:t>
      </w:r>
      <w:r w:rsidRPr="00B9108B">
        <w:rPr>
          <w:rFonts w:ascii="Times New Roman" w:hAnsi="Times New Roman" w:cs="Times New Roman"/>
          <w:sz w:val="24"/>
          <w:szCs w:val="24"/>
        </w:rPr>
        <w:t xml:space="preserve"> es entonces satisfacer o exceder las expectativas precisas del mercado meta. La mediocridad del servicio es bastante </w:t>
      </w:r>
      <w:r w:rsidR="00AB1C85" w:rsidRPr="00B9108B">
        <w:rPr>
          <w:rFonts w:ascii="Times New Roman" w:hAnsi="Times New Roman" w:cs="Times New Roman"/>
          <w:sz w:val="24"/>
          <w:szCs w:val="24"/>
        </w:rPr>
        <w:t>más</w:t>
      </w:r>
      <w:r w:rsidRPr="00B9108B">
        <w:rPr>
          <w:rFonts w:ascii="Times New Roman" w:hAnsi="Times New Roman" w:cs="Times New Roman"/>
          <w:sz w:val="24"/>
          <w:szCs w:val="24"/>
        </w:rPr>
        <w:t xml:space="preserve"> fácil de conseguir que la superioridad de servicio. Solo los </w:t>
      </w:r>
      <w:r w:rsidR="00AB1C85" w:rsidRPr="00B9108B">
        <w:rPr>
          <w:rFonts w:ascii="Times New Roman" w:hAnsi="Times New Roman" w:cs="Times New Roman"/>
          <w:sz w:val="24"/>
          <w:szCs w:val="24"/>
        </w:rPr>
        <w:t>auténticos</w:t>
      </w:r>
      <w:r w:rsidRPr="00B9108B">
        <w:rPr>
          <w:rFonts w:ascii="Times New Roman" w:hAnsi="Times New Roman" w:cs="Times New Roman"/>
          <w:sz w:val="24"/>
          <w:szCs w:val="24"/>
        </w:rPr>
        <w:t xml:space="preserve"> </w:t>
      </w:r>
      <w:r w:rsidR="00AB1C85" w:rsidRPr="00B9108B">
        <w:rPr>
          <w:rFonts w:ascii="Times New Roman" w:hAnsi="Times New Roman" w:cs="Times New Roman"/>
          <w:sz w:val="24"/>
          <w:szCs w:val="24"/>
        </w:rPr>
        <w:t>líderes</w:t>
      </w:r>
      <w:r w:rsidRPr="00B9108B">
        <w:rPr>
          <w:rFonts w:ascii="Times New Roman" w:hAnsi="Times New Roman" w:cs="Times New Roman"/>
          <w:sz w:val="24"/>
          <w:szCs w:val="24"/>
        </w:rPr>
        <w:t xml:space="preserve"> de niveles altos, pueden inspirar los compromisos personales necesarios para conseguir la superioridad de servicio.</w:t>
      </w:r>
    </w:p>
    <w:p w:rsidR="00B106E1" w:rsidRPr="00B9108B" w:rsidRDefault="00B106E1" w:rsidP="00A809D8">
      <w:pPr>
        <w:spacing w:line="360" w:lineRule="auto"/>
        <w:ind w:left="360"/>
        <w:rPr>
          <w:rFonts w:ascii="Times New Roman" w:hAnsi="Times New Roman" w:cs="Times New Roman"/>
          <w:sz w:val="24"/>
          <w:szCs w:val="24"/>
        </w:rPr>
      </w:pPr>
    </w:p>
    <w:p w:rsidR="00786D2E" w:rsidRPr="00B9108B" w:rsidRDefault="00786D2E" w:rsidP="00A809D8">
      <w:pPr>
        <w:spacing w:line="360" w:lineRule="auto"/>
        <w:ind w:left="360"/>
        <w:jc w:val="center"/>
        <w:rPr>
          <w:rFonts w:ascii="Times New Roman" w:hAnsi="Times New Roman" w:cs="Times New Roman"/>
          <w:b/>
          <w:i/>
          <w:sz w:val="24"/>
          <w:szCs w:val="24"/>
        </w:rPr>
      </w:pPr>
      <w:r w:rsidRPr="00B9108B">
        <w:rPr>
          <w:rFonts w:ascii="Times New Roman" w:hAnsi="Times New Roman" w:cs="Times New Roman"/>
          <w:b/>
          <w:i/>
          <w:sz w:val="24"/>
          <w:szCs w:val="24"/>
        </w:rPr>
        <w:t>SERVQUAL</w:t>
      </w:r>
    </w:p>
    <w:p w:rsidR="00786D2E" w:rsidRPr="00B9108B" w:rsidRDefault="00786D2E"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 xml:space="preserve">El análisis de la calidad en el servicio se inicia formalmente con el </w:t>
      </w:r>
      <w:r w:rsidR="00AB1C85" w:rsidRPr="00B9108B">
        <w:rPr>
          <w:rFonts w:ascii="Times New Roman" w:hAnsi="Times New Roman" w:cs="Times New Roman"/>
          <w:sz w:val="24"/>
          <w:szCs w:val="24"/>
        </w:rPr>
        <w:t>artículo</w:t>
      </w:r>
      <w:r w:rsidRPr="00B9108B">
        <w:rPr>
          <w:rFonts w:ascii="Times New Roman" w:hAnsi="Times New Roman" w:cs="Times New Roman"/>
          <w:sz w:val="24"/>
          <w:szCs w:val="24"/>
        </w:rPr>
        <w:t xml:space="preserve"> de Parasuraman, Zeithaml y Berry, catedráticos de marketing que realizaron una investigación de calidad de los servicios en 1985, creando una escala para calificar a las empresas de servicios de acuerdo a cinco dimensiones: Tangibilidad, fiabilidad, respuesta, seguridad y empatía, y es a partir de esa investigación que se propusieron un modelo de calidad en el servicio.</w:t>
      </w:r>
    </w:p>
    <w:p w:rsidR="00786D2E" w:rsidRPr="00B9108B" w:rsidRDefault="00786D2E" w:rsidP="00A809D8">
      <w:pPr>
        <w:spacing w:line="360" w:lineRule="auto"/>
        <w:ind w:left="360"/>
        <w:rPr>
          <w:rFonts w:ascii="Times New Roman" w:hAnsi="Times New Roman" w:cs="Times New Roman"/>
          <w:sz w:val="24"/>
          <w:szCs w:val="24"/>
        </w:rPr>
      </w:pPr>
      <w:r w:rsidRPr="00B9108B">
        <w:rPr>
          <w:rFonts w:ascii="Times New Roman" w:hAnsi="Times New Roman" w:cs="Times New Roman"/>
          <w:sz w:val="24"/>
          <w:szCs w:val="24"/>
        </w:rPr>
        <w:t>La investigación se basa en un cuestionario que distingue dos partes:</w:t>
      </w:r>
    </w:p>
    <w:p w:rsidR="00786D2E" w:rsidRPr="00B9108B" w:rsidRDefault="00786D2E" w:rsidP="00A809D8">
      <w:pPr>
        <w:pStyle w:val="Prrafodelista"/>
        <w:numPr>
          <w:ilvl w:val="0"/>
          <w:numId w:val="7"/>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primera dedicada a las expectativas, donde se preguntan 22 afirmaciones que tratan de identificar las expectativas generales de los clientes sobre un servicio concreto.</w:t>
      </w:r>
    </w:p>
    <w:p w:rsidR="00786D2E" w:rsidRDefault="00786D2E" w:rsidP="00A809D8">
      <w:pPr>
        <w:pStyle w:val="Prrafodelista"/>
        <w:numPr>
          <w:ilvl w:val="0"/>
          <w:numId w:val="7"/>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La segunda dedicada a las </w:t>
      </w:r>
      <w:r w:rsidR="00AB1C85" w:rsidRPr="00B9108B">
        <w:rPr>
          <w:rFonts w:ascii="Times New Roman" w:hAnsi="Times New Roman" w:cs="Times New Roman"/>
          <w:sz w:val="24"/>
          <w:szCs w:val="24"/>
        </w:rPr>
        <w:t>percepciones</w:t>
      </w:r>
      <w:r w:rsidRPr="00B9108B">
        <w:rPr>
          <w:rFonts w:ascii="Times New Roman" w:hAnsi="Times New Roman" w:cs="Times New Roman"/>
          <w:sz w:val="24"/>
          <w:szCs w:val="24"/>
        </w:rPr>
        <w:t xml:space="preserve">, formada por las mismas 22 afirmaciones anteriores donde la única diferencia es que no hacen referencia a un servicio </w:t>
      </w:r>
      <w:r w:rsidR="00AB1C85" w:rsidRPr="00B9108B">
        <w:rPr>
          <w:rFonts w:ascii="Times New Roman" w:hAnsi="Times New Roman" w:cs="Times New Roman"/>
          <w:sz w:val="24"/>
          <w:szCs w:val="24"/>
        </w:rPr>
        <w:t>específico</w:t>
      </w:r>
      <w:r w:rsidRPr="00B9108B">
        <w:rPr>
          <w:rFonts w:ascii="Times New Roman" w:hAnsi="Times New Roman" w:cs="Times New Roman"/>
          <w:sz w:val="24"/>
          <w:szCs w:val="24"/>
        </w:rPr>
        <w:t xml:space="preserve"> sino a lo que reciben de una empresa concreta que pertenece a dicho servicio.</w:t>
      </w:r>
    </w:p>
    <w:p w:rsidR="00B106E1" w:rsidRPr="00B106E1" w:rsidRDefault="00B106E1" w:rsidP="00A809D8">
      <w:pPr>
        <w:spacing w:line="360" w:lineRule="auto"/>
        <w:rPr>
          <w:rFonts w:ascii="Times New Roman" w:hAnsi="Times New Roman" w:cs="Times New Roman"/>
          <w:sz w:val="24"/>
          <w:szCs w:val="24"/>
        </w:rPr>
      </w:pPr>
    </w:p>
    <w:p w:rsidR="00786D2E" w:rsidRPr="00B9108B" w:rsidRDefault="00786D2E"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El instrumento </w:t>
      </w:r>
      <w:r w:rsidR="00AB1C85" w:rsidRPr="00B9108B">
        <w:rPr>
          <w:rFonts w:ascii="Times New Roman" w:hAnsi="Times New Roman" w:cs="Times New Roman"/>
          <w:sz w:val="24"/>
          <w:szCs w:val="24"/>
        </w:rPr>
        <w:t>está</w:t>
      </w:r>
      <w:r w:rsidRPr="00B9108B">
        <w:rPr>
          <w:rFonts w:ascii="Times New Roman" w:hAnsi="Times New Roman" w:cs="Times New Roman"/>
          <w:sz w:val="24"/>
          <w:szCs w:val="24"/>
        </w:rPr>
        <w:t xml:space="preserve"> conformado por una escala de respuestas </w:t>
      </w:r>
      <w:r w:rsidR="00AB1C85" w:rsidRPr="00B9108B">
        <w:rPr>
          <w:rFonts w:ascii="Times New Roman" w:hAnsi="Times New Roman" w:cs="Times New Roman"/>
          <w:sz w:val="24"/>
          <w:szCs w:val="24"/>
        </w:rPr>
        <w:t>múltiple</w:t>
      </w:r>
      <w:r w:rsidRPr="00B9108B">
        <w:rPr>
          <w:rFonts w:ascii="Times New Roman" w:hAnsi="Times New Roman" w:cs="Times New Roman"/>
          <w:sz w:val="24"/>
          <w:szCs w:val="24"/>
        </w:rPr>
        <w:t xml:space="preserve"> diseñada para comprender las expectativas de los clientes respecto a un servicio. Permite evaluar, pero a su vez es un instrumento de mejora y de comparación con otras organizaciones. Es decir, mide lo que el cliente espera de la </w:t>
      </w:r>
      <w:r w:rsidRPr="00B9108B">
        <w:rPr>
          <w:rFonts w:ascii="Times New Roman" w:hAnsi="Times New Roman" w:cs="Times New Roman"/>
          <w:sz w:val="24"/>
          <w:szCs w:val="24"/>
        </w:rPr>
        <w:lastRenderedPageBreak/>
        <w:t xml:space="preserve">organización que presta el servicio en las cinco dimensiones citadas, contrastando con la estimación de lo que el cliente percibe de ese servicio en esas </w:t>
      </w:r>
      <w:r w:rsidR="00AB1C85" w:rsidRPr="00B9108B">
        <w:rPr>
          <w:rFonts w:ascii="Times New Roman" w:hAnsi="Times New Roman" w:cs="Times New Roman"/>
          <w:sz w:val="24"/>
          <w:szCs w:val="24"/>
        </w:rPr>
        <w:t>dimensiones</w:t>
      </w:r>
      <w:r w:rsidRPr="00B9108B">
        <w:rPr>
          <w:rFonts w:ascii="Times New Roman" w:hAnsi="Times New Roman" w:cs="Times New Roman"/>
          <w:sz w:val="24"/>
          <w:szCs w:val="24"/>
        </w:rPr>
        <w:t>.</w:t>
      </w:r>
    </w:p>
    <w:p w:rsidR="00786D2E" w:rsidRPr="00B9108B" w:rsidRDefault="00786D2E"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Tanto en expectativas como en percepciones, se procede generalmente al siguiente </w:t>
      </w:r>
      <w:r w:rsidR="00AB1C85" w:rsidRPr="00B9108B">
        <w:rPr>
          <w:rFonts w:ascii="Times New Roman" w:hAnsi="Times New Roman" w:cs="Times New Roman"/>
          <w:sz w:val="24"/>
          <w:szCs w:val="24"/>
        </w:rPr>
        <w:t>análisis</w:t>
      </w:r>
      <w:r w:rsidRPr="00B9108B">
        <w:rPr>
          <w:rFonts w:ascii="Times New Roman" w:hAnsi="Times New Roman" w:cs="Times New Roman"/>
          <w:sz w:val="24"/>
          <w:szCs w:val="24"/>
        </w:rPr>
        <w:t xml:space="preserve"> cuantitativo:</w:t>
      </w:r>
    </w:p>
    <w:p w:rsidR="00786D2E" w:rsidRPr="00B9108B" w:rsidRDefault="007B50CE" w:rsidP="00A809D8">
      <w:pPr>
        <w:pStyle w:val="Prrafodelista"/>
        <w:numPr>
          <w:ilvl w:val="0"/>
          <w:numId w:val="8"/>
        </w:numPr>
        <w:spacing w:line="360" w:lineRule="auto"/>
        <w:rPr>
          <w:rFonts w:ascii="Times New Roman" w:hAnsi="Times New Roman" w:cs="Times New Roman"/>
          <w:sz w:val="24"/>
          <w:szCs w:val="24"/>
        </w:rPr>
      </w:pPr>
      <w:r w:rsidRPr="00B9108B">
        <w:rPr>
          <w:rFonts w:ascii="Times New Roman" w:hAnsi="Times New Roman" w:cs="Times New Roman"/>
          <w:sz w:val="24"/>
          <w:szCs w:val="24"/>
        </w:rPr>
        <w:t>Se calculan las puntuaciones medias (P-E) para cada dimensión, a partir de los ítems que la integran. En este apartado se recomienda calcular la mediana y no la media aritmética por no ser esta ultima una medida adecuada para la valoración cualitativa.</w:t>
      </w:r>
    </w:p>
    <w:p w:rsidR="007B50CE" w:rsidRPr="00B9108B" w:rsidRDefault="007B50CE" w:rsidP="00A809D8">
      <w:pPr>
        <w:pStyle w:val="Prrafodelista"/>
        <w:numPr>
          <w:ilvl w:val="0"/>
          <w:numId w:val="8"/>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Pueden incluirse en el cuestionario una pregunta para que el encuestado reparta 100 o 10 puntos entre las diferentes dimensiones según la importancia que les asigne, o bien valorar de una escala 0-10 </w:t>
      </w:r>
      <w:r w:rsidR="00AB1C85" w:rsidRPr="00B9108B">
        <w:rPr>
          <w:rFonts w:ascii="Times New Roman" w:hAnsi="Times New Roman" w:cs="Times New Roman"/>
          <w:sz w:val="24"/>
          <w:szCs w:val="24"/>
        </w:rPr>
        <w:t>o</w:t>
      </w:r>
      <w:r w:rsidRPr="00B9108B">
        <w:rPr>
          <w:rFonts w:ascii="Times New Roman" w:hAnsi="Times New Roman" w:cs="Times New Roman"/>
          <w:sz w:val="24"/>
          <w:szCs w:val="24"/>
        </w:rPr>
        <w:t xml:space="preserve"> 0-100 cada una de las dimensiones por separado.</w:t>
      </w:r>
    </w:p>
    <w:p w:rsidR="007B50CE" w:rsidRPr="00B9108B" w:rsidRDefault="007B50CE" w:rsidP="00A809D8">
      <w:pPr>
        <w:spacing w:line="360" w:lineRule="auto"/>
        <w:rPr>
          <w:rFonts w:ascii="Times New Roman" w:hAnsi="Times New Roman" w:cs="Times New Roman"/>
          <w:sz w:val="24"/>
          <w:szCs w:val="24"/>
        </w:rPr>
      </w:pPr>
    </w:p>
    <w:p w:rsidR="007B50CE" w:rsidRDefault="007B50CE"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En 1998 el modelo fue redefinido y denominado SERVQUAL por los mismos autores el cual considera que la calidad del servicio es una </w:t>
      </w:r>
      <w:r w:rsidR="00AB1C85" w:rsidRPr="00B9108B">
        <w:rPr>
          <w:rFonts w:ascii="Times New Roman" w:hAnsi="Times New Roman" w:cs="Times New Roman"/>
          <w:sz w:val="24"/>
          <w:szCs w:val="24"/>
        </w:rPr>
        <w:t>noción</w:t>
      </w:r>
      <w:r w:rsidRPr="00B9108B">
        <w:rPr>
          <w:rFonts w:ascii="Times New Roman" w:hAnsi="Times New Roman" w:cs="Times New Roman"/>
          <w:sz w:val="24"/>
          <w:szCs w:val="24"/>
        </w:rPr>
        <w:t xml:space="preserve"> abstracta, debido a las características fundamentales del mismo, pues es intangible, heterogéneo e inseparable.</w:t>
      </w:r>
    </w:p>
    <w:p w:rsidR="007B50CE" w:rsidRPr="00B9108B" w:rsidRDefault="007B50CE"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Dichos autores, consideran a la calidad del servicio como el resultado de la discrepancia entre las expectativas y la calidad percibida.</w:t>
      </w:r>
    </w:p>
    <w:p w:rsidR="007B50CE" w:rsidRPr="00B9108B" w:rsidRDefault="007B50CE"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El modelo SERVQUAL destaca que los servicios presentan una mayor problemática para su estudio y suponen que:</w:t>
      </w:r>
    </w:p>
    <w:p w:rsidR="007B50CE" w:rsidRPr="00B9108B" w:rsidRDefault="007B50CE" w:rsidP="00A809D8">
      <w:pPr>
        <w:pStyle w:val="Prrafodelista"/>
        <w:numPr>
          <w:ilvl w:val="0"/>
          <w:numId w:val="9"/>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Al cliente le es </w:t>
      </w:r>
      <w:r w:rsidR="00AB1C85" w:rsidRPr="00B9108B">
        <w:rPr>
          <w:rFonts w:ascii="Times New Roman" w:hAnsi="Times New Roman" w:cs="Times New Roman"/>
          <w:sz w:val="24"/>
          <w:szCs w:val="24"/>
        </w:rPr>
        <w:t>más</w:t>
      </w:r>
      <w:r w:rsidRPr="00B9108B">
        <w:rPr>
          <w:rFonts w:ascii="Times New Roman" w:hAnsi="Times New Roman" w:cs="Times New Roman"/>
          <w:sz w:val="24"/>
          <w:szCs w:val="24"/>
        </w:rPr>
        <w:t xml:space="preserve"> difícil evaluar la calidad del servicio que la calidad de los productos.</w:t>
      </w:r>
    </w:p>
    <w:p w:rsidR="007B50CE" w:rsidRPr="00B9108B" w:rsidRDefault="007B50CE" w:rsidP="00A809D8">
      <w:pPr>
        <w:pStyle w:val="Prrafodelista"/>
        <w:numPr>
          <w:ilvl w:val="0"/>
          <w:numId w:val="9"/>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percepción de la calidad del servicio es el resultado de una comparación del cliente con el desempeño actual del servicio.</w:t>
      </w:r>
    </w:p>
    <w:p w:rsidR="007B50CE" w:rsidRPr="00B9108B" w:rsidRDefault="007B50CE" w:rsidP="00A809D8">
      <w:pPr>
        <w:pStyle w:val="Prrafodelista"/>
        <w:numPr>
          <w:ilvl w:val="0"/>
          <w:numId w:val="9"/>
        </w:numPr>
        <w:spacing w:line="360" w:lineRule="auto"/>
        <w:rPr>
          <w:rFonts w:ascii="Times New Roman" w:hAnsi="Times New Roman" w:cs="Times New Roman"/>
          <w:sz w:val="24"/>
          <w:szCs w:val="24"/>
        </w:rPr>
      </w:pPr>
      <w:r w:rsidRPr="00B9108B">
        <w:rPr>
          <w:rFonts w:ascii="Times New Roman" w:hAnsi="Times New Roman" w:cs="Times New Roman"/>
          <w:sz w:val="24"/>
          <w:szCs w:val="24"/>
        </w:rPr>
        <w:t>Las evaluaciones del servicio no se hacen solamente a la entrega de este, sino también en el proceso de realización del mismo.</w:t>
      </w:r>
    </w:p>
    <w:p w:rsidR="00F82019" w:rsidRDefault="00F82019" w:rsidP="00A809D8">
      <w:pPr>
        <w:spacing w:line="360" w:lineRule="auto"/>
        <w:rPr>
          <w:rFonts w:ascii="Times New Roman" w:hAnsi="Times New Roman" w:cs="Times New Roman"/>
          <w:sz w:val="24"/>
          <w:szCs w:val="24"/>
        </w:rPr>
      </w:pPr>
    </w:p>
    <w:p w:rsidR="007B50CE" w:rsidRPr="00B9108B" w:rsidRDefault="007B50CE"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lastRenderedPageBreak/>
        <w:t xml:space="preserve">El SERVQUAL </w:t>
      </w:r>
      <w:r w:rsidR="00AB1C85" w:rsidRPr="00B9108B">
        <w:rPr>
          <w:rFonts w:ascii="Times New Roman" w:hAnsi="Times New Roman" w:cs="Times New Roman"/>
          <w:sz w:val="24"/>
          <w:szCs w:val="24"/>
        </w:rPr>
        <w:t>está</w:t>
      </w:r>
      <w:r w:rsidRPr="00B9108B">
        <w:rPr>
          <w:rFonts w:ascii="Times New Roman" w:hAnsi="Times New Roman" w:cs="Times New Roman"/>
          <w:sz w:val="24"/>
          <w:szCs w:val="24"/>
        </w:rPr>
        <w:t xml:space="preserve"> basado en un modelo de evaluación del cliente sobre la calidad de servicio en el que:</w:t>
      </w:r>
    </w:p>
    <w:p w:rsidR="007B50CE" w:rsidRPr="00B9108B" w:rsidRDefault="007B50CE" w:rsidP="00A809D8">
      <w:pPr>
        <w:pStyle w:val="Prrafodelista"/>
        <w:numPr>
          <w:ilvl w:val="0"/>
          <w:numId w:val="10"/>
        </w:numPr>
        <w:spacing w:line="360" w:lineRule="auto"/>
        <w:rPr>
          <w:rFonts w:ascii="Times New Roman" w:hAnsi="Times New Roman" w:cs="Times New Roman"/>
          <w:sz w:val="24"/>
          <w:szCs w:val="24"/>
        </w:rPr>
      </w:pPr>
      <w:r w:rsidRPr="00B9108B">
        <w:rPr>
          <w:rFonts w:ascii="Times New Roman" w:hAnsi="Times New Roman" w:cs="Times New Roman"/>
          <w:sz w:val="24"/>
          <w:szCs w:val="24"/>
        </w:rPr>
        <w:t>Define un servicio de calidad como la diferencia entre las expectativas y percepciones de los clientes. De este modo, un balance ventajoso para las percepciones, de manera que si estas superaran a las expectativas, implicaría una elevada calidad percibida del servicio, y alta satisfacción con el mismo.</w:t>
      </w:r>
    </w:p>
    <w:p w:rsidR="007B50CE" w:rsidRPr="00B9108B" w:rsidRDefault="007B50CE" w:rsidP="00A809D8">
      <w:pPr>
        <w:pStyle w:val="Prrafodelista"/>
        <w:numPr>
          <w:ilvl w:val="0"/>
          <w:numId w:val="10"/>
        </w:numPr>
        <w:spacing w:line="360" w:lineRule="auto"/>
        <w:rPr>
          <w:rFonts w:ascii="Times New Roman" w:hAnsi="Times New Roman" w:cs="Times New Roman"/>
          <w:sz w:val="24"/>
          <w:szCs w:val="24"/>
        </w:rPr>
      </w:pPr>
      <w:r w:rsidRPr="00B9108B">
        <w:rPr>
          <w:rFonts w:ascii="Times New Roman" w:hAnsi="Times New Roman" w:cs="Times New Roman"/>
          <w:sz w:val="24"/>
          <w:szCs w:val="24"/>
        </w:rPr>
        <w:t>Señala ciertos factores clave que condicionan las expectativas de los usuarios:</w:t>
      </w:r>
    </w:p>
    <w:p w:rsidR="00284560" w:rsidRPr="00B9108B" w:rsidRDefault="00284560" w:rsidP="00A809D8">
      <w:pPr>
        <w:pStyle w:val="Prrafodelista"/>
        <w:spacing w:line="360" w:lineRule="auto"/>
        <w:ind w:firstLine="0"/>
        <w:rPr>
          <w:rFonts w:ascii="Times New Roman" w:hAnsi="Times New Roman" w:cs="Times New Roman"/>
          <w:sz w:val="24"/>
          <w:szCs w:val="24"/>
        </w:rPr>
      </w:pPr>
    </w:p>
    <w:p w:rsidR="00500F85" w:rsidRPr="00B9108B" w:rsidRDefault="00500F85" w:rsidP="00A809D8">
      <w:pPr>
        <w:pStyle w:val="Prrafodelista"/>
        <w:numPr>
          <w:ilvl w:val="0"/>
          <w:numId w:val="13"/>
        </w:numPr>
        <w:spacing w:line="360" w:lineRule="auto"/>
        <w:rPr>
          <w:rFonts w:ascii="Times New Roman" w:hAnsi="Times New Roman" w:cs="Times New Roman"/>
          <w:sz w:val="24"/>
          <w:szCs w:val="24"/>
        </w:rPr>
      </w:pPr>
      <w:r w:rsidRPr="00B9108B">
        <w:rPr>
          <w:rFonts w:ascii="Times New Roman" w:hAnsi="Times New Roman" w:cs="Times New Roman"/>
          <w:sz w:val="24"/>
          <w:szCs w:val="24"/>
        </w:rPr>
        <w:t>Comunicación “boca a boca, u opiniones y recomendaciones de amigos y familiares sobre el servicio.</w:t>
      </w:r>
    </w:p>
    <w:p w:rsidR="00500F85" w:rsidRPr="00B9108B" w:rsidRDefault="00500F85" w:rsidP="00A809D8">
      <w:pPr>
        <w:pStyle w:val="Prrafodelista"/>
        <w:numPr>
          <w:ilvl w:val="0"/>
          <w:numId w:val="13"/>
        </w:numPr>
        <w:spacing w:line="360" w:lineRule="auto"/>
        <w:rPr>
          <w:rFonts w:ascii="Times New Roman" w:hAnsi="Times New Roman" w:cs="Times New Roman"/>
          <w:sz w:val="24"/>
          <w:szCs w:val="24"/>
        </w:rPr>
      </w:pPr>
      <w:r w:rsidRPr="00B9108B">
        <w:rPr>
          <w:rFonts w:ascii="Times New Roman" w:hAnsi="Times New Roman" w:cs="Times New Roman"/>
          <w:sz w:val="24"/>
          <w:szCs w:val="24"/>
        </w:rPr>
        <w:t>Necesidades personales.</w:t>
      </w:r>
    </w:p>
    <w:p w:rsidR="00500F85" w:rsidRPr="00B9108B" w:rsidRDefault="00500F85" w:rsidP="00A809D8">
      <w:pPr>
        <w:pStyle w:val="Prrafodelista"/>
        <w:numPr>
          <w:ilvl w:val="0"/>
          <w:numId w:val="13"/>
        </w:numPr>
        <w:spacing w:line="360" w:lineRule="auto"/>
        <w:rPr>
          <w:rFonts w:ascii="Times New Roman" w:hAnsi="Times New Roman" w:cs="Times New Roman"/>
          <w:sz w:val="24"/>
          <w:szCs w:val="24"/>
        </w:rPr>
      </w:pPr>
      <w:r w:rsidRPr="00B9108B">
        <w:rPr>
          <w:rFonts w:ascii="Times New Roman" w:hAnsi="Times New Roman" w:cs="Times New Roman"/>
          <w:sz w:val="24"/>
          <w:szCs w:val="24"/>
        </w:rPr>
        <w:t>Experiencias con el servicio que el usuario haya tenido previamente.</w:t>
      </w:r>
    </w:p>
    <w:p w:rsidR="00500F85" w:rsidRDefault="00500F85" w:rsidP="00A809D8">
      <w:pPr>
        <w:pStyle w:val="Prrafodelista"/>
        <w:numPr>
          <w:ilvl w:val="0"/>
          <w:numId w:val="13"/>
        </w:numPr>
        <w:spacing w:line="360" w:lineRule="auto"/>
        <w:rPr>
          <w:rFonts w:ascii="Times New Roman" w:hAnsi="Times New Roman" w:cs="Times New Roman"/>
          <w:sz w:val="24"/>
          <w:szCs w:val="24"/>
        </w:rPr>
      </w:pPr>
      <w:r w:rsidRPr="00B9108B">
        <w:rPr>
          <w:rFonts w:ascii="Times New Roman" w:hAnsi="Times New Roman" w:cs="Times New Roman"/>
          <w:sz w:val="24"/>
          <w:szCs w:val="24"/>
        </w:rPr>
        <w:t>Comunicaciones externas, que la propia institución realice sobre las prestaciones de su servicio y que incidan en las expectativas que el ciudadano tiene sobre las mismas.</w:t>
      </w:r>
    </w:p>
    <w:p w:rsidR="00F82019" w:rsidRPr="00F82019" w:rsidRDefault="00F82019" w:rsidP="00F82019">
      <w:pPr>
        <w:spacing w:line="360" w:lineRule="auto"/>
        <w:rPr>
          <w:rFonts w:ascii="Times New Roman" w:hAnsi="Times New Roman" w:cs="Times New Roman"/>
          <w:sz w:val="24"/>
          <w:szCs w:val="24"/>
        </w:rPr>
      </w:pPr>
    </w:p>
    <w:p w:rsidR="00500F85" w:rsidRDefault="00500F85" w:rsidP="00A809D8">
      <w:pPr>
        <w:pStyle w:val="Prrafodelista"/>
        <w:numPr>
          <w:ilvl w:val="0"/>
          <w:numId w:val="10"/>
        </w:numPr>
        <w:spacing w:line="360" w:lineRule="auto"/>
        <w:rPr>
          <w:rFonts w:ascii="Times New Roman" w:hAnsi="Times New Roman" w:cs="Times New Roman"/>
          <w:sz w:val="24"/>
          <w:szCs w:val="24"/>
        </w:rPr>
      </w:pPr>
      <w:r w:rsidRPr="00B9108B">
        <w:rPr>
          <w:rFonts w:ascii="Times New Roman" w:hAnsi="Times New Roman" w:cs="Times New Roman"/>
          <w:sz w:val="24"/>
          <w:szCs w:val="24"/>
        </w:rPr>
        <w:t>Identifica las cinco dimensiones relativas a los criterios de evaluación que utilizan los clientes para valorar la calidad en un servicio.</w:t>
      </w: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F82019" w:rsidRDefault="00F82019" w:rsidP="00F82019">
      <w:pPr>
        <w:spacing w:line="360" w:lineRule="auto"/>
        <w:rPr>
          <w:rFonts w:ascii="Times New Roman" w:hAnsi="Times New Roman" w:cs="Times New Roman"/>
          <w:sz w:val="24"/>
          <w:szCs w:val="24"/>
        </w:rPr>
      </w:pPr>
    </w:p>
    <w:p w:rsidR="0084688E" w:rsidRPr="00B9108B" w:rsidRDefault="00284560" w:rsidP="00A809D8">
      <w:pPr>
        <w:spacing w:line="360" w:lineRule="auto"/>
        <w:ind w:left="360"/>
        <w:jc w:val="center"/>
        <w:rPr>
          <w:rFonts w:ascii="Times New Roman" w:hAnsi="Times New Roman" w:cs="Times New Roman"/>
          <w:b/>
          <w:sz w:val="24"/>
          <w:szCs w:val="24"/>
        </w:rPr>
      </w:pPr>
      <w:r w:rsidRPr="00B9108B">
        <w:rPr>
          <w:rFonts w:ascii="Times New Roman" w:hAnsi="Times New Roman" w:cs="Times New Roman"/>
          <w:b/>
          <w:sz w:val="24"/>
          <w:szCs w:val="24"/>
        </w:rPr>
        <w:t>Figura 5</w:t>
      </w:r>
      <w:r w:rsidR="0084688E" w:rsidRPr="00B9108B">
        <w:rPr>
          <w:rFonts w:ascii="Times New Roman" w:hAnsi="Times New Roman" w:cs="Times New Roman"/>
          <w:b/>
          <w:sz w:val="24"/>
          <w:szCs w:val="24"/>
        </w:rPr>
        <w:t>: Modelo SERVQUAL</w:t>
      </w:r>
    </w:p>
    <w:p w:rsidR="00500F85" w:rsidRPr="00B9108B" w:rsidRDefault="0084688E" w:rsidP="00A809D8">
      <w:pPr>
        <w:spacing w:line="360" w:lineRule="auto"/>
        <w:jc w:val="center"/>
        <w:rPr>
          <w:rFonts w:ascii="Times New Roman" w:hAnsi="Times New Roman" w:cs="Times New Roman"/>
          <w:sz w:val="24"/>
          <w:szCs w:val="24"/>
        </w:rPr>
      </w:pPr>
      <w:r w:rsidRPr="00B9108B">
        <w:rPr>
          <w:rFonts w:ascii="Times New Roman" w:hAnsi="Times New Roman" w:cs="Times New Roman"/>
          <w:noProof/>
          <w:lang w:eastAsia="es-ES"/>
        </w:rPr>
        <w:drawing>
          <wp:inline distT="0" distB="0" distL="0" distR="0">
            <wp:extent cx="4657725" cy="2943225"/>
            <wp:effectExtent l="0" t="0" r="9525" b="9525"/>
            <wp:docPr id="8" name="Imagen 8" descr="Resultado de imagen de modelo servq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de modelo servqua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57725" cy="2943225"/>
                    </a:xfrm>
                    <a:prstGeom prst="rect">
                      <a:avLst/>
                    </a:prstGeom>
                    <a:noFill/>
                    <a:ln>
                      <a:noFill/>
                    </a:ln>
                  </pic:spPr>
                </pic:pic>
              </a:graphicData>
            </a:graphic>
          </wp:inline>
        </w:drawing>
      </w:r>
    </w:p>
    <w:p w:rsidR="00677624" w:rsidRPr="00B9108B" w:rsidRDefault="00677624" w:rsidP="00A809D8">
      <w:pPr>
        <w:spacing w:line="360" w:lineRule="auto"/>
        <w:jc w:val="center"/>
        <w:rPr>
          <w:rFonts w:ascii="Times New Roman" w:hAnsi="Times New Roman" w:cs="Times New Roman"/>
          <w:sz w:val="24"/>
          <w:szCs w:val="24"/>
        </w:rPr>
      </w:pPr>
      <w:r w:rsidRPr="00B9108B">
        <w:rPr>
          <w:rFonts w:ascii="Times New Roman" w:hAnsi="Times New Roman" w:cs="Times New Roman"/>
          <w:b/>
          <w:sz w:val="24"/>
          <w:szCs w:val="24"/>
        </w:rPr>
        <w:t>Fuente</w:t>
      </w:r>
      <w:r w:rsidRPr="00B9108B">
        <w:rPr>
          <w:rFonts w:ascii="Times New Roman" w:hAnsi="Times New Roman" w:cs="Times New Roman"/>
          <w:sz w:val="24"/>
          <w:szCs w:val="24"/>
        </w:rPr>
        <w:t>: Parasuraman, Zeithaml y Berry, Calidad Total de la Gestión de Servicios: cómo lograr el Equilibrio entre las percepciones y las expectativas de los Consumidores, (1993), Madrid: Ediciones Diaz de Santos</w:t>
      </w:r>
    </w:p>
    <w:p w:rsidR="00870364" w:rsidRDefault="00870364" w:rsidP="00A809D8">
      <w:pPr>
        <w:spacing w:line="360" w:lineRule="auto"/>
        <w:jc w:val="center"/>
        <w:rPr>
          <w:rFonts w:ascii="Times New Roman" w:hAnsi="Times New Roman" w:cs="Times New Roman"/>
          <w:b/>
          <w:i/>
          <w:sz w:val="24"/>
          <w:szCs w:val="24"/>
        </w:rPr>
      </w:pPr>
    </w:p>
    <w:p w:rsidR="00F82019" w:rsidRPr="00B9108B" w:rsidRDefault="00F82019" w:rsidP="00A809D8">
      <w:pPr>
        <w:spacing w:line="360" w:lineRule="auto"/>
        <w:jc w:val="center"/>
        <w:rPr>
          <w:rFonts w:ascii="Times New Roman" w:hAnsi="Times New Roman" w:cs="Times New Roman"/>
          <w:b/>
          <w:i/>
          <w:sz w:val="24"/>
          <w:szCs w:val="24"/>
        </w:rPr>
      </w:pPr>
    </w:p>
    <w:p w:rsidR="00677624" w:rsidRPr="00B9108B" w:rsidRDefault="00677624" w:rsidP="00A809D8">
      <w:pPr>
        <w:spacing w:line="360" w:lineRule="auto"/>
        <w:jc w:val="center"/>
        <w:rPr>
          <w:rFonts w:ascii="Times New Roman" w:hAnsi="Times New Roman" w:cs="Times New Roman"/>
          <w:b/>
          <w:i/>
          <w:sz w:val="24"/>
          <w:szCs w:val="24"/>
        </w:rPr>
      </w:pPr>
      <w:r w:rsidRPr="00B9108B">
        <w:rPr>
          <w:rFonts w:ascii="Times New Roman" w:hAnsi="Times New Roman" w:cs="Times New Roman"/>
          <w:b/>
          <w:i/>
          <w:sz w:val="24"/>
          <w:szCs w:val="24"/>
        </w:rPr>
        <w:t>Fortalezas del SERVQUAL</w:t>
      </w:r>
    </w:p>
    <w:p w:rsidR="00500F85" w:rsidRPr="00B9108B" w:rsidRDefault="00500F8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El SERVQUAL proporciona la información detallada sobre:</w:t>
      </w:r>
    </w:p>
    <w:p w:rsidR="00500F85" w:rsidRPr="00B9108B" w:rsidRDefault="00500F85" w:rsidP="00A809D8">
      <w:pPr>
        <w:pStyle w:val="Prrafodelista"/>
        <w:numPr>
          <w:ilvl w:val="0"/>
          <w:numId w:val="14"/>
        </w:numPr>
        <w:spacing w:line="360" w:lineRule="auto"/>
        <w:rPr>
          <w:rFonts w:ascii="Times New Roman" w:hAnsi="Times New Roman" w:cs="Times New Roman"/>
          <w:sz w:val="24"/>
          <w:szCs w:val="24"/>
        </w:rPr>
      </w:pPr>
      <w:r w:rsidRPr="00B9108B">
        <w:rPr>
          <w:rFonts w:ascii="Times New Roman" w:hAnsi="Times New Roman" w:cs="Times New Roman"/>
          <w:sz w:val="24"/>
          <w:szCs w:val="24"/>
        </w:rPr>
        <w:t>Opiniones del cliente sobre el servicio (una medición de comparación con la competencia establecida por sus propios clientes).</w:t>
      </w:r>
    </w:p>
    <w:p w:rsidR="00786D2E" w:rsidRPr="00B9108B" w:rsidRDefault="00500F85" w:rsidP="00A809D8">
      <w:pPr>
        <w:pStyle w:val="Prrafodelista"/>
        <w:numPr>
          <w:ilvl w:val="0"/>
          <w:numId w:val="14"/>
        </w:numPr>
        <w:spacing w:line="360" w:lineRule="auto"/>
        <w:rPr>
          <w:rFonts w:ascii="Times New Roman" w:hAnsi="Times New Roman" w:cs="Times New Roman"/>
          <w:sz w:val="24"/>
          <w:szCs w:val="24"/>
        </w:rPr>
      </w:pPr>
      <w:r w:rsidRPr="00B9108B">
        <w:rPr>
          <w:rFonts w:ascii="Times New Roman" w:hAnsi="Times New Roman" w:cs="Times New Roman"/>
          <w:sz w:val="24"/>
          <w:szCs w:val="24"/>
        </w:rPr>
        <w:t>Niveles de desempeño según lo percibido por los clientes.</w:t>
      </w:r>
    </w:p>
    <w:p w:rsidR="00500F85" w:rsidRPr="00B9108B" w:rsidRDefault="00500F85" w:rsidP="00A809D8">
      <w:pPr>
        <w:pStyle w:val="Prrafodelista"/>
        <w:numPr>
          <w:ilvl w:val="0"/>
          <w:numId w:val="14"/>
        </w:numPr>
        <w:spacing w:line="360" w:lineRule="auto"/>
        <w:rPr>
          <w:rFonts w:ascii="Times New Roman" w:hAnsi="Times New Roman" w:cs="Times New Roman"/>
          <w:sz w:val="24"/>
          <w:szCs w:val="24"/>
        </w:rPr>
      </w:pPr>
      <w:r w:rsidRPr="00B9108B">
        <w:rPr>
          <w:rFonts w:ascii="Times New Roman" w:hAnsi="Times New Roman" w:cs="Times New Roman"/>
          <w:sz w:val="24"/>
          <w:szCs w:val="24"/>
        </w:rPr>
        <w:t>Comentarios y sugerencias del cliente.</w:t>
      </w:r>
    </w:p>
    <w:p w:rsidR="00500F85" w:rsidRPr="00B9108B" w:rsidRDefault="00500F85" w:rsidP="00A809D8">
      <w:pPr>
        <w:pStyle w:val="Prrafodelista"/>
        <w:numPr>
          <w:ilvl w:val="0"/>
          <w:numId w:val="14"/>
        </w:numPr>
        <w:spacing w:line="360" w:lineRule="auto"/>
        <w:rPr>
          <w:rFonts w:ascii="Times New Roman" w:hAnsi="Times New Roman" w:cs="Times New Roman"/>
          <w:sz w:val="24"/>
          <w:szCs w:val="24"/>
        </w:rPr>
      </w:pPr>
      <w:r w:rsidRPr="00B9108B">
        <w:rPr>
          <w:rFonts w:ascii="Times New Roman" w:hAnsi="Times New Roman" w:cs="Times New Roman"/>
          <w:sz w:val="24"/>
          <w:szCs w:val="24"/>
        </w:rPr>
        <w:t>Impresiones de empleados con respecto a la expectativa y nivel de satisfacción de los clientes.</w:t>
      </w:r>
    </w:p>
    <w:p w:rsidR="00284560" w:rsidRDefault="00284560" w:rsidP="00A809D8">
      <w:pPr>
        <w:spacing w:line="360" w:lineRule="auto"/>
        <w:rPr>
          <w:rFonts w:ascii="Times New Roman" w:hAnsi="Times New Roman" w:cs="Times New Roman"/>
          <w:b/>
          <w:i/>
          <w:sz w:val="24"/>
          <w:szCs w:val="24"/>
        </w:rPr>
      </w:pPr>
    </w:p>
    <w:p w:rsidR="00B106E1" w:rsidRDefault="00B106E1" w:rsidP="00A809D8">
      <w:pPr>
        <w:spacing w:line="360" w:lineRule="auto"/>
        <w:rPr>
          <w:rFonts w:ascii="Times New Roman" w:hAnsi="Times New Roman" w:cs="Times New Roman"/>
          <w:b/>
          <w:i/>
          <w:sz w:val="24"/>
          <w:szCs w:val="24"/>
        </w:rPr>
      </w:pPr>
    </w:p>
    <w:p w:rsidR="00500F85" w:rsidRPr="00B9108B" w:rsidRDefault="00500F85" w:rsidP="00A809D8">
      <w:pPr>
        <w:spacing w:line="360" w:lineRule="auto"/>
        <w:jc w:val="center"/>
        <w:rPr>
          <w:rFonts w:ascii="Times New Roman" w:hAnsi="Times New Roman" w:cs="Times New Roman"/>
          <w:b/>
          <w:i/>
          <w:sz w:val="24"/>
          <w:szCs w:val="24"/>
        </w:rPr>
      </w:pPr>
      <w:r w:rsidRPr="00B9108B">
        <w:rPr>
          <w:rFonts w:ascii="Times New Roman" w:hAnsi="Times New Roman" w:cs="Times New Roman"/>
          <w:b/>
          <w:i/>
          <w:sz w:val="24"/>
          <w:szCs w:val="24"/>
        </w:rPr>
        <w:lastRenderedPageBreak/>
        <w:t>Limitaciones del SERVQUAL</w:t>
      </w:r>
    </w:p>
    <w:p w:rsidR="00500F85" w:rsidRPr="00B9108B" w:rsidRDefault="00500F8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Ha habido un </w:t>
      </w:r>
      <w:r w:rsidR="00AB1C85" w:rsidRPr="00B9108B">
        <w:rPr>
          <w:rFonts w:ascii="Times New Roman" w:hAnsi="Times New Roman" w:cs="Times New Roman"/>
          <w:sz w:val="24"/>
          <w:szCs w:val="24"/>
        </w:rPr>
        <w:t>número</w:t>
      </w:r>
      <w:r w:rsidRPr="00B9108B">
        <w:rPr>
          <w:rFonts w:ascii="Times New Roman" w:hAnsi="Times New Roman" w:cs="Times New Roman"/>
          <w:sz w:val="24"/>
          <w:szCs w:val="24"/>
        </w:rPr>
        <w:t xml:space="preserve"> de estudios que dudan de la validez de las cinco dimensiones y la uniforme aplicabilidad del método para todos los sectores de servicio. Según un análisis realizado por Thomas P. Van Dyke, Victor R. Prybutok y </w:t>
      </w:r>
      <w:r w:rsidR="00AB1C85" w:rsidRPr="00B9108B">
        <w:rPr>
          <w:rFonts w:ascii="Times New Roman" w:hAnsi="Times New Roman" w:cs="Times New Roman"/>
          <w:sz w:val="24"/>
          <w:szCs w:val="24"/>
        </w:rPr>
        <w:t>León</w:t>
      </w:r>
      <w:r w:rsidRPr="00B9108B">
        <w:rPr>
          <w:rFonts w:ascii="Times New Roman" w:hAnsi="Times New Roman" w:cs="Times New Roman"/>
          <w:sz w:val="24"/>
          <w:szCs w:val="24"/>
        </w:rPr>
        <w:t xml:space="preserve"> A. Kappelman (</w:t>
      </w:r>
      <w:hyperlink r:id="rId15" w:history="1">
        <w:r w:rsidRPr="00B9108B">
          <w:rPr>
            <w:rStyle w:val="Hipervnculo"/>
            <w:rFonts w:ascii="Times New Roman" w:hAnsi="Times New Roman" w:cs="Times New Roman"/>
            <w:sz w:val="24"/>
            <w:szCs w:val="24"/>
          </w:rPr>
          <w:t>www.uncg.edu/bae/people/vandyke/Dsj12.pdf</w:t>
        </w:r>
      </w:hyperlink>
      <w:r w:rsidRPr="00B9108B">
        <w:rPr>
          <w:rFonts w:ascii="Times New Roman" w:hAnsi="Times New Roman" w:cs="Times New Roman"/>
          <w:sz w:val="24"/>
          <w:szCs w:val="24"/>
        </w:rPr>
        <w:t xml:space="preserve">), parece que el uso de diferentes puntajes al momento de calcular el SERVQUAL contribuye a generar problemas ligados a la confiabilidad, la validez discriminante, la validez convergente y  la validez </w:t>
      </w:r>
      <w:r w:rsidR="00AB1C85" w:rsidRPr="00B9108B">
        <w:rPr>
          <w:rFonts w:ascii="Times New Roman" w:hAnsi="Times New Roman" w:cs="Times New Roman"/>
          <w:sz w:val="24"/>
          <w:szCs w:val="24"/>
        </w:rPr>
        <w:t>profética</w:t>
      </w:r>
      <w:r w:rsidRPr="00B9108B">
        <w:rPr>
          <w:rFonts w:ascii="Times New Roman" w:hAnsi="Times New Roman" w:cs="Times New Roman"/>
          <w:sz w:val="24"/>
          <w:szCs w:val="24"/>
        </w:rPr>
        <w:t xml:space="preserve"> de la medición. Por lo tanto se sugiere tener </w:t>
      </w:r>
      <w:r w:rsidR="00AB1C85" w:rsidRPr="00B9108B">
        <w:rPr>
          <w:rFonts w:ascii="Times New Roman" w:hAnsi="Times New Roman" w:cs="Times New Roman"/>
          <w:sz w:val="24"/>
          <w:szCs w:val="24"/>
        </w:rPr>
        <w:t>precaución</w:t>
      </w:r>
      <w:r w:rsidRPr="00B9108B">
        <w:rPr>
          <w:rFonts w:ascii="Times New Roman" w:hAnsi="Times New Roman" w:cs="Times New Roman"/>
          <w:sz w:val="24"/>
          <w:szCs w:val="24"/>
        </w:rPr>
        <w:t xml:space="preserve"> en el uso de las mediciones del SERVQUAL.</w:t>
      </w:r>
    </w:p>
    <w:p w:rsidR="00284560" w:rsidRPr="00B9108B" w:rsidRDefault="00284560" w:rsidP="00A809D8">
      <w:pPr>
        <w:spacing w:line="360" w:lineRule="auto"/>
        <w:rPr>
          <w:rFonts w:ascii="Times New Roman" w:hAnsi="Times New Roman" w:cs="Times New Roman"/>
          <w:sz w:val="24"/>
          <w:szCs w:val="24"/>
        </w:rPr>
      </w:pPr>
    </w:p>
    <w:p w:rsidR="00500F85" w:rsidRPr="00B9108B" w:rsidRDefault="00500F85" w:rsidP="00A809D8">
      <w:pPr>
        <w:spacing w:line="360" w:lineRule="auto"/>
        <w:jc w:val="center"/>
        <w:rPr>
          <w:rFonts w:ascii="Times New Roman" w:hAnsi="Times New Roman" w:cs="Times New Roman"/>
          <w:b/>
          <w:i/>
          <w:sz w:val="24"/>
          <w:szCs w:val="24"/>
        </w:rPr>
      </w:pPr>
      <w:r w:rsidRPr="00B9108B">
        <w:rPr>
          <w:rFonts w:ascii="Times New Roman" w:hAnsi="Times New Roman" w:cs="Times New Roman"/>
          <w:b/>
          <w:i/>
          <w:sz w:val="24"/>
          <w:szCs w:val="24"/>
        </w:rPr>
        <w:t>Supuestos del SERVQUAL</w:t>
      </w:r>
    </w:p>
    <w:p w:rsidR="00500F85" w:rsidRPr="00B9108B" w:rsidRDefault="00500F8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Los resultados de las encuestas de mercados son exactos. La validez del modelo se basa en los resultados de estudios empíricos. Las necesidades del cliente pueden ser documentadas y capturadas y siguen siendo estables durante el proceso completo.</w:t>
      </w:r>
    </w:p>
    <w:p w:rsidR="00284560" w:rsidRPr="00B9108B" w:rsidRDefault="00284560" w:rsidP="00A809D8">
      <w:pPr>
        <w:spacing w:line="360" w:lineRule="auto"/>
        <w:rPr>
          <w:rFonts w:ascii="Times New Roman" w:hAnsi="Times New Roman" w:cs="Times New Roman"/>
          <w:sz w:val="24"/>
          <w:szCs w:val="24"/>
        </w:rPr>
      </w:pPr>
    </w:p>
    <w:p w:rsidR="00AB1C85" w:rsidRPr="00B9108B" w:rsidRDefault="00AB1C85" w:rsidP="00A809D8">
      <w:pPr>
        <w:pStyle w:val="Prrafodelista"/>
        <w:numPr>
          <w:ilvl w:val="1"/>
          <w:numId w:val="3"/>
        </w:numPr>
        <w:spacing w:line="360" w:lineRule="auto"/>
        <w:rPr>
          <w:rFonts w:ascii="Times New Roman" w:hAnsi="Times New Roman" w:cs="Times New Roman"/>
          <w:sz w:val="44"/>
          <w:szCs w:val="44"/>
          <w:u w:val="single"/>
        </w:rPr>
      </w:pPr>
      <w:r w:rsidRPr="00B9108B">
        <w:rPr>
          <w:rFonts w:ascii="Times New Roman" w:hAnsi="Times New Roman" w:cs="Times New Roman"/>
          <w:sz w:val="44"/>
          <w:szCs w:val="44"/>
          <w:u w:val="single"/>
        </w:rPr>
        <w:t>Modelo de Cronin &amp; Taylor</w:t>
      </w:r>
    </w:p>
    <w:p w:rsidR="00AB1C85" w:rsidRPr="00B9108B" w:rsidRDefault="00AB1C8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Cronin &amp; Taylor (1992), a través de un estudio realizado a ocho empresas de servicios, proponen un nuevo modelo denominado SERVPERF, el cual se basa en el desempeño que examina las relaciones entre calidad del servicio, satisfacción del consumidor e intenciones de compra. Este modelo </w:t>
      </w:r>
      <w:r w:rsidR="007B6122" w:rsidRPr="00B9108B">
        <w:rPr>
          <w:rFonts w:ascii="Times New Roman" w:hAnsi="Times New Roman" w:cs="Times New Roman"/>
          <w:sz w:val="24"/>
          <w:szCs w:val="24"/>
        </w:rPr>
        <w:t>evalúa</w:t>
      </w:r>
      <w:r w:rsidRPr="00B9108B">
        <w:rPr>
          <w:rFonts w:ascii="Times New Roman" w:hAnsi="Times New Roman" w:cs="Times New Roman"/>
          <w:sz w:val="24"/>
          <w:szCs w:val="24"/>
        </w:rPr>
        <w:t xml:space="preserve"> únicamente las percepciones de los clientes, por lo que únicamente propone las 22 afirmaciones del Modelo SERVQUAL referentes a las percepciones del cliente sobre el servicio recibido.</w:t>
      </w:r>
    </w:p>
    <w:p w:rsidR="00AB1C85" w:rsidRDefault="00AB1C8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El modelo pretende proveer a gerentes e investigadores mayor información acerca de:</w:t>
      </w:r>
    </w:p>
    <w:p w:rsidR="00F82019" w:rsidRPr="00B9108B" w:rsidRDefault="00F82019" w:rsidP="00A809D8">
      <w:pPr>
        <w:spacing w:line="360" w:lineRule="auto"/>
        <w:rPr>
          <w:rFonts w:ascii="Times New Roman" w:hAnsi="Times New Roman" w:cs="Times New Roman"/>
          <w:sz w:val="24"/>
          <w:szCs w:val="24"/>
        </w:rPr>
      </w:pPr>
    </w:p>
    <w:p w:rsidR="00AB1C85" w:rsidRPr="00B9108B" w:rsidRDefault="00AB1C85" w:rsidP="00A809D8">
      <w:pPr>
        <w:pStyle w:val="Prrafodelista"/>
        <w:numPr>
          <w:ilvl w:val="0"/>
          <w:numId w:val="15"/>
        </w:numPr>
        <w:spacing w:line="360" w:lineRule="auto"/>
        <w:rPr>
          <w:rFonts w:ascii="Times New Roman" w:hAnsi="Times New Roman" w:cs="Times New Roman"/>
          <w:sz w:val="24"/>
          <w:szCs w:val="24"/>
        </w:rPr>
      </w:pPr>
      <w:r w:rsidRPr="00B9108B">
        <w:rPr>
          <w:rFonts w:ascii="Times New Roman" w:hAnsi="Times New Roman" w:cs="Times New Roman"/>
          <w:sz w:val="24"/>
          <w:szCs w:val="24"/>
        </w:rPr>
        <w:lastRenderedPageBreak/>
        <w:t>El orden causal de las relaciones entre calidad del servicio o satisfacción del consumidor.</w:t>
      </w:r>
    </w:p>
    <w:p w:rsidR="00AB1C85" w:rsidRDefault="00AB1C85" w:rsidP="00A809D8">
      <w:pPr>
        <w:pStyle w:val="Prrafodelista"/>
        <w:numPr>
          <w:ilvl w:val="0"/>
          <w:numId w:val="15"/>
        </w:numPr>
        <w:spacing w:line="360" w:lineRule="auto"/>
        <w:rPr>
          <w:rFonts w:ascii="Times New Roman" w:hAnsi="Times New Roman" w:cs="Times New Roman"/>
          <w:sz w:val="24"/>
          <w:szCs w:val="24"/>
        </w:rPr>
      </w:pPr>
      <w:r w:rsidRPr="00B9108B">
        <w:rPr>
          <w:rFonts w:ascii="Times New Roman" w:hAnsi="Times New Roman" w:cs="Times New Roman"/>
          <w:sz w:val="24"/>
          <w:szCs w:val="24"/>
        </w:rPr>
        <w:t>Impacto de calidad del servicio y satisfacción del consumidor sobre las intenciones de compra.</w:t>
      </w:r>
    </w:p>
    <w:p w:rsidR="00F82019" w:rsidRPr="00F82019" w:rsidRDefault="00F82019" w:rsidP="00F82019">
      <w:pPr>
        <w:spacing w:line="360" w:lineRule="auto"/>
        <w:rPr>
          <w:rFonts w:ascii="Times New Roman" w:hAnsi="Times New Roman" w:cs="Times New Roman"/>
          <w:sz w:val="24"/>
          <w:szCs w:val="24"/>
        </w:rPr>
      </w:pPr>
    </w:p>
    <w:p w:rsidR="00AB1C85" w:rsidRDefault="00AB1C8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Dichos autores consideran que habrá mayor aceptación del modelo al proponer el desempeño (actitudes y satisfacción), como un ejemplo principal para medir la calidad. Las</w:t>
      </w:r>
      <w:r w:rsidR="00B047FB" w:rsidRPr="00B9108B">
        <w:rPr>
          <w:rFonts w:ascii="Times New Roman" w:hAnsi="Times New Roman" w:cs="Times New Roman"/>
          <w:sz w:val="24"/>
          <w:szCs w:val="24"/>
        </w:rPr>
        <w:t xml:space="preserve"> siguientes proposiciones identifican las cuestiones localizadas en esta parte del estudio:</w:t>
      </w:r>
    </w:p>
    <w:p w:rsidR="00B047FB" w:rsidRPr="00B9108B" w:rsidRDefault="00B047FB" w:rsidP="00A809D8">
      <w:pPr>
        <w:pStyle w:val="Prrafodelista"/>
        <w:numPr>
          <w:ilvl w:val="0"/>
          <w:numId w:val="16"/>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La satisfacción del consumidor en dicha investigación se </w:t>
      </w:r>
      <w:r w:rsidR="007B6122" w:rsidRPr="00B9108B">
        <w:rPr>
          <w:rFonts w:ascii="Times New Roman" w:hAnsi="Times New Roman" w:cs="Times New Roman"/>
          <w:sz w:val="24"/>
          <w:szCs w:val="24"/>
        </w:rPr>
        <w:t>concluyó</w:t>
      </w:r>
      <w:r w:rsidRPr="00B9108B">
        <w:rPr>
          <w:rFonts w:ascii="Times New Roman" w:hAnsi="Times New Roman" w:cs="Times New Roman"/>
          <w:sz w:val="24"/>
          <w:szCs w:val="24"/>
        </w:rPr>
        <w:t xml:space="preserve"> como un antecedente del servicio percibido.</w:t>
      </w:r>
    </w:p>
    <w:p w:rsidR="00B047FB" w:rsidRDefault="00B047FB" w:rsidP="00A809D8">
      <w:pPr>
        <w:pStyle w:val="Prrafodelista"/>
        <w:numPr>
          <w:ilvl w:val="0"/>
          <w:numId w:val="16"/>
        </w:numPr>
        <w:spacing w:line="360" w:lineRule="auto"/>
        <w:rPr>
          <w:rFonts w:ascii="Times New Roman" w:hAnsi="Times New Roman" w:cs="Times New Roman"/>
          <w:sz w:val="24"/>
          <w:szCs w:val="24"/>
        </w:rPr>
      </w:pPr>
      <w:r w:rsidRPr="00B9108B">
        <w:rPr>
          <w:rFonts w:ascii="Times New Roman" w:hAnsi="Times New Roman" w:cs="Times New Roman"/>
          <w:sz w:val="24"/>
          <w:szCs w:val="24"/>
        </w:rPr>
        <w:t>Además de tener un impacto considerable en las intenciones de compra.</w:t>
      </w:r>
    </w:p>
    <w:p w:rsidR="00F82019" w:rsidRPr="00F82019" w:rsidRDefault="00F82019" w:rsidP="00F82019">
      <w:pPr>
        <w:spacing w:line="360" w:lineRule="auto"/>
        <w:rPr>
          <w:rFonts w:ascii="Times New Roman" w:hAnsi="Times New Roman" w:cs="Times New Roman"/>
          <w:sz w:val="24"/>
          <w:szCs w:val="24"/>
        </w:rPr>
      </w:pPr>
    </w:p>
    <w:p w:rsidR="00B047FB" w:rsidRPr="00B9108B" w:rsidRDefault="00B047FB"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La calidad en el servicio debe ser medida como una actitud; sin embargo no puede ser medida de manera similar para todas las empresas de servicios, ya que cada una presenta características diferentes.</w:t>
      </w:r>
    </w:p>
    <w:p w:rsidR="00B047FB" w:rsidRPr="00B9108B" w:rsidRDefault="00B047FB"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Ante estas circunstancias, la intención de compra de un consumidor, se ve afectada por la calidad brindada en el servicio y la satisfacción que le genera el producto. Este modelo propone considerar estos puntos para ofrecer un mejor servicio; ya que a mejor servicio mayor será la intención de compra.</w:t>
      </w:r>
    </w:p>
    <w:p w:rsidR="00284560" w:rsidRPr="00B9108B" w:rsidRDefault="00284560" w:rsidP="00A809D8">
      <w:pPr>
        <w:spacing w:line="360" w:lineRule="auto"/>
        <w:rPr>
          <w:rFonts w:ascii="Times New Roman" w:hAnsi="Times New Roman" w:cs="Times New Roman"/>
          <w:sz w:val="24"/>
          <w:szCs w:val="24"/>
        </w:rPr>
      </w:pPr>
    </w:p>
    <w:p w:rsidR="00B047FB" w:rsidRPr="00B9108B" w:rsidRDefault="00B047FB" w:rsidP="00A809D8">
      <w:pPr>
        <w:pStyle w:val="Prrafodelista"/>
        <w:numPr>
          <w:ilvl w:val="1"/>
          <w:numId w:val="3"/>
        </w:numPr>
        <w:spacing w:line="360" w:lineRule="auto"/>
        <w:rPr>
          <w:rFonts w:ascii="Times New Roman" w:hAnsi="Times New Roman" w:cs="Times New Roman"/>
          <w:sz w:val="44"/>
          <w:szCs w:val="44"/>
          <w:u w:val="single"/>
        </w:rPr>
      </w:pPr>
      <w:r w:rsidRPr="00B9108B">
        <w:rPr>
          <w:rFonts w:ascii="Times New Roman" w:hAnsi="Times New Roman" w:cs="Times New Roman"/>
          <w:sz w:val="44"/>
          <w:szCs w:val="44"/>
          <w:u w:val="single"/>
        </w:rPr>
        <w:t>Modelo de Powpaka, Samart (1994)</w:t>
      </w:r>
    </w:p>
    <w:p w:rsidR="00B047FB" w:rsidRPr="00B9108B" w:rsidRDefault="00B047FB"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Este modelo propone no medir la calidad del servicio únicamente por el proceso en la entrega de los servicios como ha planteado en los modelos anteriores, plantea analizar la calidad del servicio incluyendo en el modelo los resultados de calidad, pues los considera un factor importante para medir la satisfacción, el comportamiento y las intenciones de compra al cliente.</w:t>
      </w:r>
    </w:p>
    <w:p w:rsidR="00B047FB" w:rsidRPr="00B9108B" w:rsidRDefault="00B047FB"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lastRenderedPageBreak/>
        <w:t xml:space="preserve">La teoría del modelo </w:t>
      </w:r>
      <w:r w:rsidR="00624E75" w:rsidRPr="00B9108B">
        <w:rPr>
          <w:rFonts w:ascii="Times New Roman" w:hAnsi="Times New Roman" w:cs="Times New Roman"/>
          <w:sz w:val="24"/>
          <w:szCs w:val="24"/>
        </w:rPr>
        <w:t>está</w:t>
      </w:r>
      <w:r w:rsidRPr="00B9108B">
        <w:rPr>
          <w:rFonts w:ascii="Times New Roman" w:hAnsi="Times New Roman" w:cs="Times New Roman"/>
          <w:sz w:val="24"/>
          <w:szCs w:val="24"/>
        </w:rPr>
        <w:t xml:space="preserve"> conformada por el enfoque de Grönroos, además determina que los clientes se sienten insatisfechos. Entre los atributos de calidad que propone este modelo se encuentran:</w:t>
      </w:r>
    </w:p>
    <w:p w:rsidR="00284560" w:rsidRPr="00B9108B" w:rsidRDefault="00284560" w:rsidP="00A809D8">
      <w:pPr>
        <w:spacing w:line="360" w:lineRule="auto"/>
        <w:rPr>
          <w:rFonts w:ascii="Times New Roman" w:hAnsi="Times New Roman" w:cs="Times New Roman"/>
          <w:sz w:val="24"/>
          <w:szCs w:val="24"/>
        </w:rPr>
      </w:pPr>
    </w:p>
    <w:p w:rsidR="00B047FB" w:rsidRPr="00B9108B" w:rsidRDefault="00A00108" w:rsidP="00A809D8">
      <w:pPr>
        <w:pStyle w:val="Prrafodelista"/>
        <w:spacing w:line="360" w:lineRule="auto"/>
        <w:ind w:left="1416"/>
        <w:rPr>
          <w:rFonts w:ascii="Times New Roman" w:hAnsi="Times New Roman" w:cs="Times New Roman"/>
          <w:sz w:val="24"/>
          <w:szCs w:val="24"/>
        </w:rPr>
      </w:pPr>
      <w:r w:rsidRPr="00B9108B">
        <w:rPr>
          <w:rFonts w:ascii="Times New Roman" w:hAnsi="Times New Roman" w:cs="Times New Roman"/>
          <w:noProof/>
          <w:sz w:val="24"/>
          <w:szCs w:val="24"/>
          <w:lang w:eastAsia="es-ES"/>
        </w:rPr>
        <mc:AlternateContent>
          <mc:Choice Requires="wps">
            <w:drawing>
              <wp:anchor distT="45720" distB="45720" distL="114300" distR="114300" simplePos="0" relativeHeight="251667456" behindDoc="0" locked="0" layoutInCell="1" allowOverlap="1" wp14:anchorId="59B2610D" wp14:editId="2B420DE9">
                <wp:simplePos x="0" y="0"/>
                <wp:positionH relativeFrom="page">
                  <wp:posOffset>66675</wp:posOffset>
                </wp:positionH>
                <wp:positionV relativeFrom="paragraph">
                  <wp:posOffset>475310</wp:posOffset>
                </wp:positionV>
                <wp:extent cx="1847850" cy="942975"/>
                <wp:effectExtent l="0" t="0" r="0" b="0"/>
                <wp:wrapSquare wrapText="bothSides"/>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942975"/>
                        </a:xfrm>
                        <a:prstGeom prst="rect">
                          <a:avLst/>
                        </a:prstGeom>
                        <a:noFill/>
                        <a:ln w="9525">
                          <a:noFill/>
                          <a:miter lim="800000"/>
                          <a:headEnd/>
                          <a:tailEnd/>
                        </a:ln>
                      </wps:spPr>
                      <wps:txbx>
                        <w:txbxContent>
                          <w:p w:rsidR="00320917" w:rsidRDefault="00320917" w:rsidP="00624E75">
                            <w:pPr>
                              <w:jc w:val="center"/>
                            </w:pPr>
                            <w:r>
                              <w:t>MODELO</w:t>
                            </w:r>
                          </w:p>
                          <w:p w:rsidR="00320917" w:rsidRDefault="00320917" w:rsidP="00624E75">
                            <w:pPr>
                              <w:jc w:val="center"/>
                            </w:pPr>
                            <w:r>
                              <w:t xml:space="preserve"> DE</w:t>
                            </w:r>
                          </w:p>
                          <w:p w:rsidR="00320917" w:rsidRDefault="00320917" w:rsidP="00624E75">
                            <w:pPr>
                              <w:jc w:val="center"/>
                            </w:pPr>
                            <w:r>
                              <w:t xml:space="preserve"> POWPAKA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B2610D" id="_x0000_s1032" type="#_x0000_t202" style="position:absolute;left:0;text-align:left;margin-left:5.25pt;margin-top:37.45pt;width:145.5pt;height:74.25pt;z-index:25166745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" filled="f" stroked="f">
                <v:textbox>
                  <w:txbxContent>
                    <w:p w:rsidR="00320917" w:rsidRDefault="00320917" w:rsidP="00624E75">
                      <w:pPr>
                        <w:jc w:val="center"/>
                      </w:pPr>
                      <w:r>
                        <w:t>MODELO</w:t>
                      </w:r>
                    </w:p>
                    <w:p w:rsidR="00320917" w:rsidRDefault="00320917" w:rsidP="00624E75">
                      <w:pPr>
                        <w:jc w:val="center"/>
                      </w:pPr>
                      <w:r>
                        <w:t xml:space="preserve"> DE</w:t>
                      </w:r>
                    </w:p>
                    <w:p w:rsidR="00320917" w:rsidRDefault="00320917" w:rsidP="00624E75">
                      <w:pPr>
                        <w:jc w:val="center"/>
                      </w:pPr>
                      <w:r>
                        <w:t xml:space="preserve"> POWPAKA</w:t>
                      </w:r>
                    </w:p>
                  </w:txbxContent>
                </v:textbox>
                <w10:wrap type="square" anchorx="page"/>
              </v:shape>
            </w:pict>
          </mc:Fallback>
        </mc:AlternateContent>
      </w:r>
      <w:r w:rsidRPr="00B9108B">
        <w:rPr>
          <w:rFonts w:ascii="Times New Roman" w:hAnsi="Times New Roman" w:cs="Times New Roman"/>
          <w:noProof/>
          <w:sz w:val="24"/>
          <w:szCs w:val="24"/>
          <w:lang w:eastAsia="es-ES"/>
        </w:rPr>
        <mc:AlternateContent>
          <mc:Choice Requires="wps">
            <w:drawing>
              <wp:anchor distT="0" distB="0" distL="114300" distR="114300" simplePos="0" relativeHeight="251665408" behindDoc="0" locked="0" layoutInCell="1" allowOverlap="1" wp14:anchorId="294C5B80" wp14:editId="715F0DBF">
                <wp:simplePos x="0" y="0"/>
                <wp:positionH relativeFrom="margin">
                  <wp:posOffset>748665</wp:posOffset>
                </wp:positionH>
                <wp:positionV relativeFrom="paragraph">
                  <wp:posOffset>6754</wp:posOffset>
                </wp:positionV>
                <wp:extent cx="178130" cy="1757548"/>
                <wp:effectExtent l="38100" t="0" r="12700" b="14605"/>
                <wp:wrapNone/>
                <wp:docPr id="9" name="Abrir llave 9"/>
                <wp:cNvGraphicFramePr/>
                <a:graphic xmlns:a="http://schemas.openxmlformats.org/drawingml/2006/main">
                  <a:graphicData uri="http://schemas.microsoft.com/office/word/2010/wordprocessingShape">
                    <wps:wsp>
                      <wps:cNvSpPr/>
                      <wps:spPr>
                        <a:xfrm>
                          <a:off x="0" y="0"/>
                          <a:ext cx="178130" cy="1757548"/>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C149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9" o:spid="_x0000_s1026" type="#_x0000_t87" style="position:absolute;margin-left:58.95pt;margin-top:.55pt;width:14.05pt;height:138.4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" adj="182" strokecolor="#5b9bd5 [3204]" strokeweight=".5pt">
                <v:stroke joinstyle="miter"/>
                <w10:wrap anchorx="margin"/>
              </v:shape>
            </w:pict>
          </mc:Fallback>
        </mc:AlternateContent>
      </w:r>
      <w:r w:rsidR="0061176A" w:rsidRPr="00B9108B">
        <w:rPr>
          <w:rFonts w:ascii="Times New Roman" w:hAnsi="Times New Roman" w:cs="Times New Roman"/>
          <w:sz w:val="24"/>
          <w:szCs w:val="24"/>
        </w:rPr>
        <w:t xml:space="preserve">Atributos de </w:t>
      </w:r>
      <w:r w:rsidR="008A3832" w:rsidRPr="00B9108B">
        <w:rPr>
          <w:rFonts w:ascii="Times New Roman" w:hAnsi="Times New Roman" w:cs="Times New Roman"/>
          <w:sz w:val="24"/>
          <w:szCs w:val="24"/>
        </w:rPr>
        <w:t>Búsqueda</w:t>
      </w:r>
      <w:r w:rsidR="0061176A" w:rsidRPr="00B9108B">
        <w:rPr>
          <w:rFonts w:ascii="Times New Roman" w:hAnsi="Times New Roman" w:cs="Times New Roman"/>
          <w:sz w:val="24"/>
          <w:szCs w:val="24"/>
        </w:rPr>
        <w:t xml:space="preserve"> de calidad</w:t>
      </w:r>
      <w:r w:rsidR="00624E75" w:rsidRPr="00B9108B">
        <w:rPr>
          <w:rFonts w:ascii="Times New Roman" w:hAnsi="Times New Roman" w:cs="Times New Roman"/>
          <w:sz w:val="24"/>
          <w:szCs w:val="24"/>
        </w:rPr>
        <w:t>: la</w:t>
      </w:r>
      <w:r w:rsidR="0061176A" w:rsidRPr="00B9108B">
        <w:rPr>
          <w:rFonts w:ascii="Times New Roman" w:hAnsi="Times New Roman" w:cs="Times New Roman"/>
          <w:sz w:val="24"/>
          <w:szCs w:val="24"/>
        </w:rPr>
        <w:t xml:space="preserve"> calidad del producto o servicio puede ser evaluado con seguridad y eficacia con anterioridad.</w:t>
      </w:r>
    </w:p>
    <w:p w:rsidR="0061176A" w:rsidRPr="00B9108B" w:rsidRDefault="0061176A" w:rsidP="00A809D8">
      <w:pPr>
        <w:pStyle w:val="Prrafodelista"/>
        <w:spacing w:line="360" w:lineRule="auto"/>
        <w:ind w:left="1416"/>
        <w:rPr>
          <w:rFonts w:ascii="Times New Roman" w:hAnsi="Times New Roman" w:cs="Times New Roman"/>
          <w:sz w:val="24"/>
          <w:szCs w:val="24"/>
        </w:rPr>
      </w:pPr>
      <w:r w:rsidRPr="00B9108B">
        <w:rPr>
          <w:rFonts w:ascii="Times New Roman" w:hAnsi="Times New Roman" w:cs="Times New Roman"/>
          <w:sz w:val="24"/>
          <w:szCs w:val="24"/>
        </w:rPr>
        <w:t>Atributos de experiencia de calidad: la calidad del producto o servicio puede ser evaluado con seguridad y eficacia después de que el producto o servicio ha sido comprado.</w:t>
      </w:r>
    </w:p>
    <w:p w:rsidR="0061176A" w:rsidRPr="00B9108B" w:rsidRDefault="0061176A" w:rsidP="00A809D8">
      <w:pPr>
        <w:pStyle w:val="Prrafodelista"/>
        <w:spacing w:line="360" w:lineRule="auto"/>
        <w:ind w:left="1416"/>
        <w:rPr>
          <w:rFonts w:ascii="Times New Roman" w:hAnsi="Times New Roman" w:cs="Times New Roman"/>
          <w:sz w:val="24"/>
          <w:szCs w:val="24"/>
        </w:rPr>
      </w:pPr>
      <w:r w:rsidRPr="00B9108B">
        <w:rPr>
          <w:rFonts w:ascii="Times New Roman" w:hAnsi="Times New Roman" w:cs="Times New Roman"/>
          <w:sz w:val="24"/>
          <w:szCs w:val="24"/>
        </w:rPr>
        <w:t xml:space="preserve">Atributos de creencias de calidad: la calidad no puede ser evaluada con </w:t>
      </w:r>
      <w:r w:rsidR="008A3832" w:rsidRPr="00B9108B">
        <w:rPr>
          <w:rFonts w:ascii="Times New Roman" w:hAnsi="Times New Roman" w:cs="Times New Roman"/>
          <w:sz w:val="24"/>
          <w:szCs w:val="24"/>
        </w:rPr>
        <w:t>seguridad</w:t>
      </w:r>
      <w:r w:rsidRPr="00B9108B">
        <w:rPr>
          <w:rFonts w:ascii="Times New Roman" w:hAnsi="Times New Roman" w:cs="Times New Roman"/>
          <w:sz w:val="24"/>
          <w:szCs w:val="24"/>
        </w:rPr>
        <w:t xml:space="preserve"> y eficacia.</w:t>
      </w:r>
    </w:p>
    <w:p w:rsidR="00284560" w:rsidRPr="00B9108B" w:rsidRDefault="00284560" w:rsidP="00A809D8">
      <w:pPr>
        <w:spacing w:line="360" w:lineRule="auto"/>
        <w:rPr>
          <w:rFonts w:ascii="Times New Roman" w:hAnsi="Times New Roman" w:cs="Times New Roman"/>
          <w:sz w:val="24"/>
          <w:szCs w:val="24"/>
        </w:rPr>
      </w:pPr>
    </w:p>
    <w:p w:rsidR="0061176A" w:rsidRPr="00B9108B" w:rsidRDefault="0061176A"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Entre las recomendaciones que el modelo ofrece se encuentran:</w:t>
      </w:r>
    </w:p>
    <w:p w:rsidR="0061176A" w:rsidRPr="00B9108B" w:rsidRDefault="0061176A" w:rsidP="00A809D8">
      <w:pPr>
        <w:pStyle w:val="Prrafodelista"/>
        <w:numPr>
          <w:ilvl w:val="0"/>
          <w:numId w:val="18"/>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Que los gerentes deben establecer </w:t>
      </w:r>
      <w:r w:rsidR="00624E75" w:rsidRPr="00B9108B">
        <w:rPr>
          <w:rFonts w:ascii="Times New Roman" w:hAnsi="Times New Roman" w:cs="Times New Roman"/>
          <w:sz w:val="24"/>
          <w:szCs w:val="24"/>
        </w:rPr>
        <w:t>qué</w:t>
      </w:r>
      <w:r w:rsidRPr="00B9108B">
        <w:rPr>
          <w:rFonts w:ascii="Times New Roman" w:hAnsi="Times New Roman" w:cs="Times New Roman"/>
          <w:sz w:val="24"/>
          <w:szCs w:val="24"/>
        </w:rPr>
        <w:t xml:space="preserve"> tipo de servicio ofrecen: con atributos de búsqueda, experiencia o creencia de calidad.</w:t>
      </w:r>
    </w:p>
    <w:p w:rsidR="00F05485" w:rsidRPr="00B9108B" w:rsidRDefault="0061176A" w:rsidP="00A809D8">
      <w:pPr>
        <w:pStyle w:val="Prrafodelista"/>
        <w:numPr>
          <w:ilvl w:val="0"/>
          <w:numId w:val="18"/>
        </w:numPr>
        <w:spacing w:line="360" w:lineRule="auto"/>
        <w:rPr>
          <w:rFonts w:ascii="Times New Roman" w:hAnsi="Times New Roman" w:cs="Times New Roman"/>
          <w:sz w:val="24"/>
          <w:szCs w:val="24"/>
        </w:rPr>
      </w:pPr>
      <w:r w:rsidRPr="00B9108B">
        <w:rPr>
          <w:rFonts w:ascii="Times New Roman" w:hAnsi="Times New Roman" w:cs="Times New Roman"/>
          <w:sz w:val="24"/>
          <w:szCs w:val="24"/>
        </w:rPr>
        <w:t>Y que tenga mejor conocimiento del tipo de atributos de la calidad del servicio para cada segmento; igualmente proponerlo para realizar análisis competitivo, determinando el desempeño de la calidad del servicio de los competidores.</w:t>
      </w:r>
    </w:p>
    <w:p w:rsidR="0061176A" w:rsidRPr="00B9108B" w:rsidRDefault="0061176A" w:rsidP="00A809D8">
      <w:pPr>
        <w:pStyle w:val="Prrafodelista"/>
        <w:numPr>
          <w:ilvl w:val="0"/>
          <w:numId w:val="18"/>
        </w:numPr>
        <w:spacing w:line="360" w:lineRule="auto"/>
        <w:rPr>
          <w:rFonts w:ascii="Times New Roman" w:hAnsi="Times New Roman" w:cs="Times New Roman"/>
          <w:sz w:val="24"/>
          <w:szCs w:val="24"/>
        </w:rPr>
      </w:pPr>
      <w:r w:rsidRPr="00B9108B">
        <w:rPr>
          <w:rFonts w:ascii="Times New Roman" w:hAnsi="Times New Roman" w:cs="Times New Roman"/>
          <w:sz w:val="24"/>
          <w:szCs w:val="24"/>
        </w:rPr>
        <w:t>El modelo puede ser aplicado periódicamente para rastrear los cambios importantes de la calidad del servicio en la empresa.</w:t>
      </w:r>
    </w:p>
    <w:p w:rsidR="00870364" w:rsidRDefault="00870364" w:rsidP="00A809D8">
      <w:pPr>
        <w:spacing w:line="360" w:lineRule="auto"/>
        <w:rPr>
          <w:rFonts w:ascii="Times New Roman" w:hAnsi="Times New Roman" w:cs="Times New Roman"/>
          <w:sz w:val="24"/>
          <w:szCs w:val="24"/>
        </w:rPr>
      </w:pPr>
    </w:p>
    <w:p w:rsidR="0061176A" w:rsidRDefault="0061176A"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El evaluar un </w:t>
      </w:r>
      <w:r w:rsidR="00624E75" w:rsidRPr="00B9108B">
        <w:rPr>
          <w:rFonts w:ascii="Times New Roman" w:hAnsi="Times New Roman" w:cs="Times New Roman"/>
          <w:sz w:val="24"/>
          <w:szCs w:val="24"/>
        </w:rPr>
        <w:t>servicio</w:t>
      </w:r>
      <w:r w:rsidRPr="00B9108B">
        <w:rPr>
          <w:rFonts w:ascii="Times New Roman" w:hAnsi="Times New Roman" w:cs="Times New Roman"/>
          <w:sz w:val="24"/>
          <w:szCs w:val="24"/>
        </w:rPr>
        <w:t xml:space="preserve"> durante todas las etapas de realización, es una de las ventajas de este modelo, ya que para obtener un servicio de calidad es necesario que esta se presente en todas las etapas de procesamiento. Sin embargo, cabe destacar que para evaluar el servicio obtenido hay que analizarlo tanto en el proceso de producción como en la entrega final.</w:t>
      </w:r>
    </w:p>
    <w:p w:rsidR="00F82019" w:rsidRPr="00B9108B" w:rsidRDefault="00F82019" w:rsidP="00A809D8">
      <w:pPr>
        <w:spacing w:line="360" w:lineRule="auto"/>
        <w:rPr>
          <w:rFonts w:ascii="Times New Roman" w:hAnsi="Times New Roman" w:cs="Times New Roman"/>
          <w:sz w:val="24"/>
          <w:szCs w:val="24"/>
        </w:rPr>
      </w:pPr>
    </w:p>
    <w:p w:rsidR="00EE5FB5" w:rsidRPr="00B9108B" w:rsidRDefault="00EE5FB5" w:rsidP="00A809D8">
      <w:pPr>
        <w:spacing w:line="360" w:lineRule="auto"/>
        <w:rPr>
          <w:rFonts w:ascii="Times New Roman" w:hAnsi="Times New Roman" w:cs="Times New Roman"/>
          <w:sz w:val="24"/>
          <w:szCs w:val="24"/>
        </w:rPr>
      </w:pPr>
    </w:p>
    <w:p w:rsidR="00F05485" w:rsidRPr="00B9108B" w:rsidRDefault="00F05485" w:rsidP="00A809D8">
      <w:pPr>
        <w:pStyle w:val="Prrafodelista"/>
        <w:numPr>
          <w:ilvl w:val="1"/>
          <w:numId w:val="3"/>
        </w:numPr>
        <w:spacing w:line="360" w:lineRule="auto"/>
        <w:rPr>
          <w:rFonts w:ascii="Times New Roman" w:hAnsi="Times New Roman" w:cs="Times New Roman"/>
          <w:sz w:val="44"/>
          <w:szCs w:val="24"/>
          <w:u w:val="single"/>
        </w:rPr>
      </w:pPr>
      <w:r w:rsidRPr="00B9108B">
        <w:rPr>
          <w:rFonts w:ascii="Times New Roman" w:hAnsi="Times New Roman" w:cs="Times New Roman"/>
          <w:sz w:val="44"/>
          <w:szCs w:val="24"/>
          <w:u w:val="single"/>
        </w:rPr>
        <w:lastRenderedPageBreak/>
        <w:t>Modelo de Johnson, Tsiros &amp; Lancioni</w:t>
      </w:r>
    </w:p>
    <w:p w:rsidR="00F05485" w:rsidRPr="00B9108B" w:rsidRDefault="00F0548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En este modelo los autores modelan la calidad del servicio en las siguientes </w:t>
      </w:r>
      <w:r w:rsidR="00624E75" w:rsidRPr="00B9108B">
        <w:rPr>
          <w:rFonts w:ascii="Times New Roman" w:hAnsi="Times New Roman" w:cs="Times New Roman"/>
          <w:sz w:val="24"/>
          <w:szCs w:val="24"/>
        </w:rPr>
        <w:t xml:space="preserve">dimensiones. </w:t>
      </w:r>
      <w:r w:rsidRPr="00B9108B">
        <w:rPr>
          <w:rFonts w:ascii="Times New Roman" w:hAnsi="Times New Roman" w:cs="Times New Roman"/>
          <w:sz w:val="24"/>
          <w:szCs w:val="24"/>
        </w:rPr>
        <w:t>(Johnson, Tsiros, Lancioni, 1995).</w:t>
      </w:r>
    </w:p>
    <w:p w:rsidR="00EE5FB5" w:rsidRPr="00B9108B" w:rsidRDefault="00EE5FB5" w:rsidP="00A809D8">
      <w:pPr>
        <w:spacing w:line="360" w:lineRule="auto"/>
        <w:ind w:left="0" w:firstLine="0"/>
        <w:rPr>
          <w:rFonts w:ascii="Times New Roman" w:hAnsi="Times New Roman" w:cs="Times New Roman"/>
          <w:sz w:val="24"/>
          <w:szCs w:val="24"/>
        </w:rPr>
      </w:pPr>
    </w:p>
    <w:p w:rsidR="007B6122" w:rsidRPr="00B9108B" w:rsidRDefault="007B6122"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b/>
          <w:sz w:val="24"/>
          <w:szCs w:val="24"/>
        </w:rPr>
        <w:t xml:space="preserve"> Figura 6</w:t>
      </w:r>
      <w:r w:rsidRPr="00B9108B">
        <w:rPr>
          <w:rFonts w:ascii="Times New Roman" w:hAnsi="Times New Roman" w:cs="Times New Roman"/>
          <w:sz w:val="24"/>
          <w:szCs w:val="24"/>
        </w:rPr>
        <w:t xml:space="preserve">: </w:t>
      </w:r>
      <w:r w:rsidRPr="00B9108B">
        <w:rPr>
          <w:rFonts w:ascii="Times New Roman" w:hAnsi="Times New Roman" w:cs="Times New Roman"/>
          <w:b/>
          <w:sz w:val="24"/>
          <w:szCs w:val="24"/>
        </w:rPr>
        <w:t>Las 3 dimensiones del modelo de Johnson</w:t>
      </w:r>
    </w:p>
    <w:p w:rsidR="00624E75" w:rsidRPr="00B9108B" w:rsidRDefault="00EE5FB5" w:rsidP="00A809D8">
      <w:pPr>
        <w:spacing w:line="360" w:lineRule="auto"/>
        <w:rPr>
          <w:rFonts w:ascii="Times New Roman" w:hAnsi="Times New Roman" w:cs="Times New Roman"/>
          <w:sz w:val="24"/>
          <w:szCs w:val="24"/>
        </w:rPr>
      </w:pPr>
      <w:r w:rsidRPr="00B9108B">
        <w:rPr>
          <w:rFonts w:ascii="Times New Roman" w:hAnsi="Times New Roman" w:cs="Times New Roman"/>
          <w:noProof/>
          <w:sz w:val="24"/>
          <w:szCs w:val="24"/>
          <w:lang w:eastAsia="es-ES"/>
        </w:rPr>
        <mc:AlternateContent>
          <mc:Choice Requires="wps">
            <w:drawing>
              <wp:anchor distT="45720" distB="45720" distL="114300" distR="114300" simplePos="0" relativeHeight="251671552" behindDoc="0" locked="0" layoutInCell="1" allowOverlap="1" wp14:anchorId="22AA1722" wp14:editId="7246282C">
                <wp:simplePos x="0" y="0"/>
                <wp:positionH relativeFrom="margin">
                  <wp:align>right</wp:align>
                </wp:positionH>
                <wp:positionV relativeFrom="paragraph">
                  <wp:posOffset>276225</wp:posOffset>
                </wp:positionV>
                <wp:extent cx="1571625" cy="685800"/>
                <wp:effectExtent l="0" t="0" r="9525" b="0"/>
                <wp:wrapSquare wrapText="bothSides"/>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1625" cy="685800"/>
                        </a:xfrm>
                        <a:prstGeom prst="rect">
                          <a:avLst/>
                        </a:prstGeom>
                        <a:solidFill>
                          <a:srgbClr val="FFFFFF"/>
                        </a:solidFill>
                        <a:ln w="9525">
                          <a:noFill/>
                          <a:miter lim="800000"/>
                          <a:headEnd/>
                          <a:tailEnd/>
                        </a:ln>
                      </wps:spPr>
                      <wps:txbx>
                        <w:txbxContent>
                          <w:p w:rsidR="00320917" w:rsidRDefault="00320917" w:rsidP="00EE5FB5">
                            <w:pPr>
                              <w:ind w:firstLine="0"/>
                            </w:pPr>
                            <w:r>
                              <w:t>Realiza una evaluación del servicio en base a las 2 dimensiones anteriores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AA1722" id="_x0000_s1033" type="#_x0000_t202" style="position:absolute;left:0;text-align:left;margin-left:72.55pt;margin-top:21.75pt;width:123.75pt;height:54pt;z-index:2516715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" stroked="f">
                <v:textbox>
                  <w:txbxContent>
                    <w:p w:rsidR="00320917" w:rsidRDefault="00320917" w:rsidP="00EE5FB5">
                      <w:pPr>
                        <w:ind w:firstLine="0"/>
                      </w:pPr>
                      <w:r>
                        <w:t>Realiza una evaluación del servicio en base a las 2 dimensiones anteriores</w:t>
                      </w:r>
                    </w:p>
                  </w:txbxContent>
                </v:textbox>
                <w10:wrap type="square" anchorx="margin"/>
              </v:shape>
            </w:pict>
          </mc:Fallback>
        </mc:AlternateContent>
      </w:r>
      <w:r w:rsidRPr="00B9108B">
        <w:rPr>
          <w:rFonts w:ascii="Times New Roman" w:hAnsi="Times New Roman" w:cs="Times New Roman"/>
          <w:noProof/>
          <w:sz w:val="24"/>
          <w:szCs w:val="24"/>
          <w:lang w:eastAsia="es-ES"/>
        </w:rPr>
        <mc:AlternateContent>
          <mc:Choice Requires="wps">
            <w:drawing>
              <wp:anchor distT="45720" distB="45720" distL="114300" distR="114300" simplePos="0" relativeHeight="251673600" behindDoc="0" locked="0" layoutInCell="1" allowOverlap="1" wp14:anchorId="36F76634" wp14:editId="4C18B0C8">
                <wp:simplePos x="0" y="0"/>
                <wp:positionH relativeFrom="column">
                  <wp:posOffset>1786890</wp:posOffset>
                </wp:positionH>
                <wp:positionV relativeFrom="paragraph">
                  <wp:posOffset>212090</wp:posOffset>
                </wp:positionV>
                <wp:extent cx="1390650" cy="885825"/>
                <wp:effectExtent l="19050" t="19050" r="19050" b="28575"/>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885825"/>
                        </a:xfrm>
                        <a:prstGeom prst="rect">
                          <a:avLst/>
                        </a:prstGeom>
                        <a:solidFill>
                          <a:srgbClr val="FFFFFF"/>
                        </a:solidFill>
                        <a:ln w="38100">
                          <a:solidFill>
                            <a:srgbClr val="000000"/>
                          </a:solidFill>
                          <a:miter lim="800000"/>
                          <a:headEnd/>
                          <a:tailEnd/>
                        </a:ln>
                      </wps:spPr>
                      <wps:txbx>
                        <w:txbxContent>
                          <w:p w:rsidR="00320917" w:rsidRDefault="00320917" w:rsidP="00EE5FB5">
                            <w:pPr>
                              <w:ind w:left="0" w:firstLine="0"/>
                            </w:pPr>
                            <w:r>
                              <w:t>El cliente evalúa la manera en que es atendido por el proveedor del servicio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F76634" id="_x0000_s1034" type="#_x0000_t202" style="position:absolute;left:0;text-align:left;margin-left:140.7pt;margin-top:16.7pt;width:109.5pt;height:69.7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" strokeweight="3pt">
                <v:textbox>
                  <w:txbxContent>
                    <w:p w:rsidR="00320917" w:rsidRDefault="00320917" w:rsidP="00EE5FB5">
                      <w:pPr>
                        <w:ind w:left="0" w:firstLine="0"/>
                      </w:pPr>
                      <w:r>
                        <w:t>El cliente evalúa la manera en que es atendido por el proveedor del servicio</w:t>
                      </w:r>
                    </w:p>
                  </w:txbxContent>
                </v:textbox>
                <w10:wrap type="square"/>
              </v:shape>
            </w:pict>
          </mc:Fallback>
        </mc:AlternateContent>
      </w:r>
      <w:r w:rsidRPr="00B9108B">
        <w:rPr>
          <w:rFonts w:ascii="Times New Roman" w:hAnsi="Times New Roman" w:cs="Times New Roman"/>
          <w:noProof/>
          <w:sz w:val="24"/>
          <w:szCs w:val="24"/>
          <w:lang w:eastAsia="es-ES"/>
        </w:rPr>
        <mc:AlternateContent>
          <mc:Choice Requires="wps">
            <w:drawing>
              <wp:anchor distT="0" distB="0" distL="114300" distR="114300" simplePos="0" relativeHeight="251675648" behindDoc="0" locked="0" layoutInCell="1" allowOverlap="1" wp14:anchorId="6A42C4F7" wp14:editId="1E8B2F8B">
                <wp:simplePos x="0" y="0"/>
                <wp:positionH relativeFrom="column">
                  <wp:posOffset>3406140</wp:posOffset>
                </wp:positionH>
                <wp:positionV relativeFrom="paragraph">
                  <wp:posOffset>374015</wp:posOffset>
                </wp:positionV>
                <wp:extent cx="647700" cy="419100"/>
                <wp:effectExtent l="0" t="19050" r="38100" b="38100"/>
                <wp:wrapNone/>
                <wp:docPr id="15" name="Flecha derecha 15"/>
                <wp:cNvGraphicFramePr/>
                <a:graphic xmlns:a="http://schemas.openxmlformats.org/drawingml/2006/main">
                  <a:graphicData uri="http://schemas.microsoft.com/office/word/2010/wordprocessingShape">
                    <wps:wsp>
                      <wps:cNvSpPr/>
                      <wps:spPr>
                        <a:xfrm>
                          <a:off x="0" y="0"/>
                          <a:ext cx="647700" cy="4191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0A663A" id="Flecha derecha 15" o:spid="_x0000_s1026" type="#_x0000_t13" style="position:absolute;margin-left:268.2pt;margin-top:29.45pt;width:51pt;height:3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" adj="14612" fillcolor="#5b9bd5 [3204]" strokecolor="#1f4d78 [1604]" strokeweight="1pt"/>
            </w:pict>
          </mc:Fallback>
        </mc:AlternateContent>
      </w:r>
      <w:r w:rsidRPr="00B9108B">
        <w:rPr>
          <w:rFonts w:ascii="Times New Roman" w:hAnsi="Times New Roman" w:cs="Times New Roman"/>
          <w:noProof/>
          <w:sz w:val="24"/>
          <w:szCs w:val="24"/>
          <w:lang w:eastAsia="es-ES"/>
        </w:rPr>
        <mc:AlternateContent>
          <mc:Choice Requires="wps">
            <w:drawing>
              <wp:anchor distT="45720" distB="45720" distL="114300" distR="114300" simplePos="0" relativeHeight="251669504" behindDoc="0" locked="0" layoutInCell="1" allowOverlap="1" wp14:anchorId="5CABABFB" wp14:editId="40F196C6">
                <wp:simplePos x="0" y="0"/>
                <wp:positionH relativeFrom="column">
                  <wp:posOffset>-670560</wp:posOffset>
                </wp:positionH>
                <wp:positionV relativeFrom="paragraph">
                  <wp:posOffset>316865</wp:posOffset>
                </wp:positionV>
                <wp:extent cx="1733550" cy="619125"/>
                <wp:effectExtent l="0" t="0" r="0" b="9525"/>
                <wp:wrapSquare wrapText="bothSides"/>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619125"/>
                        </a:xfrm>
                        <a:prstGeom prst="rect">
                          <a:avLst/>
                        </a:prstGeom>
                        <a:solidFill>
                          <a:srgbClr val="FFFFFF"/>
                        </a:solidFill>
                        <a:ln w="9525">
                          <a:noFill/>
                          <a:miter lim="800000"/>
                          <a:headEnd/>
                          <a:tailEnd/>
                        </a:ln>
                      </wps:spPr>
                      <wps:txbx>
                        <w:txbxContent>
                          <w:p w:rsidR="00320917" w:rsidRDefault="00320917" w:rsidP="00EE5FB5">
                            <w:pPr>
                              <w:pBdr>
                                <w:bottom w:val="single" w:sz="4" w:space="1" w:color="auto"/>
                              </w:pBdr>
                              <w:ind w:firstLine="0"/>
                              <w:jc w:val="both"/>
                            </w:pPr>
                            <w:r>
                              <w:t>Se revisan los factores tangibles a la vista del cliente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ABABFB" id="_x0000_s1035" type="#_x0000_t202" style="position:absolute;left:0;text-align:left;margin-left:-52.8pt;margin-top:24.95pt;width:136.5pt;height:48.7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" stroked="f">
                <v:textbox>
                  <w:txbxContent>
                    <w:p w:rsidR="00320917" w:rsidRDefault="00320917" w:rsidP="00EE5FB5">
                      <w:pPr>
                        <w:pBdr>
                          <w:bottom w:val="single" w:sz="4" w:space="1" w:color="auto"/>
                        </w:pBdr>
                        <w:ind w:firstLine="0"/>
                        <w:jc w:val="both"/>
                      </w:pPr>
                      <w:r>
                        <w:t>Se revisan los factores tangibles a la vista del cliente</w:t>
                      </w:r>
                    </w:p>
                  </w:txbxContent>
                </v:textbox>
                <w10:wrap type="square"/>
              </v:shape>
            </w:pict>
          </mc:Fallback>
        </mc:AlternateContent>
      </w:r>
      <w:r w:rsidR="00624E75" w:rsidRPr="00B9108B">
        <w:rPr>
          <w:rFonts w:ascii="Times New Roman" w:hAnsi="Times New Roman" w:cs="Times New Roman"/>
          <w:noProof/>
          <w:sz w:val="24"/>
          <w:szCs w:val="24"/>
          <w:lang w:eastAsia="es-ES"/>
        </w:rPr>
        <mc:AlternateContent>
          <mc:Choice Requires="wps">
            <w:drawing>
              <wp:anchor distT="0" distB="0" distL="114300" distR="114300" simplePos="0" relativeHeight="251674624" behindDoc="0" locked="0" layoutInCell="1" allowOverlap="1" wp14:anchorId="239E2E7E" wp14:editId="066A4FC0">
                <wp:simplePos x="0" y="0"/>
                <wp:positionH relativeFrom="column">
                  <wp:posOffset>1072515</wp:posOffset>
                </wp:positionH>
                <wp:positionV relativeFrom="paragraph">
                  <wp:posOffset>400050</wp:posOffset>
                </wp:positionV>
                <wp:extent cx="561975" cy="428625"/>
                <wp:effectExtent l="0" t="19050" r="47625" b="47625"/>
                <wp:wrapNone/>
                <wp:docPr id="14" name="Flecha derecha 14"/>
                <wp:cNvGraphicFramePr/>
                <a:graphic xmlns:a="http://schemas.openxmlformats.org/drawingml/2006/main">
                  <a:graphicData uri="http://schemas.microsoft.com/office/word/2010/wordprocessingShape">
                    <wps:wsp>
                      <wps:cNvSpPr/>
                      <wps:spPr>
                        <a:xfrm>
                          <a:off x="0" y="0"/>
                          <a:ext cx="561975" cy="4286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FE80A0" id="Flecha derecha 14" o:spid="_x0000_s1026" type="#_x0000_t13" style="position:absolute;margin-left:84.45pt;margin-top:31.5pt;width:44.25pt;height:33.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" adj="13363" fillcolor="#5b9bd5 [3204]" strokecolor="#1f4d78 [1604]" strokeweight="1pt"/>
            </w:pict>
          </mc:Fallback>
        </mc:AlternateContent>
      </w:r>
    </w:p>
    <w:p w:rsidR="00624E75" w:rsidRPr="00B9108B" w:rsidRDefault="00624E75" w:rsidP="00A809D8">
      <w:pPr>
        <w:pStyle w:val="Prrafodelista"/>
        <w:spacing w:line="360" w:lineRule="auto"/>
        <w:rPr>
          <w:rFonts w:ascii="Times New Roman" w:hAnsi="Times New Roman" w:cs="Times New Roman"/>
          <w:sz w:val="24"/>
          <w:szCs w:val="24"/>
        </w:rPr>
      </w:pPr>
    </w:p>
    <w:p w:rsidR="00624E75" w:rsidRPr="00B9108B" w:rsidRDefault="00624E75" w:rsidP="00A809D8">
      <w:pPr>
        <w:pStyle w:val="Prrafodelista"/>
        <w:spacing w:line="360" w:lineRule="auto"/>
        <w:ind w:firstLine="0"/>
        <w:rPr>
          <w:rFonts w:ascii="Times New Roman" w:hAnsi="Times New Roman" w:cs="Times New Roman"/>
          <w:sz w:val="24"/>
          <w:szCs w:val="24"/>
        </w:rPr>
      </w:pPr>
    </w:p>
    <w:p w:rsidR="00624E75" w:rsidRPr="00B9108B" w:rsidRDefault="00A00108" w:rsidP="00A809D8">
      <w:pPr>
        <w:pStyle w:val="Prrafodelista"/>
        <w:spacing w:line="360" w:lineRule="auto"/>
        <w:rPr>
          <w:rFonts w:ascii="Times New Roman" w:hAnsi="Times New Roman" w:cs="Times New Roman"/>
          <w:sz w:val="24"/>
          <w:szCs w:val="24"/>
        </w:rPr>
      </w:pPr>
      <w:r w:rsidRPr="00B9108B">
        <w:rPr>
          <w:rFonts w:ascii="Times New Roman" w:hAnsi="Times New Roman" w:cs="Times New Roman"/>
          <w:noProof/>
          <w:sz w:val="24"/>
          <w:szCs w:val="24"/>
          <w:lang w:eastAsia="es-ES"/>
        </w:rPr>
        <mc:AlternateContent>
          <mc:Choice Requires="wps">
            <w:drawing>
              <wp:anchor distT="45720" distB="45720" distL="114300" distR="114300" simplePos="0" relativeHeight="251677696" behindDoc="0" locked="0" layoutInCell="1" allowOverlap="1" wp14:anchorId="68005ED6" wp14:editId="71431C71">
                <wp:simplePos x="0" y="0"/>
                <wp:positionH relativeFrom="margin">
                  <wp:align>right</wp:align>
                </wp:positionH>
                <wp:positionV relativeFrom="paragraph">
                  <wp:posOffset>398425</wp:posOffset>
                </wp:positionV>
                <wp:extent cx="5715000" cy="561975"/>
                <wp:effectExtent l="0" t="0" r="0" b="9525"/>
                <wp:wrapSquare wrapText="bothSides"/>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61975"/>
                        </a:xfrm>
                        <a:prstGeom prst="rect">
                          <a:avLst/>
                        </a:prstGeom>
                        <a:solidFill>
                          <a:srgbClr val="FFFFFF"/>
                        </a:solidFill>
                        <a:ln w="9525">
                          <a:noFill/>
                          <a:miter lim="800000"/>
                          <a:headEnd/>
                          <a:tailEnd/>
                        </a:ln>
                      </wps:spPr>
                      <wps:txbx>
                        <w:txbxContent>
                          <w:p w:rsidR="00320917" w:rsidRDefault="00320917" w:rsidP="007B6122">
                            <w:pPr>
                              <w:ind w:left="0" w:firstLine="0"/>
                            </w:pPr>
                            <w:r>
                              <w:t xml:space="preserve">              </w:t>
                            </w:r>
                            <w:r w:rsidRPr="00A22109">
                              <w:rPr>
                                <w:b/>
                                <w:sz w:val="28"/>
                              </w:rPr>
                              <w:t>INPUT</w:t>
                            </w:r>
                            <w:r w:rsidRPr="00A22109">
                              <w:rPr>
                                <w:sz w:val="28"/>
                              </w:rPr>
                              <w:t xml:space="preserve"> </w:t>
                            </w:r>
                            <w:r>
                              <w:t xml:space="preserve">                                             </w:t>
                            </w:r>
                            <w:r w:rsidRPr="00A22109">
                              <w:rPr>
                                <w:b/>
                                <w:sz w:val="28"/>
                              </w:rPr>
                              <w:t>PROCESS</w:t>
                            </w:r>
                            <w:r w:rsidRPr="00A22109">
                              <w:t xml:space="preserve">               </w:t>
                            </w:r>
                            <w:r w:rsidRPr="00A22109">
                              <w:rPr>
                                <w:sz w:val="28"/>
                              </w:rPr>
                              <w:t xml:space="preserve"> </w:t>
                            </w:r>
                            <w:r w:rsidRPr="00A22109">
                              <w:t xml:space="preserve">           </w:t>
                            </w:r>
                            <w:r>
                              <w:t xml:space="preserve">   </w:t>
                            </w:r>
                            <w:r w:rsidRPr="00A22109">
                              <w:t xml:space="preserve">  </w:t>
                            </w:r>
                            <w:r>
                              <w:t xml:space="preserve">    </w:t>
                            </w:r>
                            <w:r w:rsidRPr="00A22109">
                              <w:t xml:space="preserve">                </w:t>
                            </w:r>
                            <w:r w:rsidRPr="00A22109">
                              <w:rPr>
                                <w:b/>
                                <w:sz w:val="28"/>
                              </w:rPr>
                              <w:t>OUTPUT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005ED6" id="_x0000_s1036" type="#_x0000_t202" style="position:absolute;left:0;text-align:left;margin-left:398.8pt;margin-top:31.35pt;width:450pt;height:44.25pt;z-index:2516776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" stroked="f">
                <v:textbox>
                  <w:txbxContent>
                    <w:p w:rsidR="00320917" w:rsidRDefault="00320917" w:rsidP="007B6122">
                      <w:pPr>
                        <w:ind w:left="0" w:firstLine="0"/>
                      </w:pPr>
                      <w:r>
                        <w:t xml:space="preserve">              </w:t>
                      </w:r>
                      <w:r w:rsidRPr="00A22109">
                        <w:rPr>
                          <w:b/>
                          <w:sz w:val="28"/>
                        </w:rPr>
                        <w:t>INPUT</w:t>
                      </w:r>
                      <w:r w:rsidRPr="00A22109">
                        <w:rPr>
                          <w:sz w:val="28"/>
                        </w:rPr>
                        <w:t xml:space="preserve"> </w:t>
                      </w:r>
                      <w:r>
                        <w:t xml:space="preserve">                                             </w:t>
                      </w:r>
                      <w:r w:rsidRPr="00A22109">
                        <w:rPr>
                          <w:b/>
                          <w:sz w:val="28"/>
                        </w:rPr>
                        <w:t>PROCESS</w:t>
                      </w:r>
                      <w:r w:rsidRPr="00A22109">
                        <w:t xml:space="preserve">               </w:t>
                      </w:r>
                      <w:r w:rsidRPr="00A22109">
                        <w:rPr>
                          <w:sz w:val="28"/>
                        </w:rPr>
                        <w:t xml:space="preserve"> </w:t>
                      </w:r>
                      <w:r w:rsidRPr="00A22109">
                        <w:t xml:space="preserve">           </w:t>
                      </w:r>
                      <w:r>
                        <w:t xml:space="preserve">   </w:t>
                      </w:r>
                      <w:r w:rsidRPr="00A22109">
                        <w:t xml:space="preserve">  </w:t>
                      </w:r>
                      <w:r>
                        <w:t xml:space="preserve">    </w:t>
                      </w:r>
                      <w:r w:rsidRPr="00A22109">
                        <w:t xml:space="preserve">                </w:t>
                      </w:r>
                      <w:r w:rsidRPr="00A22109">
                        <w:rPr>
                          <w:b/>
                          <w:sz w:val="28"/>
                        </w:rPr>
                        <w:t>OUTPUT</w:t>
                      </w:r>
                    </w:p>
                  </w:txbxContent>
                </v:textbox>
                <w10:wrap type="square" anchorx="margin"/>
              </v:shape>
            </w:pict>
          </mc:Fallback>
        </mc:AlternateContent>
      </w:r>
    </w:p>
    <w:p w:rsidR="00EE5FB5" w:rsidRPr="00B9108B" w:rsidRDefault="007B6122"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b/>
          <w:sz w:val="24"/>
          <w:szCs w:val="24"/>
        </w:rPr>
        <w:t>Fuente</w:t>
      </w:r>
      <w:r w:rsidRPr="00B9108B">
        <w:rPr>
          <w:rFonts w:ascii="Times New Roman" w:hAnsi="Times New Roman" w:cs="Times New Roman"/>
          <w:sz w:val="24"/>
          <w:szCs w:val="24"/>
        </w:rPr>
        <w:t>: Elaboración propia</w:t>
      </w:r>
    </w:p>
    <w:p w:rsidR="00EE5FB5" w:rsidRPr="00B9108B" w:rsidRDefault="00EE5FB5" w:rsidP="00A809D8">
      <w:pPr>
        <w:pStyle w:val="Prrafodelista"/>
        <w:spacing w:line="360" w:lineRule="auto"/>
        <w:rPr>
          <w:rFonts w:ascii="Times New Roman" w:hAnsi="Times New Roman" w:cs="Times New Roman"/>
          <w:sz w:val="24"/>
          <w:szCs w:val="24"/>
        </w:rPr>
      </w:pPr>
    </w:p>
    <w:p w:rsidR="00A22109" w:rsidRPr="00B9108B" w:rsidRDefault="00A22109" w:rsidP="00A809D8">
      <w:pPr>
        <w:pStyle w:val="Prrafodelista"/>
        <w:spacing w:line="360" w:lineRule="auto"/>
        <w:ind w:left="1416"/>
        <w:rPr>
          <w:rFonts w:ascii="Times New Roman" w:hAnsi="Times New Roman" w:cs="Times New Roman"/>
          <w:sz w:val="24"/>
          <w:szCs w:val="24"/>
        </w:rPr>
      </w:pPr>
    </w:p>
    <w:p w:rsidR="00F05485" w:rsidRPr="00B9108B" w:rsidRDefault="00F05485" w:rsidP="00A809D8">
      <w:pPr>
        <w:pStyle w:val="Prrafodelista"/>
        <w:numPr>
          <w:ilvl w:val="0"/>
          <w:numId w:val="20"/>
        </w:numPr>
        <w:spacing w:line="360" w:lineRule="auto"/>
        <w:ind w:left="1416"/>
        <w:rPr>
          <w:rFonts w:ascii="Times New Roman" w:hAnsi="Times New Roman" w:cs="Times New Roman"/>
          <w:sz w:val="24"/>
          <w:szCs w:val="24"/>
        </w:rPr>
      </w:pPr>
      <w:r w:rsidRPr="00B9108B">
        <w:rPr>
          <w:rFonts w:ascii="Times New Roman" w:hAnsi="Times New Roman" w:cs="Times New Roman"/>
          <w:sz w:val="24"/>
          <w:szCs w:val="24"/>
          <w:u w:val="single"/>
        </w:rPr>
        <w:t>Input</w:t>
      </w:r>
      <w:r w:rsidRPr="00B9108B">
        <w:rPr>
          <w:rFonts w:ascii="Times New Roman" w:hAnsi="Times New Roman" w:cs="Times New Roman"/>
          <w:sz w:val="24"/>
          <w:szCs w:val="24"/>
        </w:rPr>
        <w:t>. Esta dimensión considera si existen condiciones para que pueda realizarse el servicio tales como la infraestructura necesaria para dotar el servicio.</w:t>
      </w:r>
    </w:p>
    <w:p w:rsidR="00F05485" w:rsidRPr="00B9108B" w:rsidRDefault="00F05485" w:rsidP="00A809D8">
      <w:pPr>
        <w:pStyle w:val="Prrafodelista"/>
        <w:numPr>
          <w:ilvl w:val="0"/>
          <w:numId w:val="19"/>
        </w:numPr>
        <w:spacing w:line="360" w:lineRule="auto"/>
        <w:ind w:left="1416"/>
        <w:rPr>
          <w:rFonts w:ascii="Times New Roman" w:hAnsi="Times New Roman" w:cs="Times New Roman"/>
          <w:sz w:val="24"/>
          <w:szCs w:val="24"/>
        </w:rPr>
      </w:pPr>
      <w:r w:rsidRPr="00B9108B">
        <w:rPr>
          <w:rFonts w:ascii="Times New Roman" w:hAnsi="Times New Roman" w:cs="Times New Roman"/>
          <w:sz w:val="24"/>
          <w:szCs w:val="24"/>
          <w:u w:val="single"/>
        </w:rPr>
        <w:t>Process</w:t>
      </w:r>
      <w:r w:rsidRPr="00B9108B">
        <w:rPr>
          <w:rFonts w:ascii="Times New Roman" w:hAnsi="Times New Roman" w:cs="Times New Roman"/>
          <w:sz w:val="24"/>
          <w:szCs w:val="24"/>
        </w:rPr>
        <w:t xml:space="preserve">. Se refiere a la calidad de la </w:t>
      </w:r>
      <w:r w:rsidR="00624E75" w:rsidRPr="00B9108B">
        <w:rPr>
          <w:rFonts w:ascii="Times New Roman" w:hAnsi="Times New Roman" w:cs="Times New Roman"/>
          <w:sz w:val="24"/>
          <w:szCs w:val="24"/>
        </w:rPr>
        <w:t>interacción</w:t>
      </w:r>
      <w:r w:rsidRPr="00B9108B">
        <w:rPr>
          <w:rFonts w:ascii="Times New Roman" w:hAnsi="Times New Roman" w:cs="Times New Roman"/>
          <w:sz w:val="24"/>
          <w:szCs w:val="24"/>
        </w:rPr>
        <w:t xml:space="preserve"> entre proveedores del servicio y consumidores, esto es, cuando el servicio se produce (ya que la producción y el consumo son inseparables), los consumidores frecuentemente interactúan con el personal del servicio y </w:t>
      </w:r>
      <w:r w:rsidR="00624E75" w:rsidRPr="00B9108B">
        <w:rPr>
          <w:rFonts w:ascii="Times New Roman" w:hAnsi="Times New Roman" w:cs="Times New Roman"/>
          <w:sz w:val="24"/>
          <w:szCs w:val="24"/>
        </w:rPr>
        <w:t>así</w:t>
      </w:r>
      <w:r w:rsidRPr="00B9108B">
        <w:rPr>
          <w:rFonts w:ascii="Times New Roman" w:hAnsi="Times New Roman" w:cs="Times New Roman"/>
          <w:sz w:val="24"/>
          <w:szCs w:val="24"/>
        </w:rPr>
        <w:t xml:space="preserve"> se ven directamente afectados por el proceso de producción del servicio.</w:t>
      </w:r>
    </w:p>
    <w:p w:rsidR="00F05485" w:rsidRPr="00B9108B" w:rsidRDefault="00F05485" w:rsidP="00A809D8">
      <w:pPr>
        <w:pStyle w:val="Prrafodelista"/>
        <w:numPr>
          <w:ilvl w:val="0"/>
          <w:numId w:val="19"/>
        </w:numPr>
        <w:spacing w:line="360" w:lineRule="auto"/>
        <w:ind w:left="1416"/>
        <w:rPr>
          <w:rFonts w:ascii="Times New Roman" w:hAnsi="Times New Roman" w:cs="Times New Roman"/>
          <w:sz w:val="24"/>
          <w:szCs w:val="24"/>
        </w:rPr>
      </w:pPr>
      <w:r w:rsidRPr="00B9108B">
        <w:rPr>
          <w:rFonts w:ascii="Times New Roman" w:hAnsi="Times New Roman" w:cs="Times New Roman"/>
          <w:sz w:val="24"/>
          <w:szCs w:val="24"/>
          <w:u w:val="single"/>
        </w:rPr>
        <w:t>Output</w:t>
      </w:r>
      <w:r w:rsidRPr="00B9108B">
        <w:rPr>
          <w:rFonts w:ascii="Times New Roman" w:hAnsi="Times New Roman" w:cs="Times New Roman"/>
          <w:sz w:val="24"/>
          <w:szCs w:val="24"/>
        </w:rPr>
        <w:t>. Es una medición de lo que ha sido como resultado de proveer el servicio. Regularmente implica un cambio en el estado físico o mental del consumidor o un cambio en sus posesiones. En esta etapa se permite la retroalimentación.</w:t>
      </w:r>
    </w:p>
    <w:p w:rsidR="00F05485" w:rsidRPr="00B9108B" w:rsidRDefault="00F05485" w:rsidP="00A809D8">
      <w:pPr>
        <w:spacing w:line="360" w:lineRule="auto"/>
        <w:rPr>
          <w:rFonts w:ascii="Times New Roman" w:hAnsi="Times New Roman" w:cs="Times New Roman"/>
          <w:sz w:val="24"/>
          <w:szCs w:val="24"/>
        </w:rPr>
      </w:pPr>
    </w:p>
    <w:p w:rsidR="00B9108B" w:rsidRPr="00B9108B" w:rsidRDefault="00B9108B" w:rsidP="00A809D8">
      <w:pPr>
        <w:spacing w:line="360" w:lineRule="auto"/>
        <w:rPr>
          <w:rFonts w:ascii="Times New Roman" w:hAnsi="Times New Roman" w:cs="Times New Roman"/>
          <w:sz w:val="24"/>
          <w:szCs w:val="24"/>
        </w:rPr>
      </w:pPr>
    </w:p>
    <w:p w:rsidR="00B9108B" w:rsidRPr="00B9108B" w:rsidRDefault="00B9108B" w:rsidP="00A809D8">
      <w:pPr>
        <w:spacing w:line="360" w:lineRule="auto"/>
        <w:rPr>
          <w:rFonts w:ascii="Times New Roman" w:hAnsi="Times New Roman" w:cs="Times New Roman"/>
          <w:sz w:val="24"/>
          <w:szCs w:val="24"/>
        </w:rPr>
      </w:pPr>
    </w:p>
    <w:p w:rsidR="00F05485" w:rsidRPr="00B9108B" w:rsidRDefault="00F0548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Los resultados del modelo demuestran que los consumidores de servicios juzgan aspectos de los inputs, process y outputs del servicio cuando hacen evaluaciones de calidad </w:t>
      </w:r>
      <w:r w:rsidR="00624E75" w:rsidRPr="00B9108B">
        <w:rPr>
          <w:rFonts w:ascii="Times New Roman" w:hAnsi="Times New Roman" w:cs="Times New Roman"/>
          <w:sz w:val="24"/>
          <w:szCs w:val="24"/>
        </w:rPr>
        <w:t>así</w:t>
      </w:r>
      <w:r w:rsidRPr="00B9108B">
        <w:rPr>
          <w:rFonts w:ascii="Times New Roman" w:hAnsi="Times New Roman" w:cs="Times New Roman"/>
          <w:sz w:val="24"/>
          <w:szCs w:val="24"/>
        </w:rPr>
        <w:t xml:space="preserve"> como destacan la necesidad de medir la calidad de los servicios, lo cual ayudara a los gerente a desarrollar estrategias que permitan cumplir los objetivos de la empresa.</w:t>
      </w:r>
    </w:p>
    <w:p w:rsidR="00F05485" w:rsidRPr="00B9108B" w:rsidRDefault="00F0548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El modelo incluye tres fases para que el servicio sea ofrecido con calidad: input, process y output, en cada una de estas fases se analizan los factores que influyen en el servicio, en la primera se revisan los factores tangibles que saltan a la vista del cliente</w:t>
      </w:r>
      <w:r w:rsidR="00A06FE3" w:rsidRPr="00B9108B">
        <w:rPr>
          <w:rFonts w:ascii="Times New Roman" w:hAnsi="Times New Roman" w:cs="Times New Roman"/>
          <w:sz w:val="24"/>
          <w:szCs w:val="24"/>
        </w:rPr>
        <w:t xml:space="preserve">; en la etapa de process el cliente </w:t>
      </w:r>
      <w:r w:rsidR="00624E75" w:rsidRPr="00B9108B">
        <w:rPr>
          <w:rFonts w:ascii="Times New Roman" w:hAnsi="Times New Roman" w:cs="Times New Roman"/>
          <w:sz w:val="24"/>
          <w:szCs w:val="24"/>
        </w:rPr>
        <w:t>evalúa</w:t>
      </w:r>
      <w:r w:rsidR="00A06FE3" w:rsidRPr="00B9108B">
        <w:rPr>
          <w:rFonts w:ascii="Times New Roman" w:hAnsi="Times New Roman" w:cs="Times New Roman"/>
          <w:sz w:val="24"/>
          <w:szCs w:val="24"/>
        </w:rPr>
        <w:t xml:space="preserve"> la manera en que es atendido por el proveedor del servicio, la actitud, la información recibida y la disposición que este tuvo al prestarle el servicio; en la </w:t>
      </w:r>
      <w:r w:rsidR="00624E75" w:rsidRPr="00B9108B">
        <w:rPr>
          <w:rFonts w:ascii="Times New Roman" w:hAnsi="Times New Roman" w:cs="Times New Roman"/>
          <w:sz w:val="24"/>
          <w:szCs w:val="24"/>
        </w:rPr>
        <w:t>última</w:t>
      </w:r>
      <w:r w:rsidR="00A06FE3" w:rsidRPr="00B9108B">
        <w:rPr>
          <w:rFonts w:ascii="Times New Roman" w:hAnsi="Times New Roman" w:cs="Times New Roman"/>
          <w:sz w:val="24"/>
          <w:szCs w:val="24"/>
        </w:rPr>
        <w:t xml:space="preserve"> fase, el cliente realiza una evaluación del servicio en base a las dos dimensiones anteriores y decide si el servicio es de calidad.</w:t>
      </w:r>
    </w:p>
    <w:p w:rsidR="007B6122" w:rsidRDefault="007B6122" w:rsidP="00A809D8">
      <w:pPr>
        <w:spacing w:line="360" w:lineRule="auto"/>
        <w:rPr>
          <w:rFonts w:ascii="Times New Roman" w:hAnsi="Times New Roman" w:cs="Times New Roman"/>
          <w:sz w:val="44"/>
          <w:szCs w:val="44"/>
        </w:rPr>
      </w:pPr>
    </w:p>
    <w:p w:rsidR="00B106E1" w:rsidRDefault="00B106E1" w:rsidP="00A809D8">
      <w:pPr>
        <w:spacing w:line="360" w:lineRule="auto"/>
        <w:rPr>
          <w:rFonts w:ascii="Times New Roman" w:hAnsi="Times New Roman" w:cs="Times New Roman"/>
          <w:sz w:val="44"/>
          <w:szCs w:val="44"/>
        </w:rPr>
      </w:pPr>
    </w:p>
    <w:p w:rsidR="00B106E1" w:rsidRDefault="00B106E1" w:rsidP="00A809D8">
      <w:pPr>
        <w:spacing w:line="360" w:lineRule="auto"/>
        <w:rPr>
          <w:rFonts w:ascii="Times New Roman" w:hAnsi="Times New Roman" w:cs="Times New Roman"/>
          <w:sz w:val="44"/>
          <w:szCs w:val="44"/>
        </w:rPr>
      </w:pPr>
    </w:p>
    <w:p w:rsidR="00A37513" w:rsidRDefault="00A37513" w:rsidP="00A809D8">
      <w:pPr>
        <w:spacing w:line="360" w:lineRule="auto"/>
        <w:rPr>
          <w:rFonts w:ascii="Times New Roman" w:hAnsi="Times New Roman" w:cs="Times New Roman"/>
          <w:sz w:val="44"/>
          <w:szCs w:val="44"/>
        </w:rPr>
      </w:pPr>
    </w:p>
    <w:p w:rsidR="00A37513" w:rsidRDefault="00A37513" w:rsidP="00A809D8">
      <w:pPr>
        <w:spacing w:line="360" w:lineRule="auto"/>
        <w:rPr>
          <w:rFonts w:ascii="Times New Roman" w:hAnsi="Times New Roman" w:cs="Times New Roman"/>
          <w:sz w:val="44"/>
          <w:szCs w:val="44"/>
        </w:rPr>
      </w:pPr>
    </w:p>
    <w:p w:rsidR="00A37513" w:rsidRDefault="00A37513" w:rsidP="00A809D8">
      <w:pPr>
        <w:spacing w:line="360" w:lineRule="auto"/>
        <w:rPr>
          <w:rFonts w:ascii="Times New Roman" w:hAnsi="Times New Roman" w:cs="Times New Roman"/>
          <w:sz w:val="44"/>
          <w:szCs w:val="44"/>
        </w:rPr>
      </w:pPr>
    </w:p>
    <w:p w:rsidR="00A37513" w:rsidRPr="00B9108B" w:rsidRDefault="00A37513" w:rsidP="00A809D8">
      <w:pPr>
        <w:spacing w:line="360" w:lineRule="auto"/>
        <w:rPr>
          <w:rFonts w:ascii="Times New Roman" w:hAnsi="Times New Roman" w:cs="Times New Roman"/>
          <w:sz w:val="44"/>
          <w:szCs w:val="44"/>
        </w:rPr>
      </w:pPr>
    </w:p>
    <w:p w:rsidR="00F27681" w:rsidRPr="00B9108B" w:rsidRDefault="00F27681" w:rsidP="00A809D8">
      <w:pPr>
        <w:spacing w:line="360" w:lineRule="auto"/>
        <w:rPr>
          <w:rFonts w:ascii="Times New Roman" w:hAnsi="Times New Roman" w:cs="Times New Roman"/>
          <w:sz w:val="44"/>
          <w:szCs w:val="44"/>
        </w:rPr>
      </w:pPr>
    </w:p>
    <w:p w:rsidR="00786D2E" w:rsidRPr="00A00108" w:rsidRDefault="00C16BBE" w:rsidP="00A00108">
      <w:pPr>
        <w:spacing w:line="360" w:lineRule="auto"/>
        <w:ind w:firstLine="0"/>
        <w:jc w:val="center"/>
        <w:rPr>
          <w:rFonts w:ascii="Times New Roman" w:hAnsi="Times New Roman" w:cs="Times New Roman"/>
          <w:b/>
          <w:i/>
          <w:sz w:val="44"/>
          <w:szCs w:val="44"/>
        </w:rPr>
      </w:pPr>
      <w:r w:rsidRPr="00A00108">
        <w:rPr>
          <w:rFonts w:ascii="Times New Roman" w:hAnsi="Times New Roman" w:cs="Times New Roman"/>
          <w:b/>
          <w:i/>
          <w:sz w:val="44"/>
          <w:szCs w:val="44"/>
        </w:rPr>
        <w:lastRenderedPageBreak/>
        <w:t>Parte II: Aplicación del modelo SERVQUAL</w:t>
      </w:r>
    </w:p>
    <w:p w:rsidR="00A37513" w:rsidRPr="00B9108B" w:rsidRDefault="00A37513" w:rsidP="00A809D8">
      <w:pPr>
        <w:spacing w:line="360" w:lineRule="auto"/>
        <w:jc w:val="center"/>
        <w:rPr>
          <w:rFonts w:ascii="Times New Roman" w:hAnsi="Times New Roman" w:cs="Times New Roman"/>
          <w:b/>
          <w:sz w:val="44"/>
          <w:szCs w:val="44"/>
        </w:rPr>
      </w:pPr>
    </w:p>
    <w:p w:rsidR="005B035B" w:rsidRPr="00B9108B" w:rsidRDefault="005B035B" w:rsidP="00A809D8">
      <w:pPr>
        <w:pStyle w:val="Prrafodelista"/>
        <w:numPr>
          <w:ilvl w:val="0"/>
          <w:numId w:val="23"/>
        </w:numPr>
        <w:spacing w:line="360" w:lineRule="auto"/>
        <w:rPr>
          <w:rFonts w:ascii="Times New Roman" w:hAnsi="Times New Roman" w:cs="Times New Roman"/>
          <w:sz w:val="44"/>
          <w:szCs w:val="44"/>
        </w:rPr>
      </w:pPr>
      <w:r w:rsidRPr="00B9108B">
        <w:rPr>
          <w:rFonts w:ascii="Times New Roman" w:hAnsi="Times New Roman" w:cs="Times New Roman"/>
          <w:sz w:val="44"/>
          <w:szCs w:val="44"/>
        </w:rPr>
        <w:t xml:space="preserve">Introducción </w:t>
      </w:r>
    </w:p>
    <w:p w:rsidR="0043771E" w:rsidRPr="00B9108B" w:rsidRDefault="005B035B"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A partir de los diferentes modelos para analizar la calidad de servicio</w:t>
      </w:r>
      <w:r w:rsidR="0043771E" w:rsidRPr="00B9108B">
        <w:rPr>
          <w:rFonts w:ascii="Times New Roman" w:hAnsi="Times New Roman" w:cs="Times New Roman"/>
          <w:sz w:val="24"/>
          <w:szCs w:val="24"/>
        </w:rPr>
        <w:t xml:space="preserve"> mencionados anteriormente</w:t>
      </w:r>
      <w:r w:rsidRPr="00B9108B">
        <w:rPr>
          <w:rFonts w:ascii="Times New Roman" w:hAnsi="Times New Roman" w:cs="Times New Roman"/>
          <w:sz w:val="24"/>
          <w:szCs w:val="24"/>
        </w:rPr>
        <w:t>, se optó por utilizar el modelo de SERVQUAL (Service of Quality) debido a que e</w:t>
      </w:r>
      <w:r w:rsidR="001B5ADE" w:rsidRPr="00B9108B">
        <w:rPr>
          <w:rFonts w:ascii="Times New Roman" w:hAnsi="Times New Roman" w:cs="Times New Roman"/>
          <w:sz w:val="24"/>
          <w:szCs w:val="24"/>
        </w:rPr>
        <w:t>s un modelo completo que permite realizar una excelente medi</w:t>
      </w:r>
      <w:r w:rsidR="0043771E" w:rsidRPr="00B9108B">
        <w:rPr>
          <w:rFonts w:ascii="Times New Roman" w:hAnsi="Times New Roman" w:cs="Times New Roman"/>
          <w:sz w:val="24"/>
          <w:szCs w:val="24"/>
        </w:rPr>
        <w:t>ción de la calidad del servicio,</w:t>
      </w:r>
      <w:r w:rsidR="001B5ADE" w:rsidRPr="00B9108B">
        <w:rPr>
          <w:rFonts w:ascii="Times New Roman" w:hAnsi="Times New Roman" w:cs="Times New Roman"/>
          <w:sz w:val="24"/>
          <w:szCs w:val="24"/>
        </w:rPr>
        <w:t xml:space="preserve"> conocer </w:t>
      </w:r>
      <w:r w:rsidR="0043771E" w:rsidRPr="00B9108B">
        <w:rPr>
          <w:rFonts w:ascii="Times New Roman" w:hAnsi="Times New Roman" w:cs="Times New Roman"/>
          <w:sz w:val="24"/>
          <w:szCs w:val="24"/>
        </w:rPr>
        <w:t>las percepciones de los socios de la empresa de dicha calidad y conocer las fortalezas y debilidades de la empresa.</w:t>
      </w:r>
    </w:p>
    <w:p w:rsidR="00D23B42" w:rsidRPr="00B9108B" w:rsidRDefault="00D23B4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El modelo SERVQUAL identifica cinco dimensiones básicas que caracterizan a un servicio las cuales son medidas mediante un cuestionario de 22 preguntas para conocer las deficiencias de calidad en los servicios prestados.</w:t>
      </w:r>
      <w:r w:rsidR="003C187A" w:rsidRPr="00B9108B">
        <w:rPr>
          <w:rFonts w:ascii="Times New Roman" w:hAnsi="Times New Roman" w:cs="Times New Roman"/>
          <w:sz w:val="24"/>
          <w:szCs w:val="24"/>
        </w:rPr>
        <w:t xml:space="preserve"> En el siguiente cuestionario se ha resumido a 19 preguntas </w:t>
      </w:r>
      <w:r w:rsidR="008337FB">
        <w:rPr>
          <w:rFonts w:ascii="Times New Roman" w:hAnsi="Times New Roman" w:cs="Times New Roman"/>
          <w:sz w:val="24"/>
          <w:szCs w:val="24"/>
        </w:rPr>
        <w:t xml:space="preserve">para una mayor brevedad </w:t>
      </w:r>
      <w:r w:rsidR="003C187A" w:rsidRPr="00B9108B">
        <w:rPr>
          <w:rFonts w:ascii="Times New Roman" w:hAnsi="Times New Roman" w:cs="Times New Roman"/>
          <w:sz w:val="24"/>
          <w:szCs w:val="24"/>
        </w:rPr>
        <w:t>y se ha adaptado a los diferentes servicios que ofrece la empresa.</w:t>
      </w:r>
    </w:p>
    <w:p w:rsidR="003C187A" w:rsidRPr="00B9108B" w:rsidRDefault="003C187A"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El modelo de Berry, Parasuraman y Zeithaml (SERVQUAL) se aplica tanto en el enfoque nórdico como en el enfoque norteamericano que distinguen la calidad uno como las percepciones de los clientes y el segundo como las brechas que surgen entre las expectativas y las percepciones del cliente. El presente trabajo se realizará con el enfoque nórdico, distinguiendo las percepciones de los socios cooperativistas, aunque se hará mención a las brechas del modelo y una serie de recomendaciones para cada una.</w:t>
      </w:r>
    </w:p>
    <w:p w:rsidR="00D23B42" w:rsidRPr="00B9108B" w:rsidRDefault="00D23B42" w:rsidP="00A809D8">
      <w:pPr>
        <w:spacing w:line="360" w:lineRule="auto"/>
        <w:rPr>
          <w:rFonts w:ascii="Times New Roman" w:hAnsi="Times New Roman" w:cs="Times New Roman"/>
          <w:sz w:val="24"/>
          <w:szCs w:val="24"/>
        </w:rPr>
      </w:pPr>
    </w:p>
    <w:p w:rsidR="00D23B42" w:rsidRDefault="00D23B42" w:rsidP="00A809D8">
      <w:pPr>
        <w:spacing w:line="360" w:lineRule="auto"/>
        <w:rPr>
          <w:rFonts w:ascii="Times New Roman" w:hAnsi="Times New Roman" w:cs="Times New Roman"/>
          <w:sz w:val="24"/>
          <w:szCs w:val="24"/>
        </w:rPr>
      </w:pPr>
    </w:p>
    <w:p w:rsidR="00A00108" w:rsidRDefault="00A00108" w:rsidP="00A809D8">
      <w:pPr>
        <w:spacing w:line="360" w:lineRule="auto"/>
        <w:rPr>
          <w:rFonts w:ascii="Times New Roman" w:hAnsi="Times New Roman" w:cs="Times New Roman"/>
          <w:sz w:val="24"/>
          <w:szCs w:val="24"/>
        </w:rPr>
      </w:pPr>
    </w:p>
    <w:p w:rsidR="00A00108" w:rsidRPr="00B9108B" w:rsidRDefault="00A00108" w:rsidP="00A809D8">
      <w:pPr>
        <w:spacing w:line="360" w:lineRule="auto"/>
        <w:rPr>
          <w:rFonts w:ascii="Times New Roman" w:hAnsi="Times New Roman" w:cs="Times New Roman"/>
          <w:sz w:val="24"/>
          <w:szCs w:val="24"/>
        </w:rPr>
      </w:pPr>
    </w:p>
    <w:p w:rsidR="00536243" w:rsidRPr="00B9108B" w:rsidRDefault="00F54B94" w:rsidP="00A809D8">
      <w:pPr>
        <w:pStyle w:val="Prrafodelista"/>
        <w:numPr>
          <w:ilvl w:val="0"/>
          <w:numId w:val="23"/>
        </w:numPr>
        <w:spacing w:line="360" w:lineRule="auto"/>
        <w:rPr>
          <w:rFonts w:ascii="Times New Roman" w:hAnsi="Times New Roman" w:cs="Times New Roman"/>
          <w:sz w:val="44"/>
          <w:szCs w:val="24"/>
        </w:rPr>
      </w:pPr>
      <w:r w:rsidRPr="00B9108B">
        <w:rPr>
          <w:rFonts w:ascii="Times New Roman" w:hAnsi="Times New Roman" w:cs="Times New Roman"/>
          <w:sz w:val="44"/>
          <w:szCs w:val="24"/>
        </w:rPr>
        <w:lastRenderedPageBreak/>
        <w:t xml:space="preserve"> </w:t>
      </w:r>
      <w:r w:rsidR="00536243" w:rsidRPr="00B9108B">
        <w:rPr>
          <w:rFonts w:ascii="Times New Roman" w:hAnsi="Times New Roman" w:cs="Times New Roman"/>
          <w:sz w:val="44"/>
          <w:szCs w:val="24"/>
        </w:rPr>
        <w:t>Descripción de la Cooperativa Santa María</w:t>
      </w:r>
    </w:p>
    <w:p w:rsidR="00536243" w:rsidRPr="00B9108B" w:rsidRDefault="00536243"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La entidad tiene su sede en el pueblo de Pegalajar a 19 kilómetros de la provincia de Jaén. La razón de ser de la Cooperativa es principalmente la venta de aceite de oliva, aunque ofrece también varios servicios a los socios cooperativistas como son: Gasolinera, información y cuidado agrario, venta de abono y combustible de calefacción.</w:t>
      </w:r>
    </w:p>
    <w:p w:rsidR="00536243" w:rsidRPr="00B9108B" w:rsidRDefault="00536243"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La empresa se encuentra a las afueras del pueblo de Pegalajar situada cerca del polígono industrial y con fácil acceso de todo tipo de vehículos. El recinto de la empresa es amplio para la libre circulación de vehículos, tiene una almazara grande y cuenta con los </w:t>
      </w:r>
      <w:r w:rsidR="00AA0025" w:rsidRPr="00B9108B">
        <w:rPr>
          <w:rFonts w:ascii="Times New Roman" w:hAnsi="Times New Roman" w:cs="Times New Roman"/>
          <w:sz w:val="24"/>
          <w:szCs w:val="24"/>
        </w:rPr>
        <w:t>sellos de calidad de IGP (Indicación Geográfica Protegida) y DOP (Denominación de Origen Protegida).</w:t>
      </w:r>
    </w:p>
    <w:p w:rsidR="00AA0025" w:rsidRPr="00B9108B" w:rsidRDefault="00AA0025"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En la empresa cuenta con un total de 15 trabajadores y más de 700 socios cooperativistas que le proporcionan la materia prima para la extracción del aceite de oliva.</w:t>
      </w:r>
    </w:p>
    <w:p w:rsidR="00B203F7" w:rsidRPr="00B9108B" w:rsidRDefault="00B203F7"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La Cooperativa Santa María lleva más de 10 años en funcionamiento y nunca se ha realizado un estudio de calidad de servicio en la empresa, por eso, bajo el tutelaje de la gerente María Valenzuela, me dispongo a aplicar un modelo de análisis de calidad de servicio.</w:t>
      </w:r>
    </w:p>
    <w:p w:rsidR="00F54B94" w:rsidRPr="00B9108B" w:rsidRDefault="00F54B94" w:rsidP="00A809D8">
      <w:pPr>
        <w:spacing w:line="360" w:lineRule="auto"/>
        <w:rPr>
          <w:rFonts w:ascii="Times New Roman" w:hAnsi="Times New Roman" w:cs="Times New Roman"/>
          <w:sz w:val="24"/>
          <w:szCs w:val="24"/>
        </w:rPr>
      </w:pPr>
    </w:p>
    <w:p w:rsidR="0002651E" w:rsidRPr="00B9108B" w:rsidRDefault="00F54B94" w:rsidP="00A809D8">
      <w:pPr>
        <w:pStyle w:val="Prrafodelista"/>
        <w:numPr>
          <w:ilvl w:val="0"/>
          <w:numId w:val="23"/>
        </w:numPr>
        <w:spacing w:line="360" w:lineRule="auto"/>
        <w:rPr>
          <w:rFonts w:ascii="Times New Roman" w:hAnsi="Times New Roman" w:cs="Times New Roman"/>
          <w:sz w:val="44"/>
          <w:szCs w:val="24"/>
        </w:rPr>
      </w:pPr>
      <w:r w:rsidRPr="00B9108B">
        <w:rPr>
          <w:rFonts w:ascii="Times New Roman" w:hAnsi="Times New Roman" w:cs="Times New Roman"/>
          <w:sz w:val="44"/>
          <w:szCs w:val="24"/>
        </w:rPr>
        <w:t xml:space="preserve"> </w:t>
      </w:r>
      <w:r w:rsidR="00E942F8">
        <w:rPr>
          <w:rFonts w:ascii="Times New Roman" w:hAnsi="Times New Roman" w:cs="Times New Roman"/>
          <w:sz w:val="44"/>
          <w:szCs w:val="24"/>
        </w:rPr>
        <w:t>Ap</w:t>
      </w:r>
      <w:r w:rsidR="0002651E" w:rsidRPr="00B9108B">
        <w:rPr>
          <w:rFonts w:ascii="Times New Roman" w:hAnsi="Times New Roman" w:cs="Times New Roman"/>
          <w:sz w:val="44"/>
          <w:szCs w:val="24"/>
        </w:rPr>
        <w:t>licación del modelo SERVQUAL a la Cooperativa Santa María.</w:t>
      </w:r>
    </w:p>
    <w:p w:rsidR="00E942F8" w:rsidRDefault="00E942F8" w:rsidP="00A809D8">
      <w:pPr>
        <w:spacing w:line="360" w:lineRule="auto"/>
        <w:rPr>
          <w:rFonts w:ascii="Times New Roman" w:hAnsi="Times New Roman" w:cs="Times New Roman"/>
          <w:sz w:val="24"/>
          <w:szCs w:val="24"/>
        </w:rPr>
      </w:pPr>
      <w:r>
        <w:rPr>
          <w:rFonts w:ascii="Times New Roman" w:hAnsi="Times New Roman" w:cs="Times New Roman"/>
          <w:sz w:val="24"/>
          <w:szCs w:val="24"/>
        </w:rPr>
        <w:t>Para la aplicación del modelo SERVQUAL a la Cooperativa se va a utilizar el enfoque nórdico del modelo, por el cual se analizarán las percepciones de los socios sobre la calidad del servicio prestado. Se va a utilizar este enfoque principalmente porque la mayoría de los socios de la empresa llevan más de 2 años siendo socios y resulta ineficaz analizar las expectativas sobre la calidad del servicio si no se es un cliente “nuevo” para la empresa.</w:t>
      </w:r>
    </w:p>
    <w:p w:rsidR="00E942F8" w:rsidRDefault="00E942F8" w:rsidP="00A809D8">
      <w:pPr>
        <w:spacing w:line="360" w:lineRule="auto"/>
        <w:rPr>
          <w:rFonts w:ascii="Times New Roman" w:hAnsi="Times New Roman" w:cs="Times New Roman"/>
          <w:sz w:val="24"/>
          <w:szCs w:val="24"/>
        </w:rPr>
      </w:pPr>
    </w:p>
    <w:p w:rsidR="0002651E" w:rsidRPr="00B9108B" w:rsidRDefault="00F27BE6"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lastRenderedPageBreak/>
        <w:t>Parasuraman et al. Propusieron como dimensiones subyacentes integrantes del constructo calidad de servicio los elementos tangibles, la fiabilidad, la capacidad de respuesta, la seguridad y la empatía.</w:t>
      </w:r>
    </w:p>
    <w:p w:rsidR="00F54B94" w:rsidRPr="00B9108B" w:rsidRDefault="00F54B94" w:rsidP="00A809D8">
      <w:pPr>
        <w:pStyle w:val="Prrafodelista"/>
        <w:numPr>
          <w:ilvl w:val="0"/>
          <w:numId w:val="24"/>
        </w:numPr>
        <w:spacing w:line="360" w:lineRule="auto"/>
        <w:rPr>
          <w:rFonts w:ascii="Times New Roman" w:hAnsi="Times New Roman" w:cs="Times New Roman"/>
          <w:sz w:val="24"/>
          <w:szCs w:val="24"/>
        </w:rPr>
      </w:pPr>
      <w:r w:rsidRPr="00B9108B">
        <w:rPr>
          <w:rFonts w:ascii="Times New Roman" w:hAnsi="Times New Roman" w:cs="Times New Roman"/>
          <w:sz w:val="24"/>
          <w:szCs w:val="24"/>
        </w:rPr>
        <w:t>Elementos tangibles: Esta dimensión está relacionada con la apariencia de las instalaciones físicas, equipo, personal y material de comunicación. Son los aspectos físicos que el cliente percibe en la organización. Cuestiones tales como limpieza y modernidad son evaluadas en los elementos personas, infraestructura y objetos.</w:t>
      </w:r>
    </w:p>
    <w:p w:rsidR="00F54B94" w:rsidRPr="00B9108B" w:rsidRDefault="00F54B94" w:rsidP="00A809D8">
      <w:pPr>
        <w:pStyle w:val="Prrafodelista"/>
        <w:numPr>
          <w:ilvl w:val="0"/>
          <w:numId w:val="24"/>
        </w:numPr>
        <w:spacing w:line="360" w:lineRule="auto"/>
        <w:rPr>
          <w:rFonts w:ascii="Times New Roman" w:hAnsi="Times New Roman" w:cs="Times New Roman"/>
          <w:sz w:val="24"/>
          <w:szCs w:val="24"/>
        </w:rPr>
      </w:pPr>
      <w:r w:rsidRPr="00B9108B">
        <w:rPr>
          <w:rFonts w:ascii="Times New Roman" w:hAnsi="Times New Roman" w:cs="Times New Roman"/>
          <w:sz w:val="24"/>
          <w:szCs w:val="24"/>
        </w:rPr>
        <w:t>Fiabilidad: Se entiende como la habilidad de desarrollar el servicio prometido precisamente como se pactó y con exactitud.</w:t>
      </w:r>
    </w:p>
    <w:p w:rsidR="00F54B94" w:rsidRPr="00B9108B" w:rsidRDefault="00F54B94" w:rsidP="00A809D8">
      <w:pPr>
        <w:pStyle w:val="Prrafodelista"/>
        <w:numPr>
          <w:ilvl w:val="0"/>
          <w:numId w:val="24"/>
        </w:numPr>
        <w:spacing w:line="360" w:lineRule="auto"/>
        <w:rPr>
          <w:rFonts w:ascii="Times New Roman" w:hAnsi="Times New Roman" w:cs="Times New Roman"/>
          <w:sz w:val="24"/>
          <w:szCs w:val="24"/>
        </w:rPr>
      </w:pPr>
      <w:r w:rsidRPr="00B9108B">
        <w:rPr>
          <w:rFonts w:ascii="Times New Roman" w:hAnsi="Times New Roman" w:cs="Times New Roman"/>
          <w:sz w:val="24"/>
          <w:szCs w:val="24"/>
        </w:rPr>
        <w:t>Capacidad de respuesta: Esta dimensión se entiende como la buena voluntad de ayudar a sus clientes y brindar un servicio rápido.</w:t>
      </w:r>
    </w:p>
    <w:p w:rsidR="00F54B94" w:rsidRPr="00B9108B" w:rsidRDefault="00F54B94" w:rsidP="00A809D8">
      <w:pPr>
        <w:pStyle w:val="Prrafodelista"/>
        <w:numPr>
          <w:ilvl w:val="0"/>
          <w:numId w:val="24"/>
        </w:numPr>
        <w:spacing w:line="360" w:lineRule="auto"/>
        <w:rPr>
          <w:rFonts w:ascii="Times New Roman" w:hAnsi="Times New Roman" w:cs="Times New Roman"/>
          <w:sz w:val="24"/>
          <w:szCs w:val="24"/>
        </w:rPr>
      </w:pPr>
      <w:r w:rsidRPr="00B9108B">
        <w:rPr>
          <w:rFonts w:ascii="Times New Roman" w:hAnsi="Times New Roman" w:cs="Times New Roman"/>
          <w:sz w:val="24"/>
          <w:szCs w:val="24"/>
        </w:rPr>
        <w:t>Seguridad: Se conoce como el conocimiento de los empleados sobre lo que hacen, su cortesía y su capacidad de transmitir confianza.</w:t>
      </w:r>
    </w:p>
    <w:p w:rsidR="00F54B94" w:rsidRPr="00B9108B" w:rsidRDefault="00F54B94" w:rsidP="00A809D8">
      <w:pPr>
        <w:pStyle w:val="Prrafodelista"/>
        <w:numPr>
          <w:ilvl w:val="0"/>
          <w:numId w:val="24"/>
        </w:numPr>
        <w:spacing w:line="360" w:lineRule="auto"/>
        <w:rPr>
          <w:rFonts w:ascii="Times New Roman" w:hAnsi="Times New Roman" w:cs="Times New Roman"/>
          <w:sz w:val="24"/>
          <w:szCs w:val="24"/>
        </w:rPr>
      </w:pPr>
      <w:r w:rsidRPr="00B9108B">
        <w:rPr>
          <w:rFonts w:ascii="Times New Roman" w:hAnsi="Times New Roman" w:cs="Times New Roman"/>
          <w:sz w:val="24"/>
          <w:szCs w:val="24"/>
        </w:rPr>
        <w:t>Empatía: Es la capacidad de brindar cuidado y atención personalizada a sus clientes.</w:t>
      </w:r>
    </w:p>
    <w:p w:rsidR="00F54B94" w:rsidRPr="00B9108B" w:rsidRDefault="00F54B94" w:rsidP="00A809D8">
      <w:pPr>
        <w:spacing w:line="360" w:lineRule="auto"/>
        <w:rPr>
          <w:rFonts w:ascii="Times New Roman" w:hAnsi="Times New Roman" w:cs="Times New Roman"/>
          <w:sz w:val="24"/>
          <w:szCs w:val="24"/>
        </w:rPr>
      </w:pPr>
    </w:p>
    <w:p w:rsidR="00F27BE6" w:rsidRPr="00B9108B" w:rsidRDefault="00F27BE6"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La cooperativa Santa María ofrece 5 tipos de servicio a sus socios cooperativistas, estos son:</w:t>
      </w:r>
    </w:p>
    <w:p w:rsidR="00F27BE6" w:rsidRPr="00B9108B" w:rsidRDefault="00F27BE6"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Servicio de venta de aceite de oliva.</w:t>
      </w:r>
    </w:p>
    <w:p w:rsidR="00F27BE6" w:rsidRPr="00B9108B" w:rsidRDefault="00F27BE6"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Servicio de venta de combustible para calefacción (hueso de aceituna).</w:t>
      </w:r>
    </w:p>
    <w:p w:rsidR="00F27BE6" w:rsidRPr="00B9108B" w:rsidRDefault="00F27BE6"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Servicio de venta de diferentes tipos de abono.</w:t>
      </w:r>
    </w:p>
    <w:p w:rsidR="00F27BE6" w:rsidRPr="00B9108B" w:rsidRDefault="00F27BE6"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Servicio de gasolinera de 9.00h a 20.00h.</w:t>
      </w:r>
    </w:p>
    <w:p w:rsidR="00F27BE6" w:rsidRPr="00B9108B" w:rsidRDefault="00F27BE6"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Servicio de información y asesoramiento a los socios cooperativistas.</w:t>
      </w:r>
    </w:p>
    <w:p w:rsidR="00603932" w:rsidRDefault="00F27BE6"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A partir de estos servicios se ha propuesto un cuestionario al socio cooperativista integrando las 5 dimensiones de Parasuraman et al. y </w:t>
      </w:r>
      <w:r w:rsidR="00D46826" w:rsidRPr="00B9108B">
        <w:rPr>
          <w:rFonts w:ascii="Times New Roman" w:hAnsi="Times New Roman" w:cs="Times New Roman"/>
          <w:sz w:val="24"/>
          <w:szCs w:val="24"/>
        </w:rPr>
        <w:t xml:space="preserve">los 5 servicios que ofrece la cooperativa. </w:t>
      </w:r>
    </w:p>
    <w:p w:rsidR="00B106E1" w:rsidRPr="00B9108B" w:rsidRDefault="00B106E1" w:rsidP="00A809D8">
      <w:pPr>
        <w:spacing w:line="360" w:lineRule="auto"/>
        <w:rPr>
          <w:rFonts w:ascii="Times New Roman" w:hAnsi="Times New Roman" w:cs="Times New Roman"/>
          <w:sz w:val="24"/>
          <w:szCs w:val="24"/>
        </w:rPr>
      </w:pPr>
    </w:p>
    <w:p w:rsidR="00583B51" w:rsidRPr="00B9108B" w:rsidRDefault="00583B51"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lastRenderedPageBreak/>
        <w:t>Para la realización del cuestionario se ha utilizado escala tipo Likert donde:</w:t>
      </w:r>
    </w:p>
    <w:p w:rsidR="00583B51" w:rsidRPr="00B9108B" w:rsidRDefault="00583B51" w:rsidP="00A809D8">
      <w:pPr>
        <w:pStyle w:val="Prrafodelista"/>
        <w:numPr>
          <w:ilvl w:val="0"/>
          <w:numId w:val="31"/>
        </w:numPr>
        <w:spacing w:line="360" w:lineRule="auto"/>
        <w:rPr>
          <w:rFonts w:ascii="Times New Roman" w:hAnsi="Times New Roman" w:cs="Times New Roman"/>
          <w:sz w:val="24"/>
          <w:szCs w:val="24"/>
        </w:rPr>
      </w:pPr>
      <w:r w:rsidRPr="00B9108B">
        <w:rPr>
          <w:rFonts w:ascii="Times New Roman" w:hAnsi="Times New Roman" w:cs="Times New Roman"/>
          <w:sz w:val="24"/>
          <w:szCs w:val="24"/>
        </w:rPr>
        <w:t>1= Totalmente desacuerdo</w:t>
      </w:r>
    </w:p>
    <w:p w:rsidR="00583B51" w:rsidRPr="00B9108B" w:rsidRDefault="00583B51" w:rsidP="00A809D8">
      <w:pPr>
        <w:pStyle w:val="Prrafodelista"/>
        <w:numPr>
          <w:ilvl w:val="0"/>
          <w:numId w:val="31"/>
        </w:numPr>
        <w:spacing w:line="360" w:lineRule="auto"/>
        <w:rPr>
          <w:rFonts w:ascii="Times New Roman" w:hAnsi="Times New Roman" w:cs="Times New Roman"/>
          <w:sz w:val="24"/>
          <w:szCs w:val="24"/>
        </w:rPr>
      </w:pPr>
      <w:r w:rsidRPr="00B9108B">
        <w:rPr>
          <w:rFonts w:ascii="Times New Roman" w:hAnsi="Times New Roman" w:cs="Times New Roman"/>
          <w:sz w:val="24"/>
          <w:szCs w:val="24"/>
        </w:rPr>
        <w:t>2= Desacuerdo</w:t>
      </w:r>
    </w:p>
    <w:p w:rsidR="00583B51" w:rsidRPr="00B9108B" w:rsidRDefault="00583B51" w:rsidP="00A809D8">
      <w:pPr>
        <w:pStyle w:val="Prrafodelista"/>
        <w:numPr>
          <w:ilvl w:val="0"/>
          <w:numId w:val="31"/>
        </w:numPr>
        <w:spacing w:line="360" w:lineRule="auto"/>
        <w:rPr>
          <w:rFonts w:ascii="Times New Roman" w:hAnsi="Times New Roman" w:cs="Times New Roman"/>
          <w:sz w:val="24"/>
          <w:szCs w:val="24"/>
        </w:rPr>
      </w:pPr>
      <w:r w:rsidRPr="00B9108B">
        <w:rPr>
          <w:rFonts w:ascii="Times New Roman" w:hAnsi="Times New Roman" w:cs="Times New Roman"/>
          <w:sz w:val="24"/>
          <w:szCs w:val="24"/>
        </w:rPr>
        <w:t>3= Indiferente (no puede indicar de acuerdo ni desacuerdo de forma precisa</w:t>
      </w:r>
    </w:p>
    <w:p w:rsidR="00583B51" w:rsidRPr="00B9108B" w:rsidRDefault="00583B51" w:rsidP="00A809D8">
      <w:pPr>
        <w:pStyle w:val="Prrafodelista"/>
        <w:numPr>
          <w:ilvl w:val="0"/>
          <w:numId w:val="31"/>
        </w:numPr>
        <w:spacing w:line="360" w:lineRule="auto"/>
        <w:rPr>
          <w:rFonts w:ascii="Times New Roman" w:hAnsi="Times New Roman" w:cs="Times New Roman"/>
          <w:sz w:val="24"/>
          <w:szCs w:val="24"/>
        </w:rPr>
      </w:pPr>
      <w:r w:rsidRPr="00B9108B">
        <w:rPr>
          <w:rFonts w:ascii="Times New Roman" w:hAnsi="Times New Roman" w:cs="Times New Roman"/>
          <w:sz w:val="24"/>
          <w:szCs w:val="24"/>
        </w:rPr>
        <w:t>4= De acuerdo</w:t>
      </w:r>
    </w:p>
    <w:p w:rsidR="00583B51" w:rsidRDefault="00583B51" w:rsidP="00A809D8">
      <w:pPr>
        <w:pStyle w:val="Prrafodelista"/>
        <w:numPr>
          <w:ilvl w:val="0"/>
          <w:numId w:val="31"/>
        </w:numPr>
        <w:spacing w:line="360" w:lineRule="auto"/>
        <w:rPr>
          <w:rFonts w:ascii="Times New Roman" w:hAnsi="Times New Roman" w:cs="Times New Roman"/>
          <w:sz w:val="24"/>
          <w:szCs w:val="24"/>
        </w:rPr>
      </w:pPr>
      <w:r w:rsidRPr="00B9108B">
        <w:rPr>
          <w:rFonts w:ascii="Times New Roman" w:hAnsi="Times New Roman" w:cs="Times New Roman"/>
          <w:sz w:val="24"/>
          <w:szCs w:val="24"/>
        </w:rPr>
        <w:t>5= Totalmente de acuerdo</w:t>
      </w:r>
    </w:p>
    <w:p w:rsidR="00D2637B" w:rsidRDefault="00D2637B" w:rsidP="00A809D8">
      <w:pPr>
        <w:spacing w:line="360" w:lineRule="auto"/>
        <w:rPr>
          <w:rFonts w:ascii="Times New Roman" w:hAnsi="Times New Roman" w:cs="Times New Roman"/>
          <w:sz w:val="24"/>
          <w:szCs w:val="24"/>
        </w:rPr>
      </w:pPr>
    </w:p>
    <w:p w:rsidR="00D2637B" w:rsidRPr="00D2637B" w:rsidRDefault="00D2637B" w:rsidP="00A809D8">
      <w:pPr>
        <w:spacing w:line="360" w:lineRule="auto"/>
        <w:rPr>
          <w:rFonts w:ascii="Times New Roman" w:hAnsi="Times New Roman" w:cs="Times New Roman"/>
          <w:sz w:val="24"/>
          <w:szCs w:val="24"/>
        </w:rPr>
      </w:pPr>
      <w:r>
        <w:rPr>
          <w:rFonts w:ascii="Times New Roman" w:hAnsi="Times New Roman" w:cs="Times New Roman"/>
          <w:sz w:val="24"/>
          <w:szCs w:val="24"/>
        </w:rPr>
        <w:t>Los ítems del cuestionario realizado han sido los siguientes (agrupándose en las 5 dimensiones del modelo):</w:t>
      </w:r>
    </w:p>
    <w:p w:rsidR="00583B51" w:rsidRPr="00B9108B" w:rsidRDefault="00583B51" w:rsidP="00A809D8">
      <w:pPr>
        <w:spacing w:line="360" w:lineRule="auto"/>
        <w:rPr>
          <w:rFonts w:ascii="Times New Roman" w:hAnsi="Times New Roman" w:cs="Times New Roman"/>
          <w:sz w:val="24"/>
          <w:szCs w:val="24"/>
        </w:rPr>
      </w:pPr>
    </w:p>
    <w:p w:rsidR="00D46826" w:rsidRPr="00B9108B" w:rsidRDefault="00F26CE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Dimensión</w:t>
      </w:r>
      <w:r w:rsidR="00D46826" w:rsidRPr="00B9108B">
        <w:rPr>
          <w:rFonts w:ascii="Times New Roman" w:hAnsi="Times New Roman" w:cs="Times New Roman"/>
          <w:sz w:val="24"/>
          <w:szCs w:val="24"/>
        </w:rPr>
        <w:t xml:space="preserve"> 1: </w:t>
      </w:r>
      <w:r w:rsidR="00F54B94" w:rsidRPr="00B9108B">
        <w:rPr>
          <w:rFonts w:ascii="Times New Roman" w:hAnsi="Times New Roman" w:cs="Times New Roman"/>
          <w:b/>
          <w:i/>
          <w:sz w:val="24"/>
          <w:szCs w:val="24"/>
        </w:rPr>
        <w:t>Elementos tangibles</w:t>
      </w:r>
    </w:p>
    <w:p w:rsidR="00D46826" w:rsidRPr="00B9108B" w:rsidRDefault="00D46826"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Los empleados de la empresa tienen </w:t>
      </w:r>
      <w:r w:rsidR="00F54B94" w:rsidRPr="00B9108B">
        <w:rPr>
          <w:rFonts w:ascii="Times New Roman" w:hAnsi="Times New Roman" w:cs="Times New Roman"/>
          <w:sz w:val="24"/>
          <w:szCs w:val="24"/>
        </w:rPr>
        <w:t>buena apariencia.</w:t>
      </w:r>
    </w:p>
    <w:p w:rsidR="00D46826" w:rsidRPr="00B9108B" w:rsidRDefault="00FB7B8B"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empresa cuenta con unas instalaciones físicas atractivas.</w:t>
      </w:r>
    </w:p>
    <w:p w:rsidR="00D46826" w:rsidRPr="00B9108B" w:rsidRDefault="00FB7B8B"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empresa cuenta con una almazara moderna.</w:t>
      </w:r>
    </w:p>
    <w:p w:rsidR="00FB7B8B" w:rsidRPr="00B9108B" w:rsidRDefault="00FB7B8B"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Los elementos materiales como folletos, revistas y similares son </w:t>
      </w:r>
      <w:r w:rsidR="005369D3" w:rsidRPr="00B9108B">
        <w:rPr>
          <w:rFonts w:ascii="Times New Roman" w:hAnsi="Times New Roman" w:cs="Times New Roman"/>
          <w:sz w:val="24"/>
          <w:szCs w:val="24"/>
        </w:rPr>
        <w:t>visualmente atractivos.</w:t>
      </w:r>
    </w:p>
    <w:p w:rsidR="00F54B94" w:rsidRPr="00B9108B" w:rsidRDefault="00F54B94" w:rsidP="00A809D8">
      <w:pPr>
        <w:spacing w:line="360" w:lineRule="auto"/>
        <w:rPr>
          <w:rFonts w:ascii="Times New Roman" w:hAnsi="Times New Roman" w:cs="Times New Roman"/>
          <w:sz w:val="24"/>
          <w:szCs w:val="24"/>
        </w:rPr>
      </w:pPr>
    </w:p>
    <w:p w:rsidR="005369D3" w:rsidRPr="00B9108B" w:rsidRDefault="00F26CE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Dimensión</w:t>
      </w:r>
      <w:r w:rsidR="005369D3" w:rsidRPr="00B9108B">
        <w:rPr>
          <w:rFonts w:ascii="Times New Roman" w:hAnsi="Times New Roman" w:cs="Times New Roman"/>
          <w:sz w:val="24"/>
          <w:szCs w:val="24"/>
        </w:rPr>
        <w:t xml:space="preserve"> 2: </w:t>
      </w:r>
      <w:r w:rsidR="005369D3" w:rsidRPr="00B9108B">
        <w:rPr>
          <w:rFonts w:ascii="Times New Roman" w:hAnsi="Times New Roman" w:cs="Times New Roman"/>
          <w:b/>
          <w:i/>
          <w:sz w:val="24"/>
          <w:szCs w:val="24"/>
        </w:rPr>
        <w:t>Fiabilidad</w:t>
      </w:r>
    </w:p>
    <w:p w:rsidR="005369D3" w:rsidRPr="00B9108B" w:rsidRDefault="00500A9E"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Cuando un socio tiene un problema, la empresa muestra sincero interés por solucionarlo.</w:t>
      </w:r>
    </w:p>
    <w:p w:rsidR="00500A9E" w:rsidRPr="00B9108B" w:rsidRDefault="00500A9E"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empresa liquida el aceite de oliva en el momento prometido.</w:t>
      </w:r>
    </w:p>
    <w:p w:rsidR="00500A9E" w:rsidRPr="00B9108B" w:rsidRDefault="00500A9E"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empresa informa debidamente de</w:t>
      </w:r>
      <w:r w:rsidR="00CB565D" w:rsidRPr="00B9108B">
        <w:rPr>
          <w:rFonts w:ascii="Times New Roman" w:hAnsi="Times New Roman" w:cs="Times New Roman"/>
          <w:sz w:val="24"/>
          <w:szCs w:val="24"/>
        </w:rPr>
        <w:t>l servicio de</w:t>
      </w:r>
      <w:r w:rsidRPr="00B9108B">
        <w:rPr>
          <w:rFonts w:ascii="Times New Roman" w:hAnsi="Times New Roman" w:cs="Times New Roman"/>
          <w:sz w:val="24"/>
          <w:szCs w:val="24"/>
        </w:rPr>
        <w:t xml:space="preserve"> venta de hueso de aceituna.</w:t>
      </w:r>
    </w:p>
    <w:p w:rsidR="00500A9E" w:rsidRPr="00B9108B" w:rsidRDefault="00500A9E"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La </w:t>
      </w:r>
      <w:r w:rsidR="00CB565D" w:rsidRPr="00B9108B">
        <w:rPr>
          <w:rFonts w:ascii="Times New Roman" w:hAnsi="Times New Roman" w:cs="Times New Roman"/>
          <w:sz w:val="24"/>
          <w:szCs w:val="24"/>
        </w:rPr>
        <w:t>empresa informa debidamente del servicio de</w:t>
      </w:r>
      <w:r w:rsidRPr="00B9108B">
        <w:rPr>
          <w:rFonts w:ascii="Times New Roman" w:hAnsi="Times New Roman" w:cs="Times New Roman"/>
          <w:sz w:val="24"/>
          <w:szCs w:val="24"/>
        </w:rPr>
        <w:t xml:space="preserve"> venta de abono agrícola.</w:t>
      </w:r>
    </w:p>
    <w:p w:rsidR="00F54B94" w:rsidRDefault="00F54B94" w:rsidP="00A809D8">
      <w:pPr>
        <w:spacing w:line="360" w:lineRule="auto"/>
        <w:rPr>
          <w:rFonts w:ascii="Times New Roman" w:hAnsi="Times New Roman" w:cs="Times New Roman"/>
          <w:sz w:val="24"/>
          <w:szCs w:val="24"/>
        </w:rPr>
      </w:pPr>
    </w:p>
    <w:p w:rsidR="00A37513" w:rsidRDefault="00A37513" w:rsidP="00A809D8">
      <w:pPr>
        <w:spacing w:line="360" w:lineRule="auto"/>
        <w:rPr>
          <w:rFonts w:ascii="Times New Roman" w:hAnsi="Times New Roman" w:cs="Times New Roman"/>
          <w:sz w:val="24"/>
          <w:szCs w:val="24"/>
        </w:rPr>
      </w:pPr>
    </w:p>
    <w:p w:rsidR="00A37513" w:rsidRPr="00B9108B" w:rsidRDefault="00A37513" w:rsidP="00A809D8">
      <w:pPr>
        <w:spacing w:line="360" w:lineRule="auto"/>
        <w:rPr>
          <w:rFonts w:ascii="Times New Roman" w:hAnsi="Times New Roman" w:cs="Times New Roman"/>
          <w:sz w:val="24"/>
          <w:szCs w:val="24"/>
        </w:rPr>
      </w:pPr>
    </w:p>
    <w:p w:rsidR="00D46826" w:rsidRPr="00B9108B" w:rsidRDefault="00F26CE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lastRenderedPageBreak/>
        <w:t>Dimensión</w:t>
      </w:r>
      <w:r w:rsidR="00500A9E" w:rsidRPr="00B9108B">
        <w:rPr>
          <w:rFonts w:ascii="Times New Roman" w:hAnsi="Times New Roman" w:cs="Times New Roman"/>
          <w:sz w:val="24"/>
          <w:szCs w:val="24"/>
        </w:rPr>
        <w:t xml:space="preserve"> 3: </w:t>
      </w:r>
      <w:r w:rsidR="00500A9E" w:rsidRPr="00B9108B">
        <w:rPr>
          <w:rFonts w:ascii="Times New Roman" w:hAnsi="Times New Roman" w:cs="Times New Roman"/>
          <w:b/>
          <w:i/>
          <w:sz w:val="24"/>
          <w:szCs w:val="24"/>
        </w:rPr>
        <w:t>Capacidad de respuesta</w:t>
      </w:r>
    </w:p>
    <w:p w:rsidR="00500A9E" w:rsidRPr="00B9108B" w:rsidRDefault="00500A9E"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Los empleados de la empresa nunca están demasiado ocupados para responder a las preguntas de los socios.</w:t>
      </w:r>
    </w:p>
    <w:p w:rsidR="00500A9E" w:rsidRPr="00B9108B" w:rsidRDefault="00A8436D"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Los empleados de la empresa ofrecen un servicio rápido </w:t>
      </w:r>
      <w:r w:rsidR="000A1CD2" w:rsidRPr="00B9108B">
        <w:rPr>
          <w:rFonts w:ascii="Times New Roman" w:hAnsi="Times New Roman" w:cs="Times New Roman"/>
          <w:sz w:val="24"/>
          <w:szCs w:val="24"/>
        </w:rPr>
        <w:t>en la venta de aceite de oliva</w:t>
      </w:r>
      <w:r w:rsidRPr="00B9108B">
        <w:rPr>
          <w:rFonts w:ascii="Times New Roman" w:hAnsi="Times New Roman" w:cs="Times New Roman"/>
          <w:sz w:val="24"/>
          <w:szCs w:val="24"/>
        </w:rPr>
        <w:t>.</w:t>
      </w:r>
    </w:p>
    <w:p w:rsidR="00A8436D" w:rsidRPr="00B9108B" w:rsidRDefault="000A1CD2"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Se ofrece un servicio rápido en la venta de abono.</w:t>
      </w:r>
    </w:p>
    <w:p w:rsidR="000A1CD2" w:rsidRPr="00B9108B" w:rsidRDefault="000A1CD2"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Se ofrece un servicio rápido en la venta de hueso de aceituna.</w:t>
      </w:r>
    </w:p>
    <w:p w:rsidR="00F54B94" w:rsidRPr="00B9108B" w:rsidRDefault="00F54B94" w:rsidP="00A809D8">
      <w:pPr>
        <w:spacing w:line="360" w:lineRule="auto"/>
        <w:rPr>
          <w:rFonts w:ascii="Times New Roman" w:hAnsi="Times New Roman" w:cs="Times New Roman"/>
          <w:sz w:val="24"/>
          <w:szCs w:val="24"/>
        </w:rPr>
      </w:pPr>
    </w:p>
    <w:p w:rsidR="000A1CD2" w:rsidRPr="00B9108B" w:rsidRDefault="00F26CE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Dimensión</w:t>
      </w:r>
      <w:r w:rsidR="000A1CD2" w:rsidRPr="00B9108B">
        <w:rPr>
          <w:rFonts w:ascii="Times New Roman" w:hAnsi="Times New Roman" w:cs="Times New Roman"/>
          <w:sz w:val="24"/>
          <w:szCs w:val="24"/>
        </w:rPr>
        <w:t xml:space="preserve"> 4: </w:t>
      </w:r>
      <w:r w:rsidR="000A1CD2" w:rsidRPr="00B9108B">
        <w:rPr>
          <w:rFonts w:ascii="Times New Roman" w:hAnsi="Times New Roman" w:cs="Times New Roman"/>
          <w:b/>
          <w:i/>
          <w:sz w:val="24"/>
          <w:szCs w:val="24"/>
        </w:rPr>
        <w:t>Seguridad</w:t>
      </w:r>
    </w:p>
    <w:p w:rsidR="000A1CD2" w:rsidRPr="00B9108B" w:rsidRDefault="00F54B94"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empresa trasmite confianza a los socios en las transacciones con esta.</w:t>
      </w:r>
    </w:p>
    <w:p w:rsidR="000A1CD2" w:rsidRPr="00B9108B" w:rsidRDefault="000A1CD2"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Los empleados tienen conocimiento suficiente para responder a las preguntas de los socios.</w:t>
      </w:r>
    </w:p>
    <w:p w:rsidR="00CB565D" w:rsidRPr="00B9108B" w:rsidRDefault="00CB565D"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El comportamiento de los empleados de la empresa trasmite confianza a los socios.</w:t>
      </w:r>
    </w:p>
    <w:p w:rsidR="00F975E6" w:rsidRPr="00B9108B" w:rsidRDefault="00F975E6" w:rsidP="00A809D8">
      <w:pPr>
        <w:pStyle w:val="Prrafodelista"/>
        <w:spacing w:line="360" w:lineRule="auto"/>
        <w:ind w:left="1080"/>
        <w:rPr>
          <w:rFonts w:ascii="Times New Roman" w:hAnsi="Times New Roman" w:cs="Times New Roman"/>
          <w:sz w:val="24"/>
          <w:szCs w:val="24"/>
        </w:rPr>
      </w:pPr>
    </w:p>
    <w:p w:rsidR="000A1CD2" w:rsidRPr="00B9108B" w:rsidRDefault="00F26CE2"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Dimensión</w:t>
      </w:r>
      <w:r w:rsidR="000A1CD2" w:rsidRPr="00B9108B">
        <w:rPr>
          <w:rFonts w:ascii="Times New Roman" w:hAnsi="Times New Roman" w:cs="Times New Roman"/>
          <w:sz w:val="24"/>
          <w:szCs w:val="24"/>
        </w:rPr>
        <w:t xml:space="preserve"> 5: </w:t>
      </w:r>
      <w:r w:rsidR="00F975E6" w:rsidRPr="00B9108B">
        <w:rPr>
          <w:rFonts w:ascii="Times New Roman" w:hAnsi="Times New Roman" w:cs="Times New Roman"/>
          <w:b/>
          <w:i/>
          <w:sz w:val="24"/>
          <w:szCs w:val="24"/>
        </w:rPr>
        <w:t>Empatía</w:t>
      </w:r>
    </w:p>
    <w:p w:rsidR="000A1CD2" w:rsidRPr="00B9108B" w:rsidRDefault="000A1CD2"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empresa ofrece a los socios una atención individualizada</w:t>
      </w:r>
    </w:p>
    <w:p w:rsidR="000A1CD2" w:rsidRPr="00B9108B" w:rsidRDefault="000A1CD2"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 xml:space="preserve">La empresa tiene horarios de trabajo convenientes para todos los </w:t>
      </w:r>
      <w:r w:rsidR="00F975E6" w:rsidRPr="00B9108B">
        <w:rPr>
          <w:rFonts w:ascii="Times New Roman" w:hAnsi="Times New Roman" w:cs="Times New Roman"/>
          <w:sz w:val="24"/>
          <w:szCs w:val="24"/>
        </w:rPr>
        <w:t>socios</w:t>
      </w:r>
      <w:r w:rsidRPr="00B9108B">
        <w:rPr>
          <w:rFonts w:ascii="Times New Roman" w:hAnsi="Times New Roman" w:cs="Times New Roman"/>
          <w:sz w:val="24"/>
          <w:szCs w:val="24"/>
        </w:rPr>
        <w:t>.</w:t>
      </w:r>
    </w:p>
    <w:p w:rsidR="000A1CD2" w:rsidRPr="00B9108B" w:rsidRDefault="00F975E6"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empresa se preocupa por los mejores intereses de sus socios.</w:t>
      </w:r>
    </w:p>
    <w:p w:rsidR="00F975E6" w:rsidRPr="00B9108B" w:rsidRDefault="00F975E6" w:rsidP="00A809D8">
      <w:pPr>
        <w:pStyle w:val="Prrafodelista"/>
        <w:numPr>
          <w:ilvl w:val="0"/>
          <w:numId w:val="22"/>
        </w:numPr>
        <w:spacing w:line="360" w:lineRule="auto"/>
        <w:rPr>
          <w:rFonts w:ascii="Times New Roman" w:hAnsi="Times New Roman" w:cs="Times New Roman"/>
          <w:sz w:val="24"/>
          <w:szCs w:val="24"/>
        </w:rPr>
      </w:pPr>
      <w:r w:rsidRPr="00B9108B">
        <w:rPr>
          <w:rFonts w:ascii="Times New Roman" w:hAnsi="Times New Roman" w:cs="Times New Roman"/>
          <w:sz w:val="24"/>
          <w:szCs w:val="24"/>
        </w:rPr>
        <w:t>La empresa comprende las necesidades específicas de los socios.</w:t>
      </w:r>
    </w:p>
    <w:p w:rsidR="00DC6CBF" w:rsidRPr="00B9108B" w:rsidRDefault="00DC6CBF" w:rsidP="00A809D8">
      <w:pPr>
        <w:spacing w:line="360" w:lineRule="auto"/>
        <w:rPr>
          <w:rFonts w:ascii="Times New Roman" w:hAnsi="Times New Roman" w:cs="Times New Roman"/>
          <w:sz w:val="24"/>
          <w:szCs w:val="24"/>
        </w:rPr>
      </w:pPr>
    </w:p>
    <w:p w:rsidR="00DC6CBF" w:rsidRPr="00B9108B" w:rsidRDefault="00AC261A" w:rsidP="00A809D8">
      <w:pPr>
        <w:spacing w:line="360" w:lineRule="auto"/>
        <w:rPr>
          <w:rFonts w:ascii="Times New Roman" w:hAnsi="Times New Roman" w:cs="Times New Roman"/>
          <w:sz w:val="24"/>
          <w:szCs w:val="24"/>
        </w:rPr>
      </w:pPr>
      <w:r w:rsidRPr="00B9108B">
        <w:rPr>
          <w:rFonts w:ascii="Times New Roman" w:hAnsi="Times New Roman" w:cs="Times New Roman"/>
          <w:sz w:val="24"/>
          <w:szCs w:val="24"/>
        </w:rPr>
        <w:t>El cuestionario consta de 19</w:t>
      </w:r>
      <w:r w:rsidR="00DC6CBF" w:rsidRPr="00B9108B">
        <w:rPr>
          <w:rFonts w:ascii="Times New Roman" w:hAnsi="Times New Roman" w:cs="Times New Roman"/>
          <w:sz w:val="24"/>
          <w:szCs w:val="24"/>
        </w:rPr>
        <w:t xml:space="preserve"> ítems resumidos del modelo SERVQUAL para que el socio </w:t>
      </w:r>
      <w:r w:rsidR="004C261F" w:rsidRPr="00B9108B">
        <w:rPr>
          <w:rFonts w:ascii="Times New Roman" w:hAnsi="Times New Roman" w:cs="Times New Roman"/>
          <w:sz w:val="24"/>
          <w:szCs w:val="24"/>
        </w:rPr>
        <w:t>cooperativista no gaste más de 3</w:t>
      </w:r>
      <w:r w:rsidR="00DC6CBF" w:rsidRPr="00B9108B">
        <w:rPr>
          <w:rFonts w:ascii="Times New Roman" w:hAnsi="Times New Roman" w:cs="Times New Roman"/>
          <w:sz w:val="24"/>
          <w:szCs w:val="24"/>
        </w:rPr>
        <w:t xml:space="preserve"> minut</w:t>
      </w:r>
      <w:r w:rsidR="00E506B8" w:rsidRPr="00B9108B">
        <w:rPr>
          <w:rFonts w:ascii="Times New Roman" w:hAnsi="Times New Roman" w:cs="Times New Roman"/>
          <w:sz w:val="24"/>
          <w:szCs w:val="24"/>
        </w:rPr>
        <w:t xml:space="preserve">os en contestar el cuestionario, además, estos </w:t>
      </w:r>
      <w:r w:rsidRPr="00B9108B">
        <w:rPr>
          <w:rFonts w:ascii="Times New Roman" w:hAnsi="Times New Roman" w:cs="Times New Roman"/>
          <w:sz w:val="24"/>
          <w:szCs w:val="24"/>
        </w:rPr>
        <w:t>19</w:t>
      </w:r>
      <w:r w:rsidR="00E506B8" w:rsidRPr="00B9108B">
        <w:rPr>
          <w:rFonts w:ascii="Times New Roman" w:hAnsi="Times New Roman" w:cs="Times New Roman"/>
          <w:sz w:val="24"/>
          <w:szCs w:val="24"/>
        </w:rPr>
        <w:t xml:space="preserve"> ítems abarcan todos los servicios que presta la cooperativa Santa María.</w:t>
      </w:r>
    </w:p>
    <w:p w:rsidR="00E506B8" w:rsidRPr="00B9108B" w:rsidRDefault="00E506B8"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 xml:space="preserve">El cuestionario ha sido </w:t>
      </w:r>
      <w:r w:rsidR="007652E9" w:rsidRPr="00B9108B">
        <w:rPr>
          <w:rFonts w:ascii="Times New Roman" w:hAnsi="Times New Roman" w:cs="Times New Roman"/>
          <w:sz w:val="24"/>
          <w:szCs w:val="24"/>
        </w:rPr>
        <w:t>realizado a 15 socios cooperativistas de la empres</w:t>
      </w:r>
      <w:r w:rsidR="00D2637B">
        <w:rPr>
          <w:rFonts w:ascii="Times New Roman" w:hAnsi="Times New Roman" w:cs="Times New Roman"/>
          <w:sz w:val="24"/>
          <w:szCs w:val="24"/>
        </w:rPr>
        <w:t>a para poder validar su aplicación. Los resultados han sido los siguientes:</w:t>
      </w:r>
    </w:p>
    <w:p w:rsidR="00603932" w:rsidRPr="00B9108B" w:rsidRDefault="00603932" w:rsidP="00A809D8">
      <w:pPr>
        <w:spacing w:line="360" w:lineRule="auto"/>
        <w:ind w:left="0"/>
        <w:rPr>
          <w:rFonts w:ascii="Times New Roman" w:hAnsi="Times New Roman" w:cs="Times New Roman"/>
          <w:sz w:val="24"/>
          <w:szCs w:val="24"/>
        </w:rPr>
      </w:pPr>
    </w:p>
    <w:p w:rsidR="00603932" w:rsidRPr="00B9108B" w:rsidRDefault="00603932" w:rsidP="00A809D8">
      <w:pPr>
        <w:spacing w:line="360" w:lineRule="auto"/>
        <w:ind w:left="0"/>
        <w:rPr>
          <w:rFonts w:ascii="Times New Roman" w:hAnsi="Times New Roman" w:cs="Times New Roman"/>
          <w:sz w:val="24"/>
          <w:szCs w:val="24"/>
        </w:rPr>
      </w:pPr>
    </w:p>
    <w:p w:rsidR="00603932" w:rsidRPr="00B9108B" w:rsidRDefault="00603932" w:rsidP="00A809D8">
      <w:pPr>
        <w:pStyle w:val="Prrafodelista"/>
        <w:numPr>
          <w:ilvl w:val="0"/>
          <w:numId w:val="23"/>
        </w:numPr>
        <w:spacing w:line="360" w:lineRule="auto"/>
        <w:rPr>
          <w:rFonts w:ascii="Times New Roman" w:hAnsi="Times New Roman" w:cs="Times New Roman"/>
          <w:sz w:val="44"/>
          <w:szCs w:val="24"/>
          <w:u w:val="single"/>
        </w:rPr>
      </w:pPr>
      <w:r w:rsidRPr="00B9108B">
        <w:rPr>
          <w:rFonts w:ascii="Times New Roman" w:hAnsi="Times New Roman" w:cs="Times New Roman"/>
          <w:sz w:val="44"/>
          <w:szCs w:val="24"/>
          <w:u w:val="single"/>
        </w:rPr>
        <w:lastRenderedPageBreak/>
        <w:t>Análisis de los resultados</w:t>
      </w:r>
    </w:p>
    <w:p w:rsidR="00603932" w:rsidRPr="00B9108B" w:rsidRDefault="00603932" w:rsidP="00A809D8">
      <w:pPr>
        <w:spacing w:line="360" w:lineRule="auto"/>
        <w:ind w:left="0"/>
        <w:rPr>
          <w:rFonts w:ascii="Times New Roman" w:hAnsi="Times New Roman" w:cs="Times New Roman"/>
          <w:sz w:val="24"/>
          <w:szCs w:val="24"/>
        </w:rPr>
      </w:pPr>
    </w:p>
    <w:p w:rsidR="005A5028" w:rsidRDefault="005A5028"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Los resultados de las encuestas realizadas a los socios cooperativistas fueron incluidos en una hoja Excel donde se</w:t>
      </w:r>
      <w:r w:rsidR="00A57B81" w:rsidRPr="00B9108B">
        <w:rPr>
          <w:rFonts w:ascii="Times New Roman" w:hAnsi="Times New Roman" w:cs="Times New Roman"/>
          <w:sz w:val="24"/>
          <w:szCs w:val="24"/>
        </w:rPr>
        <w:t xml:space="preserve"> han</w:t>
      </w:r>
      <w:r w:rsidRPr="00B9108B">
        <w:rPr>
          <w:rFonts w:ascii="Times New Roman" w:hAnsi="Times New Roman" w:cs="Times New Roman"/>
          <w:sz w:val="24"/>
          <w:szCs w:val="24"/>
        </w:rPr>
        <w:t xml:space="preserve"> analiza</w:t>
      </w:r>
      <w:r w:rsidR="00A57B81" w:rsidRPr="00B9108B">
        <w:rPr>
          <w:rFonts w:ascii="Times New Roman" w:hAnsi="Times New Roman" w:cs="Times New Roman"/>
          <w:sz w:val="24"/>
          <w:szCs w:val="24"/>
        </w:rPr>
        <w:t>d</w:t>
      </w:r>
      <w:r w:rsidRPr="00B9108B">
        <w:rPr>
          <w:rFonts w:ascii="Times New Roman" w:hAnsi="Times New Roman" w:cs="Times New Roman"/>
          <w:sz w:val="24"/>
          <w:szCs w:val="24"/>
        </w:rPr>
        <w:t>o la media aritmética, la mediana, la varianza y finalmente el Alfa de Cronbach:</w:t>
      </w:r>
    </w:p>
    <w:p w:rsidR="00A37513" w:rsidRPr="00B9108B" w:rsidRDefault="00A37513" w:rsidP="00A809D8">
      <w:pPr>
        <w:spacing w:line="360" w:lineRule="auto"/>
        <w:ind w:left="0"/>
        <w:rPr>
          <w:rFonts w:ascii="Times New Roman" w:hAnsi="Times New Roman" w:cs="Times New Roman"/>
          <w:sz w:val="24"/>
          <w:szCs w:val="24"/>
        </w:rPr>
      </w:pPr>
    </w:p>
    <w:p w:rsidR="005A5028" w:rsidRPr="00B9108B" w:rsidRDefault="005A5028" w:rsidP="00A809D8">
      <w:pPr>
        <w:spacing w:line="360" w:lineRule="auto"/>
        <w:ind w:left="0"/>
        <w:rPr>
          <w:rFonts w:ascii="Times New Roman" w:hAnsi="Times New Roman" w:cs="Times New Roman"/>
          <w:sz w:val="24"/>
          <w:szCs w:val="24"/>
        </w:rPr>
      </w:pPr>
    </w:p>
    <w:p w:rsidR="00664196" w:rsidRPr="00B9108B" w:rsidRDefault="005A5028" w:rsidP="00A809D8">
      <w:pPr>
        <w:spacing w:line="360" w:lineRule="auto"/>
        <w:ind w:left="0"/>
        <w:jc w:val="center"/>
        <w:rPr>
          <w:rFonts w:ascii="Times New Roman" w:hAnsi="Times New Roman" w:cs="Times New Roman"/>
          <w:b/>
          <w:i/>
          <w:sz w:val="24"/>
          <w:szCs w:val="24"/>
        </w:rPr>
      </w:pPr>
      <w:r w:rsidRPr="00B9108B">
        <w:rPr>
          <w:rFonts w:ascii="Times New Roman" w:hAnsi="Times New Roman" w:cs="Times New Roman"/>
          <w:b/>
          <w:i/>
          <w:sz w:val="24"/>
          <w:szCs w:val="24"/>
        </w:rPr>
        <w:t>Tabla 1: Análisis del cuestionario SERVQUAL</w:t>
      </w:r>
    </w:p>
    <w:tbl>
      <w:tblPr>
        <w:tblStyle w:val="Tablanormal3"/>
        <w:tblW w:w="0" w:type="auto"/>
        <w:tblLook w:val="04A0" w:firstRow="1" w:lastRow="0" w:firstColumn="1" w:lastColumn="0" w:noHBand="0" w:noVBand="1"/>
      </w:tblPr>
      <w:tblGrid>
        <w:gridCol w:w="2464"/>
        <w:gridCol w:w="1710"/>
        <w:gridCol w:w="1350"/>
        <w:gridCol w:w="1430"/>
        <w:gridCol w:w="1550"/>
      </w:tblGrid>
      <w:tr w:rsidR="005A5028" w:rsidRPr="00B9108B" w:rsidTr="005A502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i/>
                <w:sz w:val="24"/>
                <w:szCs w:val="24"/>
              </w:rPr>
            </w:pPr>
            <w:r w:rsidRPr="00B9108B">
              <w:rPr>
                <w:rFonts w:ascii="Times New Roman" w:hAnsi="Times New Roman" w:cs="Times New Roman"/>
                <w:i/>
                <w:sz w:val="24"/>
                <w:szCs w:val="24"/>
              </w:rPr>
              <w:t>Nº ítems</w:t>
            </w:r>
          </w:p>
        </w:tc>
        <w:tc>
          <w:tcPr>
            <w:tcW w:w="1459" w:type="dxa"/>
          </w:tcPr>
          <w:p w:rsidR="005A5028" w:rsidRPr="00B9108B" w:rsidRDefault="005A5028" w:rsidP="00A809D8">
            <w:pPr>
              <w:spacing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B9108B">
              <w:rPr>
                <w:rFonts w:ascii="Times New Roman" w:hAnsi="Times New Roman" w:cs="Times New Roman"/>
                <w:i/>
                <w:sz w:val="24"/>
                <w:szCs w:val="24"/>
              </w:rPr>
              <w:t>Media aritmética</w:t>
            </w:r>
          </w:p>
        </w:tc>
        <w:tc>
          <w:tcPr>
            <w:tcW w:w="1207" w:type="dxa"/>
          </w:tcPr>
          <w:p w:rsidR="005A5028" w:rsidRPr="00B9108B" w:rsidRDefault="005A5028" w:rsidP="00A809D8">
            <w:pPr>
              <w:spacing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B9108B">
              <w:rPr>
                <w:rFonts w:ascii="Times New Roman" w:hAnsi="Times New Roman" w:cs="Times New Roman"/>
                <w:i/>
                <w:sz w:val="24"/>
                <w:szCs w:val="24"/>
              </w:rPr>
              <w:t>Mediana</w:t>
            </w:r>
          </w:p>
        </w:tc>
        <w:tc>
          <w:tcPr>
            <w:tcW w:w="1266" w:type="dxa"/>
          </w:tcPr>
          <w:p w:rsidR="005A5028" w:rsidRPr="00B9108B" w:rsidRDefault="005A5028" w:rsidP="00A809D8">
            <w:pPr>
              <w:spacing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B9108B">
              <w:rPr>
                <w:rFonts w:ascii="Times New Roman" w:hAnsi="Times New Roman" w:cs="Times New Roman"/>
                <w:i/>
                <w:sz w:val="24"/>
                <w:szCs w:val="24"/>
              </w:rPr>
              <w:t>Varianza</w:t>
            </w:r>
          </w:p>
        </w:tc>
        <w:tc>
          <w:tcPr>
            <w:tcW w:w="989" w:type="dxa"/>
          </w:tcPr>
          <w:p w:rsidR="005A5028" w:rsidRPr="00B9108B" w:rsidRDefault="005A5028" w:rsidP="00A809D8">
            <w:pPr>
              <w:spacing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B9108B">
              <w:rPr>
                <w:rFonts w:ascii="Times New Roman" w:hAnsi="Times New Roman" w:cs="Times New Roman"/>
                <w:i/>
                <w:sz w:val="24"/>
                <w:szCs w:val="24"/>
              </w:rPr>
              <w:t>Alfa de Cronbach</w:t>
            </w:r>
          </w:p>
        </w:tc>
      </w:tr>
      <w:tr w:rsidR="005A5028" w:rsidRPr="00B9108B" w:rsidTr="005A50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w:t>
            </w:r>
          </w:p>
        </w:tc>
        <w:tc>
          <w:tcPr>
            <w:tcW w:w="145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4,60</w:t>
            </w:r>
          </w:p>
        </w:tc>
        <w:tc>
          <w:tcPr>
            <w:tcW w:w="1207"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0,40</w:t>
            </w:r>
          </w:p>
        </w:tc>
        <w:tc>
          <w:tcPr>
            <w:tcW w:w="98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0,726</w:t>
            </w:r>
          </w:p>
        </w:tc>
      </w:tr>
      <w:tr w:rsidR="005A5028" w:rsidRPr="00B9108B" w:rsidTr="005A5028">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2</w:t>
            </w:r>
          </w:p>
        </w:tc>
        <w:tc>
          <w:tcPr>
            <w:tcW w:w="145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4,67</w:t>
            </w:r>
          </w:p>
        </w:tc>
        <w:tc>
          <w:tcPr>
            <w:tcW w:w="1207"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0,24</w:t>
            </w:r>
          </w:p>
        </w:tc>
        <w:tc>
          <w:tcPr>
            <w:tcW w:w="98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5A5028" w:rsidRPr="00B9108B" w:rsidTr="005A50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3</w:t>
            </w:r>
          </w:p>
        </w:tc>
        <w:tc>
          <w:tcPr>
            <w:tcW w:w="145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4,80</w:t>
            </w:r>
          </w:p>
        </w:tc>
        <w:tc>
          <w:tcPr>
            <w:tcW w:w="1207"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0,17</w:t>
            </w:r>
          </w:p>
        </w:tc>
        <w:tc>
          <w:tcPr>
            <w:tcW w:w="98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5A5028" w:rsidRPr="00B9108B" w:rsidTr="005A5028">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4</w:t>
            </w:r>
          </w:p>
        </w:tc>
        <w:tc>
          <w:tcPr>
            <w:tcW w:w="145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4,53</w:t>
            </w:r>
          </w:p>
        </w:tc>
        <w:tc>
          <w:tcPr>
            <w:tcW w:w="1207"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0,55</w:t>
            </w:r>
          </w:p>
        </w:tc>
        <w:tc>
          <w:tcPr>
            <w:tcW w:w="98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5A5028" w:rsidRPr="00B9108B" w:rsidTr="005A50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5</w:t>
            </w:r>
          </w:p>
        </w:tc>
        <w:tc>
          <w:tcPr>
            <w:tcW w:w="145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4,73</w:t>
            </w:r>
          </w:p>
        </w:tc>
        <w:tc>
          <w:tcPr>
            <w:tcW w:w="1207"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0,21</w:t>
            </w:r>
          </w:p>
        </w:tc>
        <w:tc>
          <w:tcPr>
            <w:tcW w:w="98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5A5028" w:rsidRPr="00B9108B" w:rsidTr="005A5028">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6</w:t>
            </w:r>
          </w:p>
        </w:tc>
        <w:tc>
          <w:tcPr>
            <w:tcW w:w="145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4,07</w:t>
            </w:r>
          </w:p>
        </w:tc>
        <w:tc>
          <w:tcPr>
            <w:tcW w:w="1207"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w:t>
            </w:r>
          </w:p>
        </w:tc>
        <w:tc>
          <w:tcPr>
            <w:tcW w:w="1266"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0,92</w:t>
            </w:r>
          </w:p>
        </w:tc>
        <w:tc>
          <w:tcPr>
            <w:tcW w:w="98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5A5028" w:rsidRPr="00B9108B" w:rsidTr="005A50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7</w:t>
            </w:r>
          </w:p>
        </w:tc>
        <w:tc>
          <w:tcPr>
            <w:tcW w:w="145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3,87</w:t>
            </w:r>
          </w:p>
        </w:tc>
        <w:tc>
          <w:tcPr>
            <w:tcW w:w="1207"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w:t>
            </w:r>
          </w:p>
        </w:tc>
        <w:tc>
          <w:tcPr>
            <w:tcW w:w="1266"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0,98</w:t>
            </w:r>
          </w:p>
        </w:tc>
        <w:tc>
          <w:tcPr>
            <w:tcW w:w="98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5A5028" w:rsidRPr="00B9108B" w:rsidTr="005A5028">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8</w:t>
            </w:r>
          </w:p>
        </w:tc>
        <w:tc>
          <w:tcPr>
            <w:tcW w:w="145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3,67</w:t>
            </w:r>
          </w:p>
        </w:tc>
        <w:tc>
          <w:tcPr>
            <w:tcW w:w="1207"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w:t>
            </w:r>
          </w:p>
        </w:tc>
        <w:tc>
          <w:tcPr>
            <w:tcW w:w="1266"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0,67</w:t>
            </w:r>
          </w:p>
        </w:tc>
        <w:tc>
          <w:tcPr>
            <w:tcW w:w="98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5A5028" w:rsidRPr="00B9108B" w:rsidTr="005A50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9</w:t>
            </w:r>
          </w:p>
        </w:tc>
        <w:tc>
          <w:tcPr>
            <w:tcW w:w="145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4,33</w:t>
            </w:r>
          </w:p>
        </w:tc>
        <w:tc>
          <w:tcPr>
            <w:tcW w:w="1207"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0,81</w:t>
            </w:r>
          </w:p>
        </w:tc>
        <w:tc>
          <w:tcPr>
            <w:tcW w:w="98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5A5028" w:rsidRPr="00B9108B" w:rsidTr="005A5028">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10</w:t>
            </w:r>
          </w:p>
        </w:tc>
        <w:tc>
          <w:tcPr>
            <w:tcW w:w="145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4,93</w:t>
            </w:r>
          </w:p>
        </w:tc>
        <w:tc>
          <w:tcPr>
            <w:tcW w:w="1207"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0,07</w:t>
            </w:r>
          </w:p>
        </w:tc>
        <w:tc>
          <w:tcPr>
            <w:tcW w:w="98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5A5028" w:rsidRPr="00B9108B" w:rsidTr="005A50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11</w:t>
            </w:r>
          </w:p>
        </w:tc>
        <w:tc>
          <w:tcPr>
            <w:tcW w:w="145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4,00</w:t>
            </w:r>
          </w:p>
        </w:tc>
        <w:tc>
          <w:tcPr>
            <w:tcW w:w="1207"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w:t>
            </w:r>
          </w:p>
        </w:tc>
        <w:tc>
          <w:tcPr>
            <w:tcW w:w="1266"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1,00</w:t>
            </w:r>
          </w:p>
        </w:tc>
        <w:tc>
          <w:tcPr>
            <w:tcW w:w="98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5A5028" w:rsidRPr="00B9108B" w:rsidTr="005A5028">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12</w:t>
            </w:r>
          </w:p>
        </w:tc>
        <w:tc>
          <w:tcPr>
            <w:tcW w:w="145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4,27</w:t>
            </w:r>
          </w:p>
        </w:tc>
        <w:tc>
          <w:tcPr>
            <w:tcW w:w="1207"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w:t>
            </w:r>
          </w:p>
        </w:tc>
        <w:tc>
          <w:tcPr>
            <w:tcW w:w="1266"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0,50</w:t>
            </w:r>
          </w:p>
        </w:tc>
        <w:tc>
          <w:tcPr>
            <w:tcW w:w="98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5A5028" w:rsidRPr="00B9108B" w:rsidTr="005A50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13</w:t>
            </w:r>
          </w:p>
        </w:tc>
        <w:tc>
          <w:tcPr>
            <w:tcW w:w="145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4,53</w:t>
            </w:r>
          </w:p>
        </w:tc>
        <w:tc>
          <w:tcPr>
            <w:tcW w:w="1207"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0,55</w:t>
            </w:r>
          </w:p>
        </w:tc>
        <w:tc>
          <w:tcPr>
            <w:tcW w:w="98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5A5028" w:rsidRPr="00B9108B" w:rsidTr="005A5028">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14</w:t>
            </w:r>
          </w:p>
        </w:tc>
        <w:tc>
          <w:tcPr>
            <w:tcW w:w="145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4,60</w:t>
            </w:r>
          </w:p>
        </w:tc>
        <w:tc>
          <w:tcPr>
            <w:tcW w:w="1207"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0,26</w:t>
            </w:r>
          </w:p>
        </w:tc>
        <w:tc>
          <w:tcPr>
            <w:tcW w:w="98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5A5028" w:rsidRPr="00B9108B" w:rsidTr="005A50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15</w:t>
            </w:r>
          </w:p>
        </w:tc>
        <w:tc>
          <w:tcPr>
            <w:tcW w:w="145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4,87</w:t>
            </w:r>
          </w:p>
        </w:tc>
        <w:tc>
          <w:tcPr>
            <w:tcW w:w="1207"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0,12</w:t>
            </w:r>
          </w:p>
        </w:tc>
        <w:tc>
          <w:tcPr>
            <w:tcW w:w="98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5A5028" w:rsidRPr="00B9108B" w:rsidTr="005A5028">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16</w:t>
            </w:r>
          </w:p>
        </w:tc>
        <w:tc>
          <w:tcPr>
            <w:tcW w:w="145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4,80</w:t>
            </w:r>
          </w:p>
        </w:tc>
        <w:tc>
          <w:tcPr>
            <w:tcW w:w="1207"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0,17</w:t>
            </w:r>
          </w:p>
        </w:tc>
        <w:tc>
          <w:tcPr>
            <w:tcW w:w="98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5A5028" w:rsidRPr="00B9108B" w:rsidTr="005A50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17</w:t>
            </w:r>
          </w:p>
        </w:tc>
        <w:tc>
          <w:tcPr>
            <w:tcW w:w="145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4,93</w:t>
            </w:r>
          </w:p>
        </w:tc>
        <w:tc>
          <w:tcPr>
            <w:tcW w:w="1207"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0,07</w:t>
            </w:r>
          </w:p>
        </w:tc>
        <w:tc>
          <w:tcPr>
            <w:tcW w:w="98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5A5028" w:rsidRPr="00B9108B" w:rsidTr="005A5028">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18</w:t>
            </w:r>
          </w:p>
        </w:tc>
        <w:tc>
          <w:tcPr>
            <w:tcW w:w="145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4,80</w:t>
            </w:r>
          </w:p>
        </w:tc>
        <w:tc>
          <w:tcPr>
            <w:tcW w:w="1207"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0,17</w:t>
            </w:r>
          </w:p>
        </w:tc>
        <w:tc>
          <w:tcPr>
            <w:tcW w:w="989" w:type="dxa"/>
          </w:tcPr>
          <w:p w:rsidR="005A5028" w:rsidRPr="00B9108B" w:rsidRDefault="005A5028" w:rsidP="00A809D8">
            <w:pPr>
              <w:spacing w:line="360" w:lineRule="auto"/>
              <w:ind w:left="0" w:firstLine="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5A5028" w:rsidRPr="00B9108B" w:rsidTr="005A50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3" w:type="dxa"/>
          </w:tcPr>
          <w:p w:rsidR="005A5028" w:rsidRPr="00B9108B" w:rsidRDefault="005A5028" w:rsidP="00A809D8">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ÍTEM 19</w:t>
            </w:r>
          </w:p>
        </w:tc>
        <w:tc>
          <w:tcPr>
            <w:tcW w:w="145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4,67</w:t>
            </w:r>
          </w:p>
        </w:tc>
        <w:tc>
          <w:tcPr>
            <w:tcW w:w="1207"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5</w:t>
            </w:r>
          </w:p>
        </w:tc>
        <w:tc>
          <w:tcPr>
            <w:tcW w:w="1266"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108B">
              <w:rPr>
                <w:rFonts w:ascii="Times New Roman" w:hAnsi="Times New Roman" w:cs="Times New Roman"/>
                <w:sz w:val="24"/>
                <w:szCs w:val="24"/>
              </w:rPr>
              <w:t>0,38</w:t>
            </w:r>
          </w:p>
        </w:tc>
        <w:tc>
          <w:tcPr>
            <w:tcW w:w="989" w:type="dxa"/>
          </w:tcPr>
          <w:p w:rsidR="005A5028" w:rsidRPr="00B9108B" w:rsidRDefault="005A5028" w:rsidP="00A809D8">
            <w:pPr>
              <w:spacing w:line="360" w:lineRule="auto"/>
              <w:ind w:left="0" w:firstLine="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rsidR="00664196" w:rsidRPr="00B9108B" w:rsidRDefault="00664196" w:rsidP="00A809D8">
      <w:pPr>
        <w:spacing w:line="360" w:lineRule="auto"/>
        <w:ind w:left="0"/>
        <w:rPr>
          <w:rFonts w:ascii="Times New Roman" w:hAnsi="Times New Roman" w:cs="Times New Roman"/>
          <w:i/>
          <w:sz w:val="24"/>
          <w:szCs w:val="24"/>
        </w:rPr>
      </w:pPr>
    </w:p>
    <w:p w:rsidR="005A5028" w:rsidRDefault="00A57B81"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lastRenderedPageBreak/>
        <w:t>En primer lugar, la medida de la fiabilidad mediante el alfa de Cronbach asume que los ítems (medidos en escala tipo Likert) miden un mismo constructo y que están altamente correlacionados (Welch &amp; Comer, 1988). Cuanto más cerca se encuentre el valor del alfa a 1, mayor es la consistencia interna de los ítems analizados.</w:t>
      </w:r>
      <w:r w:rsidR="00495281" w:rsidRPr="00B9108B">
        <w:rPr>
          <w:rFonts w:ascii="Times New Roman" w:hAnsi="Times New Roman" w:cs="Times New Roman"/>
          <w:sz w:val="24"/>
          <w:szCs w:val="24"/>
        </w:rPr>
        <w:t xml:space="preserve"> En la hoja Excel se ha medido el alfa de Cronbach mediante las varianzas de cada ítem y se ha obtenido un resultado de 0,726, por tanto podemos afirmar que los ítems están correlacionados y el cuestionario SERVQUAL </w:t>
      </w:r>
      <w:r w:rsidR="008F3F86" w:rsidRPr="00B9108B">
        <w:rPr>
          <w:rFonts w:ascii="Times New Roman" w:hAnsi="Times New Roman" w:cs="Times New Roman"/>
          <w:sz w:val="24"/>
          <w:szCs w:val="24"/>
        </w:rPr>
        <w:t>está libre de errores aleatorios</w:t>
      </w:r>
      <w:r w:rsidR="00B106E1">
        <w:rPr>
          <w:rFonts w:ascii="Times New Roman" w:hAnsi="Times New Roman" w:cs="Times New Roman"/>
          <w:sz w:val="24"/>
          <w:szCs w:val="24"/>
        </w:rPr>
        <w:t>.</w:t>
      </w:r>
    </w:p>
    <w:p w:rsidR="00B106E1" w:rsidRDefault="00B106E1" w:rsidP="00A809D8">
      <w:pPr>
        <w:spacing w:line="360" w:lineRule="auto"/>
        <w:ind w:left="0"/>
        <w:rPr>
          <w:rFonts w:ascii="Times New Roman" w:hAnsi="Times New Roman" w:cs="Times New Roman"/>
          <w:sz w:val="24"/>
          <w:szCs w:val="24"/>
        </w:rPr>
      </w:pPr>
    </w:p>
    <w:p w:rsidR="00495281" w:rsidRPr="00B9108B" w:rsidRDefault="00495281"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En el siguiente gráfico se puede observar más precisamente la media aritmética de cada ítem:</w:t>
      </w:r>
    </w:p>
    <w:p w:rsidR="00A57B81" w:rsidRPr="00B9108B" w:rsidRDefault="00A00108" w:rsidP="00A809D8">
      <w:pPr>
        <w:spacing w:line="360" w:lineRule="auto"/>
        <w:ind w:left="0"/>
        <w:rPr>
          <w:rFonts w:ascii="Times New Roman" w:hAnsi="Times New Roman" w:cs="Times New Roman"/>
          <w:sz w:val="24"/>
          <w:szCs w:val="24"/>
        </w:rPr>
      </w:pPr>
      <w:r w:rsidRPr="00B9108B">
        <w:rPr>
          <w:rFonts w:ascii="Times New Roman" w:hAnsi="Times New Roman" w:cs="Times New Roman"/>
          <w:b/>
          <w:i/>
          <w:noProof/>
          <w:sz w:val="24"/>
          <w:szCs w:val="24"/>
          <w:lang w:eastAsia="es-ES"/>
        </w:rPr>
        <w:drawing>
          <wp:anchor distT="0" distB="0" distL="114300" distR="114300" simplePos="0" relativeHeight="251686912" behindDoc="0" locked="0" layoutInCell="1" allowOverlap="1" wp14:anchorId="3AC03FA4" wp14:editId="7C56385D">
            <wp:simplePos x="0" y="0"/>
            <wp:positionH relativeFrom="margin">
              <wp:align>right</wp:align>
            </wp:positionH>
            <wp:positionV relativeFrom="margin">
              <wp:posOffset>3138252</wp:posOffset>
            </wp:positionV>
            <wp:extent cx="5400040" cy="3150235"/>
            <wp:effectExtent l="0" t="0" r="10160" b="12065"/>
            <wp:wrapSquare wrapText="bothSides"/>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495281" w:rsidRPr="00B9108B" w:rsidRDefault="00495281" w:rsidP="00A809D8">
      <w:pPr>
        <w:spacing w:line="360" w:lineRule="auto"/>
        <w:ind w:left="0"/>
        <w:rPr>
          <w:rFonts w:ascii="Times New Roman" w:hAnsi="Times New Roman" w:cs="Times New Roman"/>
          <w:sz w:val="24"/>
          <w:szCs w:val="24"/>
        </w:rPr>
      </w:pPr>
    </w:p>
    <w:p w:rsidR="00495281" w:rsidRPr="00B9108B" w:rsidRDefault="00495281" w:rsidP="00A809D8">
      <w:pPr>
        <w:spacing w:line="360" w:lineRule="auto"/>
        <w:ind w:left="0"/>
        <w:rPr>
          <w:rFonts w:ascii="Times New Roman" w:hAnsi="Times New Roman" w:cs="Times New Roman"/>
          <w:sz w:val="24"/>
          <w:szCs w:val="24"/>
        </w:rPr>
      </w:pPr>
    </w:p>
    <w:p w:rsidR="00EA0E39" w:rsidRPr="00B9108B" w:rsidRDefault="00EA0E39"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El valor de las medias aritméticas para cada ítem señala que, a nivel general, los socios cooperativistas han valorado positivamente la calidad de servicio de la Cooperativa Santa María, sin embargo en la dimensión de fiabilidad se ha hallado la puntuación más baja en el ítem 8: “</w:t>
      </w:r>
      <w:r w:rsidRPr="00B9108B">
        <w:rPr>
          <w:rFonts w:ascii="Times New Roman" w:hAnsi="Times New Roman" w:cs="Times New Roman"/>
          <w:i/>
          <w:sz w:val="24"/>
          <w:szCs w:val="24"/>
        </w:rPr>
        <w:t>La empresa informa debidamente del servicio de venta de abono agrícola</w:t>
      </w:r>
      <w:r w:rsidR="00495281" w:rsidRPr="00B9108B">
        <w:rPr>
          <w:rFonts w:ascii="Times New Roman" w:hAnsi="Times New Roman" w:cs="Times New Roman"/>
          <w:i/>
          <w:sz w:val="24"/>
          <w:szCs w:val="24"/>
        </w:rPr>
        <w:t>”</w:t>
      </w:r>
      <w:r w:rsidR="000D51DF" w:rsidRPr="00B9108B">
        <w:rPr>
          <w:rFonts w:ascii="Times New Roman" w:hAnsi="Times New Roman" w:cs="Times New Roman"/>
          <w:i/>
          <w:sz w:val="24"/>
          <w:szCs w:val="24"/>
        </w:rPr>
        <w:t xml:space="preserve">, </w:t>
      </w:r>
      <w:r w:rsidR="000D51DF" w:rsidRPr="00B9108B">
        <w:rPr>
          <w:rFonts w:ascii="Times New Roman" w:hAnsi="Times New Roman" w:cs="Times New Roman"/>
          <w:sz w:val="24"/>
          <w:szCs w:val="24"/>
        </w:rPr>
        <w:t>esta puntuación es importante ya que señala el aspecto más débil de la empresa y donde se debería de empezar a hacer cambios.</w:t>
      </w:r>
    </w:p>
    <w:p w:rsidR="000D51DF" w:rsidRPr="00B9108B" w:rsidRDefault="00E87830"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lastRenderedPageBreak/>
        <w:t>A nivel global, los socios han valorado positivamente la calidad de servicio de la Cooperativa Santa María, ya que los resultados de la encuesta arrojan un nivel positivo en las 5 dimensiones del SERVQUAL</w:t>
      </w:r>
    </w:p>
    <w:p w:rsidR="00F010AD" w:rsidRPr="00B9108B" w:rsidRDefault="00E87830"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También</w:t>
      </w:r>
      <w:r w:rsidR="008F3F86" w:rsidRPr="00B9108B">
        <w:rPr>
          <w:rFonts w:ascii="Times New Roman" w:hAnsi="Times New Roman" w:cs="Times New Roman"/>
          <w:sz w:val="24"/>
          <w:szCs w:val="24"/>
        </w:rPr>
        <w:t xml:space="preserve">, hay que tener en cuenta el </w:t>
      </w:r>
      <w:r w:rsidR="008F3F86" w:rsidRPr="00B9108B">
        <w:rPr>
          <w:rFonts w:ascii="Times New Roman" w:hAnsi="Times New Roman" w:cs="Times New Roman"/>
          <w:b/>
          <w:sz w:val="24"/>
          <w:szCs w:val="24"/>
        </w:rPr>
        <w:t>efecto cortesía</w:t>
      </w:r>
      <w:r w:rsidR="008F3F86" w:rsidRPr="00B9108B">
        <w:rPr>
          <w:rFonts w:ascii="Times New Roman" w:hAnsi="Times New Roman" w:cs="Times New Roman"/>
          <w:sz w:val="24"/>
          <w:szCs w:val="24"/>
        </w:rPr>
        <w:t>, por el cual los socios cooperativistas valoran positivamente la encuesta realizada debido a que solo se ha realizado una vez y se ha realizado en las instalaciones de la empresa.</w:t>
      </w:r>
    </w:p>
    <w:p w:rsidR="008F3F86" w:rsidRDefault="008F3F86"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Para eliminar el efecto cortesía la empresa debe realizar un cuestionario anualmente a los socios cooperativistas y sería también recomendable que este se hiciese vía internet o fuera de las instalaciones de la cooperativa.</w:t>
      </w:r>
    </w:p>
    <w:p w:rsidR="00B106E1" w:rsidRDefault="00B106E1" w:rsidP="00A809D8">
      <w:pPr>
        <w:spacing w:line="360" w:lineRule="auto"/>
        <w:ind w:left="0"/>
        <w:rPr>
          <w:rFonts w:ascii="Times New Roman" w:hAnsi="Times New Roman" w:cs="Times New Roman"/>
          <w:sz w:val="24"/>
          <w:szCs w:val="24"/>
        </w:rPr>
      </w:pPr>
    </w:p>
    <w:p w:rsidR="00B106E1" w:rsidRPr="00B9108B" w:rsidRDefault="00B106E1" w:rsidP="00A809D8">
      <w:pPr>
        <w:spacing w:line="360" w:lineRule="auto"/>
        <w:ind w:left="0"/>
        <w:rPr>
          <w:rFonts w:ascii="Times New Roman" w:hAnsi="Times New Roman" w:cs="Times New Roman"/>
          <w:b/>
          <w:sz w:val="24"/>
          <w:szCs w:val="24"/>
        </w:rPr>
      </w:pPr>
    </w:p>
    <w:p w:rsidR="00E10744" w:rsidRPr="00B9108B" w:rsidRDefault="00607A62" w:rsidP="00A809D8">
      <w:pPr>
        <w:spacing w:line="360" w:lineRule="auto"/>
        <w:ind w:left="0"/>
        <w:jc w:val="center"/>
        <w:rPr>
          <w:rFonts w:ascii="Times New Roman" w:hAnsi="Times New Roman" w:cs="Times New Roman"/>
          <w:b/>
          <w:sz w:val="24"/>
          <w:szCs w:val="24"/>
        </w:rPr>
      </w:pPr>
      <w:r w:rsidRPr="00B9108B">
        <w:rPr>
          <w:rFonts w:ascii="Times New Roman" w:hAnsi="Times New Roman" w:cs="Times New Roman"/>
          <w:b/>
          <w:sz w:val="24"/>
          <w:szCs w:val="24"/>
        </w:rPr>
        <w:t>Cierre de brechas</w:t>
      </w:r>
    </w:p>
    <w:p w:rsidR="002D1159" w:rsidRDefault="002D1159" w:rsidP="00A809D8">
      <w:pPr>
        <w:spacing w:line="360" w:lineRule="auto"/>
        <w:ind w:left="0"/>
        <w:rPr>
          <w:rFonts w:ascii="Times New Roman" w:hAnsi="Times New Roman" w:cs="Times New Roman"/>
          <w:sz w:val="24"/>
          <w:szCs w:val="24"/>
        </w:rPr>
      </w:pPr>
    </w:p>
    <w:p w:rsidR="00607A62" w:rsidRDefault="00C7667E" w:rsidP="00A809D8">
      <w:pPr>
        <w:spacing w:line="360" w:lineRule="auto"/>
        <w:ind w:left="0"/>
        <w:rPr>
          <w:rFonts w:ascii="Times New Roman" w:hAnsi="Times New Roman" w:cs="Times New Roman"/>
          <w:sz w:val="24"/>
          <w:szCs w:val="24"/>
        </w:rPr>
      </w:pPr>
      <w:r>
        <w:rPr>
          <w:rFonts w:ascii="Times New Roman" w:hAnsi="Times New Roman" w:cs="Times New Roman"/>
          <w:sz w:val="24"/>
          <w:szCs w:val="24"/>
        </w:rPr>
        <w:t>El cierre de brechas corresponde al enfoque norteamericano donde la calidad de servicio se mide a través de la brecha 5 que es la diferencia entre las percepciones y las expectativas de los clientes de la empresa.</w:t>
      </w:r>
    </w:p>
    <w:p w:rsidR="00C7667E" w:rsidRDefault="00C7667E" w:rsidP="00A809D8">
      <w:pPr>
        <w:spacing w:line="360" w:lineRule="auto"/>
        <w:ind w:left="0"/>
        <w:rPr>
          <w:rFonts w:ascii="Times New Roman" w:hAnsi="Times New Roman" w:cs="Times New Roman"/>
          <w:sz w:val="24"/>
          <w:szCs w:val="24"/>
        </w:rPr>
      </w:pPr>
      <w:r>
        <w:rPr>
          <w:rFonts w:ascii="Times New Roman" w:hAnsi="Times New Roman" w:cs="Times New Roman"/>
          <w:sz w:val="24"/>
          <w:szCs w:val="24"/>
        </w:rPr>
        <w:t>Es conveniente analizar las brechas del modelo, ya que nos ayudan a identificar los problemas en la calidad del servicio y nos ayudan a solucionarlos con una serie de recomendaciones.</w:t>
      </w:r>
    </w:p>
    <w:p w:rsidR="00C7667E" w:rsidRDefault="00C7667E" w:rsidP="00A809D8">
      <w:pPr>
        <w:spacing w:line="360" w:lineRule="auto"/>
        <w:ind w:left="0"/>
        <w:rPr>
          <w:rFonts w:ascii="Times New Roman" w:hAnsi="Times New Roman" w:cs="Times New Roman"/>
          <w:sz w:val="24"/>
          <w:szCs w:val="24"/>
        </w:rPr>
      </w:pPr>
      <w:r>
        <w:rPr>
          <w:rFonts w:ascii="Times New Roman" w:hAnsi="Times New Roman" w:cs="Times New Roman"/>
          <w:sz w:val="24"/>
          <w:szCs w:val="24"/>
        </w:rPr>
        <w:t>Para cerrar la brecha 5, es necesario antes cerrar las otras 4 brechas</w:t>
      </w:r>
      <w:r w:rsidR="00A809D8">
        <w:rPr>
          <w:rFonts w:ascii="Times New Roman" w:hAnsi="Times New Roman" w:cs="Times New Roman"/>
          <w:sz w:val="24"/>
          <w:szCs w:val="24"/>
        </w:rPr>
        <w:t>, a continuación se identificarán los problemas de cada brecha y sus posibles soluciones</w:t>
      </w:r>
      <w:r>
        <w:rPr>
          <w:rFonts w:ascii="Times New Roman" w:hAnsi="Times New Roman" w:cs="Times New Roman"/>
          <w:sz w:val="24"/>
          <w:szCs w:val="24"/>
        </w:rPr>
        <w:t>:</w:t>
      </w:r>
    </w:p>
    <w:p w:rsidR="00C7667E" w:rsidRPr="00B9108B" w:rsidRDefault="00C7667E" w:rsidP="00A809D8">
      <w:pPr>
        <w:spacing w:line="360" w:lineRule="auto"/>
        <w:ind w:left="0"/>
        <w:rPr>
          <w:rFonts w:ascii="Times New Roman" w:hAnsi="Times New Roman" w:cs="Times New Roman"/>
          <w:sz w:val="24"/>
          <w:szCs w:val="24"/>
        </w:rPr>
      </w:pPr>
    </w:p>
    <w:p w:rsidR="00EF57ED" w:rsidRDefault="00EF57ED" w:rsidP="00A809D8">
      <w:pPr>
        <w:spacing w:line="360" w:lineRule="auto"/>
        <w:ind w:left="0"/>
        <w:rPr>
          <w:rFonts w:ascii="Times New Roman" w:hAnsi="Times New Roman" w:cs="Times New Roman"/>
          <w:sz w:val="24"/>
          <w:szCs w:val="24"/>
        </w:rPr>
      </w:pPr>
      <w:r w:rsidRPr="00B9108B">
        <w:rPr>
          <w:rFonts w:ascii="Times New Roman" w:hAnsi="Times New Roman" w:cs="Times New Roman"/>
          <w:b/>
          <w:sz w:val="28"/>
          <w:szCs w:val="24"/>
          <w:u w:val="single"/>
        </w:rPr>
        <w:t>Brecha 1:</w:t>
      </w:r>
      <w:r w:rsidRPr="00B9108B">
        <w:rPr>
          <w:rFonts w:ascii="Times New Roman" w:hAnsi="Times New Roman" w:cs="Times New Roman"/>
          <w:sz w:val="28"/>
          <w:szCs w:val="24"/>
        </w:rPr>
        <w:t xml:space="preserve"> </w:t>
      </w:r>
      <w:r w:rsidRPr="00B9108B">
        <w:rPr>
          <w:rFonts w:ascii="Times New Roman" w:hAnsi="Times New Roman" w:cs="Times New Roman"/>
          <w:sz w:val="24"/>
          <w:szCs w:val="24"/>
        </w:rPr>
        <w:t xml:space="preserve">La brecha 1 es la diferencia entre lo que esperan los </w:t>
      </w:r>
      <w:r w:rsidR="0098770C" w:rsidRPr="00B9108B">
        <w:rPr>
          <w:rFonts w:ascii="Times New Roman" w:hAnsi="Times New Roman" w:cs="Times New Roman"/>
          <w:sz w:val="24"/>
          <w:szCs w:val="24"/>
        </w:rPr>
        <w:t>socios</w:t>
      </w:r>
      <w:r w:rsidRPr="00B9108B">
        <w:rPr>
          <w:rFonts w:ascii="Times New Roman" w:hAnsi="Times New Roman" w:cs="Times New Roman"/>
          <w:sz w:val="24"/>
          <w:szCs w:val="24"/>
        </w:rPr>
        <w:t xml:space="preserve"> y lo que la administración de la empresa percibe que esperan. Esta se genera por muchas razones como: falta de </w:t>
      </w:r>
      <w:r w:rsidR="0098770C" w:rsidRPr="00B9108B">
        <w:rPr>
          <w:rFonts w:ascii="Times New Roman" w:hAnsi="Times New Roman" w:cs="Times New Roman"/>
          <w:sz w:val="24"/>
          <w:szCs w:val="24"/>
        </w:rPr>
        <w:t>interacción</w:t>
      </w:r>
      <w:r w:rsidRPr="00B9108B">
        <w:rPr>
          <w:rFonts w:ascii="Times New Roman" w:hAnsi="Times New Roman" w:cs="Times New Roman"/>
          <w:sz w:val="24"/>
          <w:szCs w:val="24"/>
        </w:rPr>
        <w:t xml:space="preserve"> directa con los </w:t>
      </w:r>
      <w:r w:rsidR="0098770C" w:rsidRPr="00B9108B">
        <w:rPr>
          <w:rFonts w:ascii="Times New Roman" w:hAnsi="Times New Roman" w:cs="Times New Roman"/>
          <w:sz w:val="24"/>
          <w:szCs w:val="24"/>
        </w:rPr>
        <w:t>socios</w:t>
      </w:r>
      <w:r w:rsidRPr="00B9108B">
        <w:rPr>
          <w:rFonts w:ascii="Times New Roman" w:hAnsi="Times New Roman" w:cs="Times New Roman"/>
          <w:sz w:val="24"/>
          <w:szCs w:val="24"/>
        </w:rPr>
        <w:t>, la falta de voluntad</w:t>
      </w:r>
      <w:r w:rsidR="0098770C" w:rsidRPr="00B9108B">
        <w:rPr>
          <w:rFonts w:ascii="Times New Roman" w:hAnsi="Times New Roman" w:cs="Times New Roman"/>
          <w:sz w:val="24"/>
          <w:szCs w:val="24"/>
        </w:rPr>
        <w:t>,</w:t>
      </w:r>
      <w:r w:rsidRPr="00B9108B">
        <w:rPr>
          <w:rFonts w:ascii="Times New Roman" w:hAnsi="Times New Roman" w:cs="Times New Roman"/>
          <w:sz w:val="24"/>
          <w:szCs w:val="24"/>
        </w:rPr>
        <w:t xml:space="preserve"> </w:t>
      </w:r>
      <w:r w:rsidR="0098770C" w:rsidRPr="00B9108B">
        <w:rPr>
          <w:rFonts w:ascii="Times New Roman" w:hAnsi="Times New Roman" w:cs="Times New Roman"/>
          <w:sz w:val="24"/>
          <w:szCs w:val="24"/>
        </w:rPr>
        <w:t xml:space="preserve">por parte de la empresa, </w:t>
      </w:r>
      <w:r w:rsidRPr="00B9108B">
        <w:rPr>
          <w:rFonts w:ascii="Times New Roman" w:hAnsi="Times New Roman" w:cs="Times New Roman"/>
          <w:sz w:val="24"/>
          <w:szCs w:val="24"/>
        </w:rPr>
        <w:t>para indagar sobre sus expectativas, o la falta de preparación para dirigirlas (Zeithaml, Bitner 2002).</w:t>
      </w:r>
    </w:p>
    <w:p w:rsidR="00A37513" w:rsidRPr="00B9108B" w:rsidRDefault="00A37513" w:rsidP="00A809D8">
      <w:pPr>
        <w:spacing w:line="360" w:lineRule="auto"/>
        <w:ind w:left="0"/>
        <w:rPr>
          <w:rFonts w:ascii="Times New Roman" w:hAnsi="Times New Roman" w:cs="Times New Roman"/>
          <w:sz w:val="24"/>
          <w:szCs w:val="24"/>
        </w:rPr>
      </w:pPr>
    </w:p>
    <w:p w:rsidR="00EF57ED" w:rsidRDefault="00EF57ED"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lastRenderedPageBreak/>
        <w:t>La empresa debe de realizar una investigación de mercado cada cierto periodo</w:t>
      </w:r>
      <w:r w:rsidR="0098770C" w:rsidRPr="00B9108B">
        <w:rPr>
          <w:rFonts w:ascii="Times New Roman" w:hAnsi="Times New Roman" w:cs="Times New Roman"/>
          <w:sz w:val="24"/>
          <w:szCs w:val="24"/>
        </w:rPr>
        <w:t xml:space="preserve"> (recomendablemente cada 1 o 2 años)</w:t>
      </w:r>
      <w:r w:rsidRPr="00B9108B">
        <w:rPr>
          <w:rFonts w:ascii="Times New Roman" w:hAnsi="Times New Roman" w:cs="Times New Roman"/>
          <w:sz w:val="24"/>
          <w:szCs w:val="24"/>
        </w:rPr>
        <w:t xml:space="preserve">, para poder obtener la información sobre las expectativas de sus </w:t>
      </w:r>
      <w:r w:rsidR="0098770C" w:rsidRPr="00B9108B">
        <w:rPr>
          <w:rFonts w:ascii="Times New Roman" w:hAnsi="Times New Roman" w:cs="Times New Roman"/>
          <w:sz w:val="24"/>
          <w:szCs w:val="24"/>
        </w:rPr>
        <w:t>socios</w:t>
      </w:r>
      <w:r w:rsidRPr="00B9108B">
        <w:rPr>
          <w:rFonts w:ascii="Times New Roman" w:hAnsi="Times New Roman" w:cs="Times New Roman"/>
          <w:sz w:val="24"/>
          <w:szCs w:val="24"/>
        </w:rPr>
        <w:t xml:space="preserve">. Se puede recurrir a las técnicas tradicionales como las visitas a los </w:t>
      </w:r>
      <w:r w:rsidR="004A1CE1" w:rsidRPr="00B9108B">
        <w:rPr>
          <w:rFonts w:ascii="Times New Roman" w:hAnsi="Times New Roman" w:cs="Times New Roman"/>
          <w:sz w:val="24"/>
          <w:szCs w:val="24"/>
        </w:rPr>
        <w:t>socios</w:t>
      </w:r>
      <w:r w:rsidRPr="00B9108B">
        <w:rPr>
          <w:rFonts w:ascii="Times New Roman" w:hAnsi="Times New Roman" w:cs="Times New Roman"/>
          <w:sz w:val="24"/>
          <w:szCs w:val="24"/>
        </w:rPr>
        <w:t>, las encuestas, seguimiento en llamadas o por medio de un sistema de quejas.</w:t>
      </w:r>
    </w:p>
    <w:p w:rsidR="00A809D8" w:rsidRDefault="00A809D8" w:rsidP="00A809D8">
      <w:pPr>
        <w:spacing w:line="360" w:lineRule="auto"/>
        <w:ind w:left="0"/>
        <w:rPr>
          <w:rFonts w:ascii="Times New Roman" w:hAnsi="Times New Roman" w:cs="Times New Roman"/>
          <w:sz w:val="24"/>
          <w:szCs w:val="24"/>
        </w:rPr>
      </w:pPr>
    </w:p>
    <w:p w:rsidR="00EF57ED" w:rsidRPr="00B9108B" w:rsidRDefault="00EF57ED" w:rsidP="00A809D8">
      <w:pPr>
        <w:spacing w:line="360" w:lineRule="auto"/>
        <w:ind w:left="0"/>
        <w:rPr>
          <w:rFonts w:ascii="Times New Roman" w:hAnsi="Times New Roman" w:cs="Times New Roman"/>
          <w:sz w:val="24"/>
          <w:szCs w:val="24"/>
        </w:rPr>
      </w:pPr>
      <w:r w:rsidRPr="00B9108B">
        <w:rPr>
          <w:rFonts w:ascii="Times New Roman" w:hAnsi="Times New Roman" w:cs="Times New Roman"/>
          <w:b/>
          <w:sz w:val="28"/>
          <w:szCs w:val="24"/>
          <w:u w:val="single"/>
        </w:rPr>
        <w:t>Brecha 2:</w:t>
      </w:r>
      <w:r w:rsidRPr="00B9108B">
        <w:rPr>
          <w:rFonts w:ascii="Times New Roman" w:hAnsi="Times New Roman" w:cs="Times New Roman"/>
          <w:sz w:val="28"/>
          <w:szCs w:val="24"/>
        </w:rPr>
        <w:t xml:space="preserve"> </w:t>
      </w:r>
      <w:r w:rsidRPr="00B9108B">
        <w:rPr>
          <w:rFonts w:ascii="Times New Roman" w:hAnsi="Times New Roman" w:cs="Times New Roman"/>
          <w:sz w:val="24"/>
          <w:szCs w:val="24"/>
        </w:rPr>
        <w:t xml:space="preserve">Es la diferencia entre las percepciones que tiene la administración acerca de las expectativas de los </w:t>
      </w:r>
      <w:r w:rsidR="004A1CE1" w:rsidRPr="00B9108B">
        <w:rPr>
          <w:rFonts w:ascii="Times New Roman" w:hAnsi="Times New Roman" w:cs="Times New Roman"/>
          <w:sz w:val="24"/>
          <w:szCs w:val="24"/>
        </w:rPr>
        <w:t>socios</w:t>
      </w:r>
      <w:r w:rsidRPr="00B9108B">
        <w:rPr>
          <w:rFonts w:ascii="Times New Roman" w:hAnsi="Times New Roman" w:cs="Times New Roman"/>
          <w:sz w:val="24"/>
          <w:szCs w:val="24"/>
        </w:rPr>
        <w:t>, y las especificaciones de la calidad real en el servicio. Esta brecha se genera por que la empresa no selecciona el diseño ni los estándares correctos.</w:t>
      </w:r>
    </w:p>
    <w:p w:rsidR="00EF57ED" w:rsidRDefault="00EF57ED"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 xml:space="preserve">Para cerrar esta brecha, la empresa debe diseñar los procesos del servicio con toda claridad, y debe evitar la simplificación de estos, o dejarlos incompletos. </w:t>
      </w:r>
      <w:r w:rsidR="0098770C" w:rsidRPr="00B9108B">
        <w:rPr>
          <w:rFonts w:ascii="Times New Roman" w:hAnsi="Times New Roman" w:cs="Times New Roman"/>
          <w:sz w:val="24"/>
          <w:szCs w:val="24"/>
        </w:rPr>
        <w:t>También</w:t>
      </w:r>
      <w:r w:rsidRPr="00B9108B">
        <w:rPr>
          <w:rFonts w:ascii="Times New Roman" w:hAnsi="Times New Roman" w:cs="Times New Roman"/>
          <w:sz w:val="24"/>
          <w:szCs w:val="24"/>
        </w:rPr>
        <w:t xml:space="preserve"> debe definir los estándares adecuados </w:t>
      </w:r>
      <w:r w:rsidR="0098770C" w:rsidRPr="00B9108B">
        <w:rPr>
          <w:rFonts w:ascii="Times New Roman" w:hAnsi="Times New Roman" w:cs="Times New Roman"/>
          <w:sz w:val="24"/>
          <w:szCs w:val="24"/>
        </w:rPr>
        <w:t>para que el personal de la empresa pueda entender cuáles son las prioridades en la administración y que tipo de desempeño es valioso.</w:t>
      </w:r>
    </w:p>
    <w:p w:rsidR="0098770C" w:rsidRDefault="0098770C"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Otra forma de eliminar esta diferencia es a través de la comunicación entre las diferentes áreas de la empresa, para que todos tengan la misma visión de los servicios que deben ser mejorados. Desde el gerente general, hasta los empleados del área de producción, deben entender las n</w:t>
      </w:r>
      <w:r w:rsidR="004A1CE1" w:rsidRPr="00B9108B">
        <w:rPr>
          <w:rFonts w:ascii="Times New Roman" w:hAnsi="Times New Roman" w:cs="Times New Roman"/>
          <w:sz w:val="24"/>
          <w:szCs w:val="24"/>
        </w:rPr>
        <w:t>ecesidades y expectativas de sus socios</w:t>
      </w:r>
      <w:r w:rsidRPr="00B9108B">
        <w:rPr>
          <w:rFonts w:ascii="Times New Roman" w:hAnsi="Times New Roman" w:cs="Times New Roman"/>
          <w:sz w:val="24"/>
          <w:szCs w:val="24"/>
        </w:rPr>
        <w:t>, para que todo el trabajo realizado esté enfocado en lo que ellos desean y esperan.</w:t>
      </w:r>
    </w:p>
    <w:p w:rsidR="00A809D8" w:rsidRPr="00B9108B" w:rsidRDefault="00A809D8" w:rsidP="00A809D8">
      <w:pPr>
        <w:spacing w:line="360" w:lineRule="auto"/>
        <w:ind w:left="0"/>
        <w:rPr>
          <w:rFonts w:ascii="Times New Roman" w:hAnsi="Times New Roman" w:cs="Times New Roman"/>
          <w:sz w:val="24"/>
          <w:szCs w:val="24"/>
        </w:rPr>
      </w:pPr>
    </w:p>
    <w:p w:rsidR="004A1CE1" w:rsidRDefault="004A1CE1" w:rsidP="00A809D8">
      <w:pPr>
        <w:spacing w:line="360" w:lineRule="auto"/>
        <w:ind w:left="0"/>
        <w:rPr>
          <w:rFonts w:ascii="Times New Roman" w:hAnsi="Times New Roman" w:cs="Times New Roman"/>
          <w:sz w:val="24"/>
          <w:szCs w:val="24"/>
        </w:rPr>
      </w:pPr>
      <w:r w:rsidRPr="00B9108B">
        <w:rPr>
          <w:rFonts w:ascii="Times New Roman" w:hAnsi="Times New Roman" w:cs="Times New Roman"/>
          <w:b/>
          <w:sz w:val="28"/>
          <w:szCs w:val="24"/>
          <w:u w:val="single"/>
        </w:rPr>
        <w:t>Brecha 3:</w:t>
      </w:r>
      <w:r w:rsidRPr="00B9108B">
        <w:rPr>
          <w:rFonts w:ascii="Times New Roman" w:hAnsi="Times New Roman" w:cs="Times New Roman"/>
          <w:sz w:val="28"/>
          <w:szCs w:val="24"/>
        </w:rPr>
        <w:t xml:space="preserve"> </w:t>
      </w:r>
      <w:r w:rsidRPr="00B9108B">
        <w:rPr>
          <w:rFonts w:ascii="Times New Roman" w:hAnsi="Times New Roman" w:cs="Times New Roman"/>
          <w:sz w:val="24"/>
          <w:szCs w:val="24"/>
        </w:rPr>
        <w:t xml:space="preserve">Se define como la diferencia entre las </w:t>
      </w:r>
      <w:r w:rsidR="00374C37" w:rsidRPr="00B9108B">
        <w:rPr>
          <w:rFonts w:ascii="Times New Roman" w:hAnsi="Times New Roman" w:cs="Times New Roman"/>
          <w:sz w:val="24"/>
          <w:szCs w:val="24"/>
        </w:rPr>
        <w:t>especificaciones</w:t>
      </w:r>
      <w:r w:rsidRPr="00B9108B">
        <w:rPr>
          <w:rFonts w:ascii="Times New Roman" w:hAnsi="Times New Roman" w:cs="Times New Roman"/>
          <w:sz w:val="24"/>
          <w:szCs w:val="24"/>
        </w:rPr>
        <w:t xml:space="preserve"> de la calidad en el servicio y el servicio entregado. Esta brecha se genera por varios motivos: porque los empleados no entienden claramente lo que deben de realizar en la empresa, porque los empleados se sienten en conflicto entre los socios y/o la administración de la empresa, por los empleados insatisfechos, el uso de tecnología inadecuada u obsoleta, las recompensas y reconocimientos inapropiados hacia los empleados, y a la falta de trabajo en equipo. Todos estos factores se relacionan con recursos humanos, es por eso que se debe enfocar todo el esfuerzo en el desarrollo de los funcionarios de la empresa.</w:t>
      </w:r>
    </w:p>
    <w:p w:rsidR="00A37513" w:rsidRPr="00B9108B" w:rsidRDefault="00A37513" w:rsidP="00A809D8">
      <w:pPr>
        <w:spacing w:line="360" w:lineRule="auto"/>
        <w:ind w:left="0"/>
        <w:rPr>
          <w:rFonts w:ascii="Times New Roman" w:hAnsi="Times New Roman" w:cs="Times New Roman"/>
          <w:sz w:val="24"/>
          <w:szCs w:val="24"/>
        </w:rPr>
      </w:pPr>
    </w:p>
    <w:p w:rsidR="004A1CE1" w:rsidRPr="00B9108B" w:rsidRDefault="004A1CE1"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lastRenderedPageBreak/>
        <w:t>Para poder cerrar esta brecha, se debe realizar la capacitación a las 15 personas que trabajan en la empresa, para que ellos puedan desempeñar su papel de forma apropiada. Los cursos de capacitación deben ser realizadas por profesionales en el tema de la calidad de servicio.</w:t>
      </w:r>
    </w:p>
    <w:p w:rsidR="000D615A" w:rsidRDefault="000D615A"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Otra forma de cerrar la brecha 3 es a través del trabajo en equipo, para que todo el personal se integre y establezca relaciones de trabajo y amistad. La naturaleza de muchos trabajos de servicio indica que la satisfacción del cliente se mejora cuando los empleados trabajan en equipo. Los empleados que se sienten apoyados y cuentan con un equipo que lo respaldan están mejor preparados para proporcionar un servicio de calidad (Zeithaml, Bitner 2002).</w:t>
      </w:r>
    </w:p>
    <w:p w:rsidR="00A809D8" w:rsidRPr="00B9108B" w:rsidRDefault="00A809D8" w:rsidP="00A809D8">
      <w:pPr>
        <w:spacing w:line="360" w:lineRule="auto"/>
        <w:ind w:left="0"/>
        <w:rPr>
          <w:rFonts w:ascii="Times New Roman" w:hAnsi="Times New Roman" w:cs="Times New Roman"/>
          <w:sz w:val="24"/>
          <w:szCs w:val="24"/>
        </w:rPr>
      </w:pPr>
    </w:p>
    <w:p w:rsidR="002E37D9" w:rsidRPr="00B9108B" w:rsidRDefault="002E37D9" w:rsidP="00A809D8">
      <w:pPr>
        <w:spacing w:line="360" w:lineRule="auto"/>
        <w:ind w:left="0"/>
        <w:rPr>
          <w:rFonts w:ascii="Times New Roman" w:hAnsi="Times New Roman" w:cs="Times New Roman"/>
          <w:sz w:val="24"/>
          <w:szCs w:val="24"/>
        </w:rPr>
      </w:pPr>
      <w:r w:rsidRPr="00B9108B">
        <w:rPr>
          <w:rFonts w:ascii="Times New Roman" w:hAnsi="Times New Roman" w:cs="Times New Roman"/>
          <w:b/>
          <w:sz w:val="28"/>
          <w:szCs w:val="24"/>
          <w:u w:val="single"/>
        </w:rPr>
        <w:t>Brecha 4:</w:t>
      </w:r>
      <w:r w:rsidRPr="00B9108B">
        <w:rPr>
          <w:rFonts w:ascii="Times New Roman" w:hAnsi="Times New Roman" w:cs="Times New Roman"/>
          <w:sz w:val="28"/>
          <w:szCs w:val="24"/>
        </w:rPr>
        <w:t xml:space="preserve"> </w:t>
      </w:r>
      <w:r w:rsidR="000E0EA6" w:rsidRPr="00B9108B">
        <w:rPr>
          <w:rFonts w:ascii="Times New Roman" w:hAnsi="Times New Roman" w:cs="Times New Roman"/>
          <w:sz w:val="24"/>
          <w:szCs w:val="24"/>
        </w:rPr>
        <w:t>Es la diferencia entre la entrega del servicio y lo que se les comunica a los socios del mismo. Esta brecha se genera por varias razones: comunicación ineficiente en marketing, administración ineficiente de las expectativas de los socios, promesas exageradas e inalcanzables, mala coordinación entre departamento de marketing con otras áreas de la empresa.</w:t>
      </w:r>
    </w:p>
    <w:p w:rsidR="000E0EA6" w:rsidRPr="00B9108B" w:rsidRDefault="000E0EA6"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 xml:space="preserve">Se debe “educar” a los socios, para evitar esta brecha. Con educar </w:t>
      </w:r>
      <w:r w:rsidR="00CF678F" w:rsidRPr="00B9108B">
        <w:rPr>
          <w:rFonts w:ascii="Times New Roman" w:hAnsi="Times New Roman" w:cs="Times New Roman"/>
          <w:sz w:val="24"/>
          <w:szCs w:val="24"/>
        </w:rPr>
        <w:t>se hace referencia a informar apropiadamente acerca de los productos y servicios que ofrece la empresa, los recursos que utiliza para la elaboración de estos, y el tiempo que tardara en el proceso de producción y prestación del servicio.</w:t>
      </w:r>
    </w:p>
    <w:p w:rsidR="00CF678F" w:rsidRPr="00B9108B" w:rsidRDefault="00CF678F"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Las expectativas de los socios son moldeadas por factores controlados por la empresa, así como también por factores incontrolables. Para disminuir la diferencia entre el desempeño del servicio y las promesas realizadas, la empresa debe enfocarse en los factores controlables que son: publicidad de la empresa y venta personal.</w:t>
      </w:r>
    </w:p>
    <w:p w:rsidR="00702FEC" w:rsidRPr="00B9108B" w:rsidRDefault="00702FEC" w:rsidP="00A809D8">
      <w:pPr>
        <w:spacing w:line="360" w:lineRule="auto"/>
        <w:ind w:left="0"/>
        <w:rPr>
          <w:rFonts w:ascii="Times New Roman" w:hAnsi="Times New Roman" w:cs="Times New Roman"/>
          <w:sz w:val="24"/>
          <w:szCs w:val="24"/>
        </w:rPr>
      </w:pPr>
    </w:p>
    <w:p w:rsidR="00702FEC" w:rsidRPr="00B9108B" w:rsidRDefault="00702FEC" w:rsidP="00A809D8">
      <w:pPr>
        <w:spacing w:line="360" w:lineRule="auto"/>
        <w:ind w:left="0"/>
        <w:rPr>
          <w:rFonts w:ascii="Times New Roman" w:hAnsi="Times New Roman" w:cs="Times New Roman"/>
          <w:sz w:val="24"/>
          <w:szCs w:val="24"/>
        </w:rPr>
      </w:pPr>
    </w:p>
    <w:p w:rsidR="00702FEC" w:rsidRPr="00B9108B" w:rsidRDefault="00702FEC" w:rsidP="00A809D8">
      <w:pPr>
        <w:spacing w:line="360" w:lineRule="auto"/>
        <w:ind w:left="0"/>
        <w:rPr>
          <w:rFonts w:ascii="Times New Roman" w:hAnsi="Times New Roman" w:cs="Times New Roman"/>
          <w:sz w:val="24"/>
          <w:szCs w:val="24"/>
        </w:rPr>
      </w:pPr>
    </w:p>
    <w:p w:rsidR="00702FEC" w:rsidRPr="00B9108B" w:rsidRDefault="00702FEC" w:rsidP="00A809D8">
      <w:pPr>
        <w:spacing w:line="360" w:lineRule="auto"/>
        <w:ind w:left="0"/>
        <w:rPr>
          <w:rFonts w:ascii="Times New Roman" w:hAnsi="Times New Roman" w:cs="Times New Roman"/>
          <w:sz w:val="24"/>
          <w:szCs w:val="24"/>
        </w:rPr>
      </w:pPr>
    </w:p>
    <w:p w:rsidR="00702FEC" w:rsidRPr="00B9108B" w:rsidRDefault="00702FEC" w:rsidP="00A809D8">
      <w:pPr>
        <w:spacing w:line="360" w:lineRule="auto"/>
        <w:ind w:left="0"/>
        <w:rPr>
          <w:rFonts w:ascii="Times New Roman" w:hAnsi="Times New Roman" w:cs="Times New Roman"/>
          <w:sz w:val="24"/>
          <w:szCs w:val="24"/>
        </w:rPr>
      </w:pPr>
    </w:p>
    <w:p w:rsidR="00702FEC" w:rsidRPr="00A00108" w:rsidRDefault="008337FB" w:rsidP="00A00108">
      <w:pPr>
        <w:spacing w:line="360" w:lineRule="auto"/>
        <w:ind w:left="0" w:firstLine="0"/>
        <w:jc w:val="center"/>
        <w:rPr>
          <w:rFonts w:ascii="Times New Roman" w:hAnsi="Times New Roman" w:cs="Times New Roman"/>
          <w:b/>
          <w:i/>
          <w:sz w:val="44"/>
          <w:szCs w:val="24"/>
        </w:rPr>
      </w:pPr>
      <w:r w:rsidRPr="00A00108">
        <w:rPr>
          <w:rFonts w:ascii="Times New Roman" w:hAnsi="Times New Roman" w:cs="Times New Roman"/>
          <w:b/>
          <w:i/>
          <w:sz w:val="44"/>
          <w:szCs w:val="24"/>
        </w:rPr>
        <w:lastRenderedPageBreak/>
        <w:t xml:space="preserve">Parte III: Conclusión y </w:t>
      </w:r>
      <w:r w:rsidR="00A00108" w:rsidRPr="00A00108">
        <w:rPr>
          <w:rFonts w:ascii="Times New Roman" w:hAnsi="Times New Roman" w:cs="Times New Roman"/>
          <w:b/>
          <w:i/>
          <w:sz w:val="44"/>
          <w:szCs w:val="24"/>
        </w:rPr>
        <w:t>Bibliografía</w:t>
      </w:r>
    </w:p>
    <w:p w:rsidR="00B203F7" w:rsidRDefault="00B203F7" w:rsidP="00A809D8">
      <w:pPr>
        <w:spacing w:line="360" w:lineRule="auto"/>
        <w:ind w:left="0"/>
        <w:rPr>
          <w:rFonts w:ascii="Times New Roman" w:hAnsi="Times New Roman" w:cs="Times New Roman"/>
          <w:sz w:val="24"/>
          <w:szCs w:val="24"/>
        </w:rPr>
      </w:pPr>
    </w:p>
    <w:p w:rsidR="00702FEC" w:rsidRPr="00B9108B" w:rsidRDefault="00702FEC" w:rsidP="00A809D8">
      <w:pPr>
        <w:spacing w:line="360" w:lineRule="auto"/>
        <w:ind w:left="0"/>
        <w:rPr>
          <w:rFonts w:ascii="Times New Roman" w:hAnsi="Times New Roman" w:cs="Times New Roman"/>
          <w:sz w:val="24"/>
          <w:szCs w:val="24"/>
        </w:rPr>
      </w:pPr>
    </w:p>
    <w:p w:rsidR="00320917" w:rsidRDefault="00320917" w:rsidP="00A809D8">
      <w:pPr>
        <w:pStyle w:val="Prrafodelista"/>
        <w:numPr>
          <w:ilvl w:val="0"/>
          <w:numId w:val="23"/>
        </w:numPr>
        <w:spacing w:line="360" w:lineRule="auto"/>
        <w:rPr>
          <w:rFonts w:ascii="Times New Roman" w:hAnsi="Times New Roman" w:cs="Times New Roman"/>
          <w:sz w:val="44"/>
          <w:szCs w:val="24"/>
          <w:u w:val="single"/>
        </w:rPr>
      </w:pPr>
      <w:r w:rsidRPr="00B9108B">
        <w:rPr>
          <w:rFonts w:ascii="Times New Roman" w:hAnsi="Times New Roman" w:cs="Times New Roman"/>
          <w:sz w:val="44"/>
          <w:szCs w:val="24"/>
          <w:u w:val="single"/>
        </w:rPr>
        <w:t>Conclusión</w:t>
      </w:r>
    </w:p>
    <w:p w:rsidR="00A37513" w:rsidRPr="00A37513" w:rsidRDefault="00A37513" w:rsidP="00A37513">
      <w:pPr>
        <w:spacing w:line="360" w:lineRule="auto"/>
        <w:rPr>
          <w:rFonts w:ascii="Times New Roman" w:hAnsi="Times New Roman" w:cs="Times New Roman"/>
          <w:sz w:val="44"/>
          <w:szCs w:val="24"/>
          <w:u w:val="single"/>
        </w:rPr>
      </w:pPr>
    </w:p>
    <w:p w:rsidR="00320917" w:rsidRPr="00B9108B" w:rsidRDefault="00320917"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En nuestro país, son pocas las empresas que realizan el estudio de la calidad del servicio, especialmente en las Cooperativas, es por eso que se realizó esta investigación. También porque la calidad es algo indispensable en las empresas para lograr una ventaja competitiva, y realizar el estudio del nivel de la calidad es muy importante, ya que permite identific</w:t>
      </w:r>
      <w:r w:rsidR="00E87830" w:rsidRPr="00B9108B">
        <w:rPr>
          <w:rFonts w:ascii="Times New Roman" w:hAnsi="Times New Roman" w:cs="Times New Roman"/>
          <w:sz w:val="24"/>
          <w:szCs w:val="24"/>
        </w:rPr>
        <w:t>ar los puntos fuertes y débiles de la empresa.</w:t>
      </w:r>
    </w:p>
    <w:p w:rsidR="00702FEC" w:rsidRPr="00B9108B" w:rsidRDefault="00C63B4D"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Al concluir el estudio, se logró cumplir los objetivos establecidos, ya que se pudo determinar la situación actual de la Cooperativa Santa María respecto a la calidad del servicio, aunque no es del todo fiable por el efecto cortesía mencionado anteriormente, y se han propuesto estrategias de mejora para la empresa.</w:t>
      </w:r>
    </w:p>
    <w:p w:rsidR="00C63B4D" w:rsidRPr="00B9108B" w:rsidRDefault="00C63B4D" w:rsidP="00A809D8">
      <w:pPr>
        <w:spacing w:line="360" w:lineRule="auto"/>
        <w:ind w:left="0"/>
        <w:rPr>
          <w:rFonts w:ascii="Times New Roman" w:hAnsi="Times New Roman" w:cs="Times New Roman"/>
          <w:sz w:val="24"/>
          <w:szCs w:val="24"/>
        </w:rPr>
      </w:pPr>
      <w:r w:rsidRPr="00B9108B">
        <w:rPr>
          <w:rFonts w:ascii="Times New Roman" w:hAnsi="Times New Roman" w:cs="Times New Roman"/>
          <w:sz w:val="24"/>
          <w:szCs w:val="24"/>
        </w:rPr>
        <w:t>Como recomendaciones, la empresa debe realiz</w:t>
      </w:r>
      <w:r w:rsidR="000D0BAA" w:rsidRPr="00B9108B">
        <w:rPr>
          <w:rFonts w:ascii="Times New Roman" w:hAnsi="Times New Roman" w:cs="Times New Roman"/>
          <w:sz w:val="24"/>
          <w:szCs w:val="24"/>
        </w:rPr>
        <w:t>ar constantemente estudios para medir la calidad del servicio, en base a lo que esperan los socios y lo que reciben por parte de la empresa. Además, aunque todas las dimensiones tienen brechas positivas, se debe de enfocar el la dimensión de fiabilidad ya que es la dimensión que ha arrojado la menor puntuación por parte de los socios.</w:t>
      </w:r>
    </w:p>
    <w:p w:rsidR="00392834" w:rsidRPr="00B9108B" w:rsidRDefault="00392834" w:rsidP="00A809D8">
      <w:pPr>
        <w:spacing w:line="360" w:lineRule="auto"/>
        <w:ind w:left="0"/>
        <w:rPr>
          <w:rFonts w:ascii="Times New Roman" w:hAnsi="Times New Roman" w:cs="Times New Roman"/>
          <w:sz w:val="24"/>
          <w:szCs w:val="24"/>
        </w:rPr>
      </w:pPr>
    </w:p>
    <w:p w:rsidR="00392834" w:rsidRPr="00B9108B" w:rsidRDefault="00392834" w:rsidP="00A809D8">
      <w:pPr>
        <w:spacing w:line="360" w:lineRule="auto"/>
        <w:ind w:left="0"/>
        <w:rPr>
          <w:rFonts w:ascii="Times New Roman" w:hAnsi="Times New Roman" w:cs="Times New Roman"/>
          <w:sz w:val="24"/>
          <w:szCs w:val="24"/>
        </w:rPr>
      </w:pPr>
    </w:p>
    <w:p w:rsidR="00392834" w:rsidRPr="00B9108B" w:rsidRDefault="00392834" w:rsidP="00A809D8">
      <w:pPr>
        <w:spacing w:line="360" w:lineRule="auto"/>
        <w:ind w:left="0"/>
        <w:rPr>
          <w:rFonts w:ascii="Times New Roman" w:hAnsi="Times New Roman" w:cs="Times New Roman"/>
          <w:sz w:val="24"/>
          <w:szCs w:val="24"/>
        </w:rPr>
      </w:pPr>
    </w:p>
    <w:p w:rsidR="00392834" w:rsidRPr="00B9108B" w:rsidRDefault="00392834" w:rsidP="00A809D8">
      <w:pPr>
        <w:spacing w:line="360" w:lineRule="auto"/>
        <w:ind w:left="0"/>
        <w:rPr>
          <w:rFonts w:ascii="Times New Roman" w:hAnsi="Times New Roman" w:cs="Times New Roman"/>
          <w:sz w:val="24"/>
          <w:szCs w:val="24"/>
        </w:rPr>
      </w:pPr>
    </w:p>
    <w:p w:rsidR="00392834" w:rsidRPr="00B9108B" w:rsidRDefault="00392834" w:rsidP="00A809D8">
      <w:pPr>
        <w:spacing w:line="360" w:lineRule="auto"/>
        <w:ind w:left="0"/>
        <w:rPr>
          <w:rFonts w:ascii="Times New Roman" w:hAnsi="Times New Roman" w:cs="Times New Roman"/>
          <w:sz w:val="24"/>
          <w:szCs w:val="24"/>
        </w:rPr>
      </w:pPr>
    </w:p>
    <w:p w:rsidR="00392834" w:rsidRPr="00B9108B" w:rsidRDefault="00392834" w:rsidP="00A809D8">
      <w:pPr>
        <w:spacing w:line="360" w:lineRule="auto"/>
        <w:ind w:left="0"/>
        <w:rPr>
          <w:rFonts w:ascii="Times New Roman" w:hAnsi="Times New Roman" w:cs="Times New Roman"/>
          <w:sz w:val="24"/>
          <w:szCs w:val="24"/>
        </w:rPr>
      </w:pPr>
    </w:p>
    <w:p w:rsidR="00392834" w:rsidRPr="00B9108B" w:rsidRDefault="00392834" w:rsidP="00A809D8">
      <w:pPr>
        <w:spacing w:line="360" w:lineRule="auto"/>
        <w:ind w:left="0"/>
        <w:rPr>
          <w:rFonts w:ascii="Times New Roman" w:hAnsi="Times New Roman" w:cs="Times New Roman"/>
          <w:sz w:val="24"/>
          <w:szCs w:val="24"/>
        </w:rPr>
      </w:pPr>
    </w:p>
    <w:p w:rsidR="00392834" w:rsidRPr="00B9108B" w:rsidRDefault="00392834" w:rsidP="00A809D8">
      <w:pPr>
        <w:spacing w:line="360" w:lineRule="auto"/>
        <w:ind w:left="0"/>
        <w:rPr>
          <w:rFonts w:ascii="Times New Roman" w:hAnsi="Times New Roman" w:cs="Times New Roman"/>
          <w:sz w:val="24"/>
          <w:szCs w:val="24"/>
        </w:rPr>
      </w:pPr>
    </w:p>
    <w:p w:rsidR="00392834" w:rsidRPr="00B9108B" w:rsidRDefault="00392834" w:rsidP="00A809D8">
      <w:pPr>
        <w:spacing w:line="360" w:lineRule="auto"/>
        <w:ind w:left="0"/>
        <w:rPr>
          <w:rFonts w:ascii="Times New Roman" w:hAnsi="Times New Roman" w:cs="Times New Roman"/>
          <w:sz w:val="24"/>
          <w:szCs w:val="24"/>
        </w:rPr>
      </w:pPr>
    </w:p>
    <w:p w:rsidR="005A3BB0" w:rsidRPr="00B9108B" w:rsidRDefault="005A3BB0" w:rsidP="00A809D8">
      <w:pPr>
        <w:pStyle w:val="Prrafodelista"/>
        <w:numPr>
          <w:ilvl w:val="0"/>
          <w:numId w:val="23"/>
        </w:numPr>
        <w:spacing w:line="360" w:lineRule="auto"/>
        <w:rPr>
          <w:rFonts w:ascii="Times New Roman" w:hAnsi="Times New Roman" w:cs="Times New Roman"/>
          <w:sz w:val="44"/>
          <w:szCs w:val="24"/>
          <w:u w:val="single"/>
        </w:rPr>
      </w:pPr>
      <w:r w:rsidRPr="00B9108B">
        <w:rPr>
          <w:rFonts w:ascii="Times New Roman" w:hAnsi="Times New Roman" w:cs="Times New Roman"/>
          <w:sz w:val="44"/>
          <w:szCs w:val="24"/>
          <w:u w:val="single"/>
        </w:rPr>
        <w:t>Bibliografía</w:t>
      </w:r>
    </w:p>
    <w:p w:rsidR="00E87830" w:rsidRPr="00B9108B" w:rsidRDefault="00E87830" w:rsidP="00A809D8">
      <w:pPr>
        <w:pStyle w:val="Prrafodelista"/>
        <w:spacing w:line="360" w:lineRule="auto"/>
        <w:ind w:left="1429" w:firstLine="0"/>
        <w:rPr>
          <w:rFonts w:ascii="Times New Roman" w:hAnsi="Times New Roman" w:cs="Times New Roman"/>
          <w:sz w:val="24"/>
          <w:szCs w:val="24"/>
        </w:rPr>
      </w:pPr>
    </w:p>
    <w:p w:rsidR="005A3BB0" w:rsidRPr="00B9108B" w:rsidRDefault="005A3BB0" w:rsidP="00A809D8">
      <w:pPr>
        <w:pStyle w:val="Prrafodelista"/>
        <w:spacing w:line="360" w:lineRule="auto"/>
        <w:ind w:left="1429" w:firstLine="0"/>
        <w:rPr>
          <w:rFonts w:ascii="Times New Roman" w:hAnsi="Times New Roman" w:cs="Times New Roman"/>
          <w:sz w:val="24"/>
          <w:szCs w:val="24"/>
        </w:rPr>
      </w:pPr>
    </w:p>
    <w:p w:rsidR="005A3BB0" w:rsidRPr="00B9108B" w:rsidRDefault="00BB659B" w:rsidP="00A809D8">
      <w:pPr>
        <w:pStyle w:val="Prrafodelista"/>
        <w:numPr>
          <w:ilvl w:val="0"/>
          <w:numId w:val="35"/>
        </w:numPr>
        <w:spacing w:line="360" w:lineRule="auto"/>
        <w:rPr>
          <w:rFonts w:ascii="Times New Roman" w:hAnsi="Times New Roman" w:cs="Times New Roman"/>
          <w:sz w:val="28"/>
          <w:szCs w:val="28"/>
        </w:rPr>
      </w:pPr>
      <w:r w:rsidRPr="00B9108B">
        <w:rPr>
          <w:rFonts w:ascii="Times New Roman" w:hAnsi="Times New Roman" w:cs="Times New Roman"/>
          <w:color w:val="000000"/>
          <w:sz w:val="28"/>
          <w:szCs w:val="28"/>
        </w:rPr>
        <w:t xml:space="preserve">Mery P. Zamudio Igami, María Imaculada Cardoso Sampaio y Waldomiro de Castro Santos Vergueiro. (2005). </w:t>
      </w:r>
      <w:r w:rsidRPr="00B9108B">
        <w:rPr>
          <w:rFonts w:ascii="Times New Roman" w:hAnsi="Times New Roman" w:cs="Times New Roman"/>
          <w:b/>
          <w:color w:val="000000"/>
          <w:sz w:val="28"/>
          <w:szCs w:val="28"/>
        </w:rPr>
        <w:t>El uso del SERVQUAL en la verificación de la calidad de los servicios de unidades de información: el caso de la biblioteca del IPEN.</w:t>
      </w:r>
      <w:r w:rsidRPr="00B9108B">
        <w:rPr>
          <w:rFonts w:ascii="Times New Roman" w:hAnsi="Times New Roman" w:cs="Times New Roman"/>
          <w:color w:val="000000"/>
          <w:sz w:val="28"/>
          <w:szCs w:val="28"/>
        </w:rPr>
        <w:t xml:space="preserve"> Bogotá, CO: Red Universidad de Antioquía.</w:t>
      </w:r>
    </w:p>
    <w:p w:rsidR="00BB659B" w:rsidRPr="00B9108B" w:rsidRDefault="00BB659B" w:rsidP="00A809D8">
      <w:pPr>
        <w:pStyle w:val="Prrafodelista"/>
        <w:numPr>
          <w:ilvl w:val="0"/>
          <w:numId w:val="35"/>
        </w:numPr>
        <w:spacing w:line="360" w:lineRule="auto"/>
        <w:rPr>
          <w:rFonts w:ascii="Times New Roman" w:hAnsi="Times New Roman" w:cs="Times New Roman"/>
          <w:sz w:val="28"/>
          <w:szCs w:val="28"/>
        </w:rPr>
      </w:pPr>
      <w:r w:rsidRPr="00B9108B">
        <w:rPr>
          <w:rFonts w:ascii="Times New Roman" w:hAnsi="Times New Roman" w:cs="Times New Roman"/>
          <w:sz w:val="28"/>
          <w:szCs w:val="28"/>
        </w:rPr>
        <w:t xml:space="preserve">Mendoza, A. J. A. (2009). </w:t>
      </w:r>
      <w:r w:rsidRPr="00B9108B">
        <w:rPr>
          <w:rFonts w:ascii="Times New Roman" w:hAnsi="Times New Roman" w:cs="Times New Roman"/>
          <w:b/>
          <w:sz w:val="28"/>
          <w:szCs w:val="28"/>
        </w:rPr>
        <w:t>Medición de la calidad del servicio.</w:t>
      </w:r>
      <w:r w:rsidRPr="00B9108B">
        <w:rPr>
          <w:rFonts w:ascii="Times New Roman" w:hAnsi="Times New Roman" w:cs="Times New Roman"/>
          <w:sz w:val="28"/>
          <w:szCs w:val="28"/>
        </w:rPr>
        <w:t xml:space="preserve"> Córdoba, AR: El Cid Editor | apuntes. Retrieved from </w:t>
      </w:r>
      <w:hyperlink r:id="rId17" w:history="1">
        <w:r w:rsidRPr="00B9108B">
          <w:rPr>
            <w:rStyle w:val="Hipervnculo"/>
            <w:rFonts w:ascii="Times New Roman" w:hAnsi="Times New Roman" w:cs="Times New Roman"/>
            <w:sz w:val="28"/>
            <w:szCs w:val="28"/>
          </w:rPr>
          <w:t>http://www.ebrary.com</w:t>
        </w:r>
      </w:hyperlink>
    </w:p>
    <w:p w:rsidR="00BB659B" w:rsidRPr="00B9108B" w:rsidRDefault="00BB659B" w:rsidP="00A809D8">
      <w:pPr>
        <w:pStyle w:val="Prrafodelista"/>
        <w:numPr>
          <w:ilvl w:val="0"/>
          <w:numId w:val="35"/>
        </w:numPr>
        <w:spacing w:line="360" w:lineRule="auto"/>
        <w:rPr>
          <w:rFonts w:ascii="Times New Roman" w:hAnsi="Times New Roman" w:cs="Times New Roman"/>
          <w:sz w:val="28"/>
          <w:szCs w:val="28"/>
        </w:rPr>
      </w:pPr>
      <w:r w:rsidRPr="00B9108B">
        <w:rPr>
          <w:rFonts w:ascii="Times New Roman" w:hAnsi="Times New Roman" w:cs="Times New Roman"/>
          <w:sz w:val="28"/>
          <w:szCs w:val="28"/>
        </w:rPr>
        <w:t xml:space="preserve">Viñals, R. J. (2007). </w:t>
      </w:r>
      <w:r w:rsidRPr="00B9108B">
        <w:rPr>
          <w:rFonts w:ascii="Times New Roman" w:hAnsi="Times New Roman" w:cs="Times New Roman"/>
          <w:b/>
          <w:sz w:val="28"/>
          <w:szCs w:val="28"/>
        </w:rPr>
        <w:t>Marketing de servicios destinados a las empresas.</w:t>
      </w:r>
      <w:r w:rsidRPr="00B9108B">
        <w:rPr>
          <w:rFonts w:ascii="Times New Roman" w:hAnsi="Times New Roman" w:cs="Times New Roman"/>
          <w:sz w:val="28"/>
          <w:szCs w:val="28"/>
        </w:rPr>
        <w:t xml:space="preserve"> Madrid, ES: Ediciones Díaz de Santos. Retrieved from http://www.ebrary.com</w:t>
      </w:r>
    </w:p>
    <w:p w:rsidR="00BB659B" w:rsidRPr="00B9108B" w:rsidRDefault="00392834" w:rsidP="00A809D8">
      <w:pPr>
        <w:pStyle w:val="Prrafodelista"/>
        <w:numPr>
          <w:ilvl w:val="0"/>
          <w:numId w:val="35"/>
        </w:numPr>
        <w:spacing w:line="360" w:lineRule="auto"/>
        <w:rPr>
          <w:rFonts w:ascii="Times New Roman" w:hAnsi="Times New Roman" w:cs="Times New Roman"/>
          <w:sz w:val="28"/>
          <w:szCs w:val="28"/>
        </w:rPr>
      </w:pPr>
      <w:r w:rsidRPr="00B9108B">
        <w:rPr>
          <w:rFonts w:ascii="Times New Roman" w:hAnsi="Times New Roman" w:cs="Times New Roman"/>
          <w:sz w:val="28"/>
          <w:szCs w:val="28"/>
        </w:rPr>
        <w:t xml:space="preserve">Zeithalm, V.A. y Bitner, M. J. (2002). </w:t>
      </w:r>
      <w:r w:rsidRPr="00B9108B">
        <w:rPr>
          <w:rFonts w:ascii="Times New Roman" w:hAnsi="Times New Roman" w:cs="Times New Roman"/>
          <w:b/>
          <w:sz w:val="28"/>
          <w:szCs w:val="28"/>
        </w:rPr>
        <w:t>Marketing de Servicios</w:t>
      </w:r>
      <w:r w:rsidRPr="00B9108B">
        <w:rPr>
          <w:rFonts w:ascii="Times New Roman" w:hAnsi="Times New Roman" w:cs="Times New Roman"/>
          <w:sz w:val="28"/>
          <w:szCs w:val="28"/>
        </w:rPr>
        <w:t>, Ed. Mc Graw-Hill Hispanoamericana, México.</w:t>
      </w:r>
    </w:p>
    <w:p w:rsidR="00392834" w:rsidRPr="00B9108B" w:rsidRDefault="00392834" w:rsidP="00A809D8">
      <w:pPr>
        <w:pStyle w:val="Prrafodelista"/>
        <w:numPr>
          <w:ilvl w:val="0"/>
          <w:numId w:val="35"/>
        </w:numPr>
        <w:spacing w:line="360" w:lineRule="auto"/>
        <w:rPr>
          <w:rFonts w:ascii="Times New Roman" w:hAnsi="Times New Roman" w:cs="Times New Roman"/>
          <w:sz w:val="28"/>
          <w:szCs w:val="28"/>
        </w:rPr>
      </w:pPr>
      <w:r w:rsidRPr="00B9108B">
        <w:rPr>
          <w:rFonts w:ascii="Times New Roman" w:hAnsi="Times New Roman" w:cs="Times New Roman"/>
          <w:sz w:val="28"/>
          <w:szCs w:val="28"/>
        </w:rPr>
        <w:t xml:space="preserve">Babakus, E. y Boller, G. W. (1992). </w:t>
      </w:r>
      <w:r w:rsidRPr="00B9108B">
        <w:rPr>
          <w:rFonts w:ascii="Times New Roman" w:hAnsi="Times New Roman" w:cs="Times New Roman"/>
          <w:b/>
          <w:sz w:val="28"/>
          <w:szCs w:val="28"/>
        </w:rPr>
        <w:t>An empirical assessment of the SERVQUAL scale.</w:t>
      </w:r>
      <w:r w:rsidRPr="00B9108B">
        <w:rPr>
          <w:rFonts w:ascii="Times New Roman" w:hAnsi="Times New Roman" w:cs="Times New Roman"/>
          <w:sz w:val="28"/>
          <w:szCs w:val="28"/>
        </w:rPr>
        <w:t xml:space="preserve"> Journal of Business Research, Vol. 24. Págs. 253-268.</w:t>
      </w:r>
    </w:p>
    <w:p w:rsidR="00392834" w:rsidRPr="00B9108B" w:rsidRDefault="00392834" w:rsidP="00A809D8">
      <w:pPr>
        <w:pStyle w:val="Prrafodelista"/>
        <w:numPr>
          <w:ilvl w:val="0"/>
          <w:numId w:val="35"/>
        </w:numPr>
        <w:spacing w:line="360" w:lineRule="auto"/>
        <w:rPr>
          <w:rFonts w:ascii="Times New Roman" w:hAnsi="Times New Roman" w:cs="Times New Roman"/>
          <w:sz w:val="28"/>
          <w:szCs w:val="28"/>
        </w:rPr>
      </w:pPr>
      <w:r w:rsidRPr="00B9108B">
        <w:rPr>
          <w:rFonts w:ascii="Times New Roman" w:hAnsi="Times New Roman" w:cs="Times New Roman"/>
          <w:color w:val="000000"/>
          <w:sz w:val="28"/>
          <w:szCs w:val="28"/>
        </w:rPr>
        <w:t xml:space="preserve">Reina Matsumoto Nishizawa. (2014). </w:t>
      </w:r>
      <w:r w:rsidRPr="00B9108B">
        <w:rPr>
          <w:rFonts w:ascii="Times New Roman" w:hAnsi="Times New Roman" w:cs="Times New Roman"/>
          <w:b/>
          <w:color w:val="000000"/>
          <w:sz w:val="28"/>
          <w:szCs w:val="28"/>
        </w:rPr>
        <w:t>Desarrollo del Modelo Servqual para la medición de la calidad de servicio en la empresa de publicidad Ayuda Experto.</w:t>
      </w:r>
      <w:r w:rsidRPr="00B9108B">
        <w:rPr>
          <w:rFonts w:ascii="Times New Roman" w:hAnsi="Times New Roman" w:cs="Times New Roman"/>
          <w:color w:val="000000"/>
          <w:sz w:val="28"/>
          <w:szCs w:val="28"/>
        </w:rPr>
        <w:t xml:space="preserve"> 2016, de Scielo Sitio web: http://www.scielo.org.bo/scielo.php?script=sci_arttext&amp;pid=S1994-37332014000200005</w:t>
      </w:r>
    </w:p>
    <w:p w:rsidR="00320917" w:rsidRPr="00B9108B" w:rsidRDefault="00320917" w:rsidP="00A809D8">
      <w:pPr>
        <w:spacing w:line="360" w:lineRule="auto"/>
        <w:ind w:left="0"/>
        <w:rPr>
          <w:rFonts w:ascii="Times New Roman" w:hAnsi="Times New Roman" w:cs="Times New Roman"/>
          <w:sz w:val="24"/>
          <w:szCs w:val="24"/>
        </w:rPr>
      </w:pPr>
    </w:p>
    <w:p w:rsidR="00E942F8" w:rsidRPr="00B9108B" w:rsidRDefault="00320917" w:rsidP="00A37513">
      <w:pPr>
        <w:spacing w:line="360" w:lineRule="auto"/>
        <w:ind w:left="0" w:firstLine="0"/>
        <w:rPr>
          <w:rFonts w:ascii="Times New Roman" w:hAnsi="Times New Roman" w:cs="Times New Roman"/>
          <w:sz w:val="24"/>
          <w:szCs w:val="24"/>
        </w:rPr>
      </w:pPr>
      <w:r w:rsidRPr="00B9108B">
        <w:rPr>
          <w:rFonts w:ascii="Times New Roman" w:hAnsi="Times New Roman" w:cs="Times New Roman"/>
          <w:sz w:val="24"/>
          <w:szCs w:val="24"/>
        </w:rPr>
        <w:t xml:space="preserve"> </w:t>
      </w:r>
    </w:p>
    <w:p w:rsidR="00CF678F" w:rsidRPr="00B9108B" w:rsidRDefault="00CF678F" w:rsidP="00A809D8">
      <w:pPr>
        <w:spacing w:line="360" w:lineRule="auto"/>
        <w:ind w:left="0"/>
        <w:rPr>
          <w:rFonts w:ascii="Times New Roman" w:hAnsi="Times New Roman" w:cs="Times New Roman"/>
          <w:sz w:val="24"/>
          <w:szCs w:val="24"/>
        </w:rPr>
      </w:pPr>
    </w:p>
    <w:sectPr w:rsidR="00CF678F" w:rsidRPr="00B9108B">
      <w:footerReference w:type="default" r:id="rId1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0BF1" w:rsidRDefault="00410BF1" w:rsidP="005F4F62">
      <w:pPr>
        <w:spacing w:after="0" w:line="240" w:lineRule="auto"/>
      </w:pPr>
      <w:r>
        <w:separator/>
      </w:r>
    </w:p>
  </w:endnote>
  <w:endnote w:type="continuationSeparator" w:id="0">
    <w:p w:rsidR="00410BF1" w:rsidRDefault="00410BF1" w:rsidP="005F4F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4626320"/>
      <w:docPartObj>
        <w:docPartGallery w:val="Page Numbers (Bottom of Page)"/>
        <w:docPartUnique/>
      </w:docPartObj>
    </w:sdtPr>
    <w:sdtContent>
      <w:p w:rsidR="003947EB" w:rsidRDefault="003947EB">
        <w:pPr>
          <w:pStyle w:val="Piedepgina"/>
          <w:jc w:val="right"/>
        </w:pPr>
        <w:r>
          <w:fldChar w:fldCharType="begin"/>
        </w:r>
        <w:r>
          <w:instrText>PAGE   \* MERGEFORMAT</w:instrText>
        </w:r>
        <w:r>
          <w:fldChar w:fldCharType="separate"/>
        </w:r>
        <w:r>
          <w:rPr>
            <w:noProof/>
          </w:rPr>
          <w:t>34</w:t>
        </w:r>
        <w:r>
          <w:fldChar w:fldCharType="end"/>
        </w:r>
      </w:p>
    </w:sdtContent>
  </w:sdt>
  <w:p w:rsidR="003947EB" w:rsidRDefault="003947E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0BF1" w:rsidRDefault="00410BF1" w:rsidP="005F4F62">
      <w:pPr>
        <w:spacing w:after="0" w:line="240" w:lineRule="auto"/>
      </w:pPr>
      <w:r>
        <w:separator/>
      </w:r>
    </w:p>
  </w:footnote>
  <w:footnote w:type="continuationSeparator" w:id="0">
    <w:p w:rsidR="00410BF1" w:rsidRDefault="00410BF1" w:rsidP="005F4F6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C08EF"/>
    <w:multiLevelType w:val="hybridMultilevel"/>
    <w:tmpl w:val="A500736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3480408"/>
    <w:multiLevelType w:val="hybridMultilevel"/>
    <w:tmpl w:val="EE70EC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4DE72A9"/>
    <w:multiLevelType w:val="hybridMultilevel"/>
    <w:tmpl w:val="222A1AB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
    <w:nsid w:val="0B5B4CD5"/>
    <w:multiLevelType w:val="hybridMultilevel"/>
    <w:tmpl w:val="803276AC"/>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
    <w:nsid w:val="124B7DA2"/>
    <w:multiLevelType w:val="hybridMultilevel"/>
    <w:tmpl w:val="25DE40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5215287"/>
    <w:multiLevelType w:val="hybridMultilevel"/>
    <w:tmpl w:val="ADE6E65C"/>
    <w:lvl w:ilvl="0" w:tplc="0C0A0001">
      <w:start w:val="1"/>
      <w:numFmt w:val="bullet"/>
      <w:lvlText w:val=""/>
      <w:lvlJc w:val="left"/>
      <w:pPr>
        <w:ind w:left="1789" w:hanging="360"/>
      </w:pPr>
      <w:rPr>
        <w:rFonts w:ascii="Symbol" w:hAnsi="Symbol" w:hint="default"/>
      </w:rPr>
    </w:lvl>
    <w:lvl w:ilvl="1" w:tplc="0C0A0003">
      <w:start w:val="1"/>
      <w:numFmt w:val="bullet"/>
      <w:lvlText w:val="o"/>
      <w:lvlJc w:val="left"/>
      <w:pPr>
        <w:ind w:left="2509" w:hanging="360"/>
      </w:pPr>
      <w:rPr>
        <w:rFonts w:ascii="Courier New" w:hAnsi="Courier New" w:cs="Courier New" w:hint="default"/>
      </w:rPr>
    </w:lvl>
    <w:lvl w:ilvl="2" w:tplc="0C0A0005">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6">
    <w:nsid w:val="16823E5F"/>
    <w:multiLevelType w:val="hybridMultilevel"/>
    <w:tmpl w:val="2A44E52E"/>
    <w:lvl w:ilvl="0" w:tplc="0C0A0017">
      <w:start w:val="1"/>
      <w:numFmt w:val="lowerLetter"/>
      <w:lvlText w:val="%1)"/>
      <w:lvlJc w:val="left"/>
      <w:pPr>
        <w:ind w:left="1776" w:hanging="360"/>
      </w:p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7">
    <w:nsid w:val="16AB5E37"/>
    <w:multiLevelType w:val="multilevel"/>
    <w:tmpl w:val="CABC106A"/>
    <w:lvl w:ilvl="0">
      <w:start w:val="1"/>
      <w:numFmt w:val="decimal"/>
      <w:lvlText w:val="%1."/>
      <w:lvlJc w:val="left"/>
      <w:pPr>
        <w:ind w:left="720" w:hanging="360"/>
      </w:pPr>
      <w:rPr>
        <w:rFonts w:hint="default"/>
        <w:sz w:val="4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19A63465"/>
    <w:multiLevelType w:val="hybridMultilevel"/>
    <w:tmpl w:val="C1BAADE4"/>
    <w:lvl w:ilvl="0" w:tplc="F9FCBD18">
      <w:start w:val="1"/>
      <w:numFmt w:val="decimal"/>
      <w:lvlText w:val="%1."/>
      <w:lvlJc w:val="left"/>
      <w:pPr>
        <w:ind w:left="1789" w:hanging="360"/>
      </w:pPr>
      <w:rPr>
        <w:rFonts w:hint="default"/>
      </w:rPr>
    </w:lvl>
    <w:lvl w:ilvl="1" w:tplc="0C0A0019" w:tentative="1">
      <w:start w:val="1"/>
      <w:numFmt w:val="lowerLetter"/>
      <w:lvlText w:val="%2."/>
      <w:lvlJc w:val="left"/>
      <w:pPr>
        <w:ind w:left="2509" w:hanging="360"/>
      </w:pPr>
    </w:lvl>
    <w:lvl w:ilvl="2" w:tplc="0C0A001B" w:tentative="1">
      <w:start w:val="1"/>
      <w:numFmt w:val="lowerRoman"/>
      <w:lvlText w:val="%3."/>
      <w:lvlJc w:val="right"/>
      <w:pPr>
        <w:ind w:left="3229" w:hanging="180"/>
      </w:pPr>
    </w:lvl>
    <w:lvl w:ilvl="3" w:tplc="0C0A000F" w:tentative="1">
      <w:start w:val="1"/>
      <w:numFmt w:val="decimal"/>
      <w:lvlText w:val="%4."/>
      <w:lvlJc w:val="left"/>
      <w:pPr>
        <w:ind w:left="3949" w:hanging="360"/>
      </w:pPr>
    </w:lvl>
    <w:lvl w:ilvl="4" w:tplc="0C0A0019" w:tentative="1">
      <w:start w:val="1"/>
      <w:numFmt w:val="lowerLetter"/>
      <w:lvlText w:val="%5."/>
      <w:lvlJc w:val="left"/>
      <w:pPr>
        <w:ind w:left="4669" w:hanging="360"/>
      </w:pPr>
    </w:lvl>
    <w:lvl w:ilvl="5" w:tplc="0C0A001B" w:tentative="1">
      <w:start w:val="1"/>
      <w:numFmt w:val="lowerRoman"/>
      <w:lvlText w:val="%6."/>
      <w:lvlJc w:val="right"/>
      <w:pPr>
        <w:ind w:left="5389" w:hanging="180"/>
      </w:pPr>
    </w:lvl>
    <w:lvl w:ilvl="6" w:tplc="0C0A000F" w:tentative="1">
      <w:start w:val="1"/>
      <w:numFmt w:val="decimal"/>
      <w:lvlText w:val="%7."/>
      <w:lvlJc w:val="left"/>
      <w:pPr>
        <w:ind w:left="6109" w:hanging="360"/>
      </w:pPr>
    </w:lvl>
    <w:lvl w:ilvl="7" w:tplc="0C0A0019" w:tentative="1">
      <w:start w:val="1"/>
      <w:numFmt w:val="lowerLetter"/>
      <w:lvlText w:val="%8."/>
      <w:lvlJc w:val="left"/>
      <w:pPr>
        <w:ind w:left="6829" w:hanging="360"/>
      </w:pPr>
    </w:lvl>
    <w:lvl w:ilvl="8" w:tplc="0C0A001B" w:tentative="1">
      <w:start w:val="1"/>
      <w:numFmt w:val="lowerRoman"/>
      <w:lvlText w:val="%9."/>
      <w:lvlJc w:val="right"/>
      <w:pPr>
        <w:ind w:left="7549" w:hanging="180"/>
      </w:pPr>
    </w:lvl>
  </w:abstractNum>
  <w:abstractNum w:abstractNumId="9">
    <w:nsid w:val="1F0F4BD0"/>
    <w:multiLevelType w:val="hybridMultilevel"/>
    <w:tmpl w:val="832E1C5E"/>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nsid w:val="20E06E7C"/>
    <w:multiLevelType w:val="hybridMultilevel"/>
    <w:tmpl w:val="3CFE70C8"/>
    <w:lvl w:ilvl="0" w:tplc="03FE64E0">
      <w:start w:val="1"/>
      <w:numFmt w:val="decimal"/>
      <w:lvlText w:val="%1."/>
      <w:lvlJc w:val="left"/>
      <w:pPr>
        <w:ind w:left="720" w:hanging="360"/>
      </w:pPr>
      <w:rPr>
        <w:rFonts w:hint="default"/>
        <w:sz w:val="4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A762E97"/>
    <w:multiLevelType w:val="hybridMultilevel"/>
    <w:tmpl w:val="4ABA30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C2530D3"/>
    <w:multiLevelType w:val="hybridMultilevel"/>
    <w:tmpl w:val="76F895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C4E6728"/>
    <w:multiLevelType w:val="hybridMultilevel"/>
    <w:tmpl w:val="90302548"/>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14">
    <w:nsid w:val="2D72275E"/>
    <w:multiLevelType w:val="hybridMultilevel"/>
    <w:tmpl w:val="F6E2F59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5">
    <w:nsid w:val="36732B26"/>
    <w:multiLevelType w:val="hybridMultilevel"/>
    <w:tmpl w:val="1334F7FE"/>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6">
    <w:nsid w:val="397B62C4"/>
    <w:multiLevelType w:val="hybridMultilevel"/>
    <w:tmpl w:val="ECB0E4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98561AE"/>
    <w:multiLevelType w:val="hybridMultilevel"/>
    <w:tmpl w:val="20B4181A"/>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8">
    <w:nsid w:val="3B252AB9"/>
    <w:multiLevelType w:val="hybridMultilevel"/>
    <w:tmpl w:val="8EDE3F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3B32246B"/>
    <w:multiLevelType w:val="hybridMultilevel"/>
    <w:tmpl w:val="BB680F68"/>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20">
    <w:nsid w:val="3BB8448F"/>
    <w:multiLevelType w:val="hybridMultilevel"/>
    <w:tmpl w:val="D386326A"/>
    <w:lvl w:ilvl="0" w:tplc="0C0A0001">
      <w:start w:val="1"/>
      <w:numFmt w:val="bullet"/>
      <w:lvlText w:val=""/>
      <w:lvlJc w:val="left"/>
      <w:pPr>
        <w:ind w:left="2149" w:hanging="360"/>
      </w:pPr>
      <w:rPr>
        <w:rFonts w:ascii="Symbol" w:hAnsi="Symbol" w:hint="default"/>
      </w:rPr>
    </w:lvl>
    <w:lvl w:ilvl="1" w:tplc="0C0A0003" w:tentative="1">
      <w:start w:val="1"/>
      <w:numFmt w:val="bullet"/>
      <w:lvlText w:val="o"/>
      <w:lvlJc w:val="left"/>
      <w:pPr>
        <w:ind w:left="2869" w:hanging="360"/>
      </w:pPr>
      <w:rPr>
        <w:rFonts w:ascii="Courier New" w:hAnsi="Courier New" w:cs="Courier New" w:hint="default"/>
      </w:rPr>
    </w:lvl>
    <w:lvl w:ilvl="2" w:tplc="0C0A0005" w:tentative="1">
      <w:start w:val="1"/>
      <w:numFmt w:val="bullet"/>
      <w:lvlText w:val=""/>
      <w:lvlJc w:val="left"/>
      <w:pPr>
        <w:ind w:left="3589" w:hanging="360"/>
      </w:pPr>
      <w:rPr>
        <w:rFonts w:ascii="Wingdings" w:hAnsi="Wingdings" w:hint="default"/>
      </w:rPr>
    </w:lvl>
    <w:lvl w:ilvl="3" w:tplc="0C0A0001" w:tentative="1">
      <w:start w:val="1"/>
      <w:numFmt w:val="bullet"/>
      <w:lvlText w:val=""/>
      <w:lvlJc w:val="left"/>
      <w:pPr>
        <w:ind w:left="4309" w:hanging="360"/>
      </w:pPr>
      <w:rPr>
        <w:rFonts w:ascii="Symbol" w:hAnsi="Symbol" w:hint="default"/>
      </w:rPr>
    </w:lvl>
    <w:lvl w:ilvl="4" w:tplc="0C0A0003" w:tentative="1">
      <w:start w:val="1"/>
      <w:numFmt w:val="bullet"/>
      <w:lvlText w:val="o"/>
      <w:lvlJc w:val="left"/>
      <w:pPr>
        <w:ind w:left="5029" w:hanging="360"/>
      </w:pPr>
      <w:rPr>
        <w:rFonts w:ascii="Courier New" w:hAnsi="Courier New" w:cs="Courier New" w:hint="default"/>
      </w:rPr>
    </w:lvl>
    <w:lvl w:ilvl="5" w:tplc="0C0A0005" w:tentative="1">
      <w:start w:val="1"/>
      <w:numFmt w:val="bullet"/>
      <w:lvlText w:val=""/>
      <w:lvlJc w:val="left"/>
      <w:pPr>
        <w:ind w:left="5749" w:hanging="360"/>
      </w:pPr>
      <w:rPr>
        <w:rFonts w:ascii="Wingdings" w:hAnsi="Wingdings" w:hint="default"/>
      </w:rPr>
    </w:lvl>
    <w:lvl w:ilvl="6" w:tplc="0C0A0001" w:tentative="1">
      <w:start w:val="1"/>
      <w:numFmt w:val="bullet"/>
      <w:lvlText w:val=""/>
      <w:lvlJc w:val="left"/>
      <w:pPr>
        <w:ind w:left="6469" w:hanging="360"/>
      </w:pPr>
      <w:rPr>
        <w:rFonts w:ascii="Symbol" w:hAnsi="Symbol" w:hint="default"/>
      </w:rPr>
    </w:lvl>
    <w:lvl w:ilvl="7" w:tplc="0C0A0003" w:tentative="1">
      <w:start w:val="1"/>
      <w:numFmt w:val="bullet"/>
      <w:lvlText w:val="o"/>
      <w:lvlJc w:val="left"/>
      <w:pPr>
        <w:ind w:left="7189" w:hanging="360"/>
      </w:pPr>
      <w:rPr>
        <w:rFonts w:ascii="Courier New" w:hAnsi="Courier New" w:cs="Courier New" w:hint="default"/>
      </w:rPr>
    </w:lvl>
    <w:lvl w:ilvl="8" w:tplc="0C0A0005" w:tentative="1">
      <w:start w:val="1"/>
      <w:numFmt w:val="bullet"/>
      <w:lvlText w:val=""/>
      <w:lvlJc w:val="left"/>
      <w:pPr>
        <w:ind w:left="7909" w:hanging="360"/>
      </w:pPr>
      <w:rPr>
        <w:rFonts w:ascii="Wingdings" w:hAnsi="Wingdings" w:hint="default"/>
      </w:rPr>
    </w:lvl>
  </w:abstractNum>
  <w:abstractNum w:abstractNumId="21">
    <w:nsid w:val="3C0A0D4E"/>
    <w:multiLevelType w:val="hybridMultilevel"/>
    <w:tmpl w:val="4C7A4E22"/>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22">
    <w:nsid w:val="41884C25"/>
    <w:multiLevelType w:val="hybridMultilevel"/>
    <w:tmpl w:val="C4126D74"/>
    <w:lvl w:ilvl="0" w:tplc="0C0A0001">
      <w:start w:val="1"/>
      <w:numFmt w:val="bullet"/>
      <w:lvlText w:val=""/>
      <w:lvlJc w:val="left"/>
      <w:pPr>
        <w:ind w:left="2149" w:hanging="360"/>
      </w:pPr>
      <w:rPr>
        <w:rFonts w:ascii="Symbol" w:hAnsi="Symbol" w:hint="default"/>
      </w:rPr>
    </w:lvl>
    <w:lvl w:ilvl="1" w:tplc="0C0A0003" w:tentative="1">
      <w:start w:val="1"/>
      <w:numFmt w:val="bullet"/>
      <w:lvlText w:val="o"/>
      <w:lvlJc w:val="left"/>
      <w:pPr>
        <w:ind w:left="2869" w:hanging="360"/>
      </w:pPr>
      <w:rPr>
        <w:rFonts w:ascii="Courier New" w:hAnsi="Courier New" w:cs="Courier New" w:hint="default"/>
      </w:rPr>
    </w:lvl>
    <w:lvl w:ilvl="2" w:tplc="0C0A0005" w:tentative="1">
      <w:start w:val="1"/>
      <w:numFmt w:val="bullet"/>
      <w:lvlText w:val=""/>
      <w:lvlJc w:val="left"/>
      <w:pPr>
        <w:ind w:left="3589" w:hanging="360"/>
      </w:pPr>
      <w:rPr>
        <w:rFonts w:ascii="Wingdings" w:hAnsi="Wingdings" w:hint="default"/>
      </w:rPr>
    </w:lvl>
    <w:lvl w:ilvl="3" w:tplc="0C0A0001" w:tentative="1">
      <w:start w:val="1"/>
      <w:numFmt w:val="bullet"/>
      <w:lvlText w:val=""/>
      <w:lvlJc w:val="left"/>
      <w:pPr>
        <w:ind w:left="4309" w:hanging="360"/>
      </w:pPr>
      <w:rPr>
        <w:rFonts w:ascii="Symbol" w:hAnsi="Symbol" w:hint="default"/>
      </w:rPr>
    </w:lvl>
    <w:lvl w:ilvl="4" w:tplc="0C0A0003" w:tentative="1">
      <w:start w:val="1"/>
      <w:numFmt w:val="bullet"/>
      <w:lvlText w:val="o"/>
      <w:lvlJc w:val="left"/>
      <w:pPr>
        <w:ind w:left="5029" w:hanging="360"/>
      </w:pPr>
      <w:rPr>
        <w:rFonts w:ascii="Courier New" w:hAnsi="Courier New" w:cs="Courier New" w:hint="default"/>
      </w:rPr>
    </w:lvl>
    <w:lvl w:ilvl="5" w:tplc="0C0A0005" w:tentative="1">
      <w:start w:val="1"/>
      <w:numFmt w:val="bullet"/>
      <w:lvlText w:val=""/>
      <w:lvlJc w:val="left"/>
      <w:pPr>
        <w:ind w:left="5749" w:hanging="360"/>
      </w:pPr>
      <w:rPr>
        <w:rFonts w:ascii="Wingdings" w:hAnsi="Wingdings" w:hint="default"/>
      </w:rPr>
    </w:lvl>
    <w:lvl w:ilvl="6" w:tplc="0C0A0001" w:tentative="1">
      <w:start w:val="1"/>
      <w:numFmt w:val="bullet"/>
      <w:lvlText w:val=""/>
      <w:lvlJc w:val="left"/>
      <w:pPr>
        <w:ind w:left="6469" w:hanging="360"/>
      </w:pPr>
      <w:rPr>
        <w:rFonts w:ascii="Symbol" w:hAnsi="Symbol" w:hint="default"/>
      </w:rPr>
    </w:lvl>
    <w:lvl w:ilvl="7" w:tplc="0C0A0003" w:tentative="1">
      <w:start w:val="1"/>
      <w:numFmt w:val="bullet"/>
      <w:lvlText w:val="o"/>
      <w:lvlJc w:val="left"/>
      <w:pPr>
        <w:ind w:left="7189" w:hanging="360"/>
      </w:pPr>
      <w:rPr>
        <w:rFonts w:ascii="Courier New" w:hAnsi="Courier New" w:cs="Courier New" w:hint="default"/>
      </w:rPr>
    </w:lvl>
    <w:lvl w:ilvl="8" w:tplc="0C0A0005" w:tentative="1">
      <w:start w:val="1"/>
      <w:numFmt w:val="bullet"/>
      <w:lvlText w:val=""/>
      <w:lvlJc w:val="left"/>
      <w:pPr>
        <w:ind w:left="7909" w:hanging="360"/>
      </w:pPr>
      <w:rPr>
        <w:rFonts w:ascii="Wingdings" w:hAnsi="Wingdings" w:hint="default"/>
      </w:rPr>
    </w:lvl>
  </w:abstractNum>
  <w:abstractNum w:abstractNumId="23">
    <w:nsid w:val="437E0D33"/>
    <w:multiLevelType w:val="hybridMultilevel"/>
    <w:tmpl w:val="E108A1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4A0E3653"/>
    <w:multiLevelType w:val="hybridMultilevel"/>
    <w:tmpl w:val="9214B0D4"/>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25">
    <w:nsid w:val="51FD2F57"/>
    <w:multiLevelType w:val="hybridMultilevel"/>
    <w:tmpl w:val="8D50DF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39C5496"/>
    <w:multiLevelType w:val="hybridMultilevel"/>
    <w:tmpl w:val="693A5DD8"/>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27">
    <w:nsid w:val="59196121"/>
    <w:multiLevelType w:val="hybridMultilevel"/>
    <w:tmpl w:val="05120122"/>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28">
    <w:nsid w:val="5B0D4808"/>
    <w:multiLevelType w:val="hybridMultilevel"/>
    <w:tmpl w:val="94365DCC"/>
    <w:lvl w:ilvl="0" w:tplc="719850A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136329C"/>
    <w:multiLevelType w:val="hybridMultilevel"/>
    <w:tmpl w:val="B4709BE2"/>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30">
    <w:nsid w:val="63AC785C"/>
    <w:multiLevelType w:val="hybridMultilevel"/>
    <w:tmpl w:val="5D585BE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6F8C2A55"/>
    <w:multiLevelType w:val="hybridMultilevel"/>
    <w:tmpl w:val="E5DA972C"/>
    <w:lvl w:ilvl="0" w:tplc="0076F01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5087818"/>
    <w:multiLevelType w:val="hybridMultilevel"/>
    <w:tmpl w:val="CD9EE198"/>
    <w:lvl w:ilvl="0" w:tplc="3630587A">
      <w:numFmt w:val="bullet"/>
      <w:lvlText w:val="-"/>
      <w:lvlJc w:val="left"/>
      <w:pPr>
        <w:ind w:left="1080" w:hanging="360"/>
      </w:pPr>
      <w:rPr>
        <w:rFonts w:ascii="Calibri" w:eastAsiaTheme="minorHAnsi" w:hAnsi="Calibri" w:cs="Calibri"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3">
    <w:nsid w:val="78A51FB7"/>
    <w:multiLevelType w:val="hybridMultilevel"/>
    <w:tmpl w:val="A8A41E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79FE627F"/>
    <w:multiLevelType w:val="hybridMultilevel"/>
    <w:tmpl w:val="C5AE4F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3"/>
  </w:num>
  <w:num w:numId="2">
    <w:abstractNumId w:val="30"/>
  </w:num>
  <w:num w:numId="3">
    <w:abstractNumId w:val="7"/>
  </w:num>
  <w:num w:numId="4">
    <w:abstractNumId w:val="2"/>
  </w:num>
  <w:num w:numId="5">
    <w:abstractNumId w:val="12"/>
  </w:num>
  <w:num w:numId="6">
    <w:abstractNumId w:val="0"/>
  </w:num>
  <w:num w:numId="7">
    <w:abstractNumId w:val="24"/>
  </w:num>
  <w:num w:numId="8">
    <w:abstractNumId w:val="6"/>
  </w:num>
  <w:num w:numId="9">
    <w:abstractNumId w:val="26"/>
  </w:num>
  <w:num w:numId="10">
    <w:abstractNumId w:val="1"/>
  </w:num>
  <w:num w:numId="11">
    <w:abstractNumId w:val="9"/>
  </w:num>
  <w:num w:numId="12">
    <w:abstractNumId w:val="17"/>
  </w:num>
  <w:num w:numId="13">
    <w:abstractNumId w:val="29"/>
  </w:num>
  <w:num w:numId="14">
    <w:abstractNumId w:val="13"/>
  </w:num>
  <w:num w:numId="15">
    <w:abstractNumId w:val="27"/>
  </w:num>
  <w:num w:numId="16">
    <w:abstractNumId w:val="19"/>
  </w:num>
  <w:num w:numId="17">
    <w:abstractNumId w:val="33"/>
  </w:num>
  <w:num w:numId="18">
    <w:abstractNumId w:val="5"/>
  </w:num>
  <w:num w:numId="19">
    <w:abstractNumId w:val="25"/>
  </w:num>
  <w:num w:numId="20">
    <w:abstractNumId w:val="18"/>
  </w:num>
  <w:num w:numId="21">
    <w:abstractNumId w:val="28"/>
  </w:num>
  <w:num w:numId="22">
    <w:abstractNumId w:val="32"/>
  </w:num>
  <w:num w:numId="23">
    <w:abstractNumId w:val="10"/>
  </w:num>
  <w:num w:numId="24">
    <w:abstractNumId w:val="20"/>
  </w:num>
  <w:num w:numId="25">
    <w:abstractNumId w:val="15"/>
  </w:num>
  <w:num w:numId="26">
    <w:abstractNumId w:val="4"/>
  </w:num>
  <w:num w:numId="27">
    <w:abstractNumId w:val="34"/>
  </w:num>
  <w:num w:numId="28">
    <w:abstractNumId w:val="3"/>
  </w:num>
  <w:num w:numId="29">
    <w:abstractNumId w:val="11"/>
  </w:num>
  <w:num w:numId="30">
    <w:abstractNumId w:val="31"/>
  </w:num>
  <w:num w:numId="31">
    <w:abstractNumId w:val="22"/>
  </w:num>
  <w:num w:numId="32">
    <w:abstractNumId w:val="8"/>
  </w:num>
  <w:num w:numId="33">
    <w:abstractNumId w:val="16"/>
  </w:num>
  <w:num w:numId="34">
    <w:abstractNumId w:val="21"/>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2E4F"/>
    <w:rsid w:val="0001792C"/>
    <w:rsid w:val="0002651E"/>
    <w:rsid w:val="000304CE"/>
    <w:rsid w:val="000A1CD2"/>
    <w:rsid w:val="000C35AD"/>
    <w:rsid w:val="000D0BAA"/>
    <w:rsid w:val="000D3696"/>
    <w:rsid w:val="000D51DF"/>
    <w:rsid w:val="000D615A"/>
    <w:rsid w:val="000D7D0E"/>
    <w:rsid w:val="000E0EA6"/>
    <w:rsid w:val="000E578C"/>
    <w:rsid w:val="000F5E1B"/>
    <w:rsid w:val="00111E57"/>
    <w:rsid w:val="001442BD"/>
    <w:rsid w:val="001529D7"/>
    <w:rsid w:val="00195643"/>
    <w:rsid w:val="001B0BB0"/>
    <w:rsid w:val="001B5ADE"/>
    <w:rsid w:val="001C0B93"/>
    <w:rsid w:val="00205768"/>
    <w:rsid w:val="00284560"/>
    <w:rsid w:val="0028527F"/>
    <w:rsid w:val="00292245"/>
    <w:rsid w:val="002A1302"/>
    <w:rsid w:val="002B16E0"/>
    <w:rsid w:val="002D1159"/>
    <w:rsid w:val="002D500A"/>
    <w:rsid w:val="002E1697"/>
    <w:rsid w:val="002E37D9"/>
    <w:rsid w:val="003158BE"/>
    <w:rsid w:val="00320917"/>
    <w:rsid w:val="00335048"/>
    <w:rsid w:val="00374C37"/>
    <w:rsid w:val="00382C3B"/>
    <w:rsid w:val="00392834"/>
    <w:rsid w:val="003947EB"/>
    <w:rsid w:val="003C187A"/>
    <w:rsid w:val="003C28A7"/>
    <w:rsid w:val="003E6CC8"/>
    <w:rsid w:val="00410BF1"/>
    <w:rsid w:val="00423738"/>
    <w:rsid w:val="004273FC"/>
    <w:rsid w:val="00427612"/>
    <w:rsid w:val="0043771E"/>
    <w:rsid w:val="004510CA"/>
    <w:rsid w:val="00457C4B"/>
    <w:rsid w:val="00461C55"/>
    <w:rsid w:val="004725FC"/>
    <w:rsid w:val="00492249"/>
    <w:rsid w:val="00495281"/>
    <w:rsid w:val="004A1CE1"/>
    <w:rsid w:val="004C261F"/>
    <w:rsid w:val="004F32ED"/>
    <w:rsid w:val="004F6F27"/>
    <w:rsid w:val="00500A9E"/>
    <w:rsid w:val="00500F85"/>
    <w:rsid w:val="00536243"/>
    <w:rsid w:val="005369D3"/>
    <w:rsid w:val="00561F52"/>
    <w:rsid w:val="00564645"/>
    <w:rsid w:val="00583B51"/>
    <w:rsid w:val="005A3BB0"/>
    <w:rsid w:val="005A5028"/>
    <w:rsid w:val="005B035B"/>
    <w:rsid w:val="005C0028"/>
    <w:rsid w:val="005E3EF2"/>
    <w:rsid w:val="005E7A67"/>
    <w:rsid w:val="005F4F62"/>
    <w:rsid w:val="00603932"/>
    <w:rsid w:val="00607A62"/>
    <w:rsid w:val="0061176A"/>
    <w:rsid w:val="00624E75"/>
    <w:rsid w:val="00637467"/>
    <w:rsid w:val="00664196"/>
    <w:rsid w:val="00665EA2"/>
    <w:rsid w:val="00677624"/>
    <w:rsid w:val="006B7558"/>
    <w:rsid w:val="006E288E"/>
    <w:rsid w:val="006F39A8"/>
    <w:rsid w:val="00701C2D"/>
    <w:rsid w:val="00702FEC"/>
    <w:rsid w:val="00710C8E"/>
    <w:rsid w:val="0072264D"/>
    <w:rsid w:val="00757BFB"/>
    <w:rsid w:val="007652E9"/>
    <w:rsid w:val="00786D2E"/>
    <w:rsid w:val="007B50CE"/>
    <w:rsid w:val="007B6122"/>
    <w:rsid w:val="007F5E45"/>
    <w:rsid w:val="00820554"/>
    <w:rsid w:val="008337FB"/>
    <w:rsid w:val="0084688E"/>
    <w:rsid w:val="00870364"/>
    <w:rsid w:val="00872D7A"/>
    <w:rsid w:val="008759A6"/>
    <w:rsid w:val="00894064"/>
    <w:rsid w:val="008A3832"/>
    <w:rsid w:val="008A53C0"/>
    <w:rsid w:val="008B2652"/>
    <w:rsid w:val="008B5338"/>
    <w:rsid w:val="008F3F86"/>
    <w:rsid w:val="0091168A"/>
    <w:rsid w:val="0098770C"/>
    <w:rsid w:val="009A1B6B"/>
    <w:rsid w:val="009A1D1E"/>
    <w:rsid w:val="009D6043"/>
    <w:rsid w:val="009E52E7"/>
    <w:rsid w:val="009E606F"/>
    <w:rsid w:val="009F0A0D"/>
    <w:rsid w:val="00A00108"/>
    <w:rsid w:val="00A06FE3"/>
    <w:rsid w:val="00A104E3"/>
    <w:rsid w:val="00A22109"/>
    <w:rsid w:val="00A37513"/>
    <w:rsid w:val="00A57B81"/>
    <w:rsid w:val="00A809D8"/>
    <w:rsid w:val="00A8436D"/>
    <w:rsid w:val="00AA0025"/>
    <w:rsid w:val="00AA3506"/>
    <w:rsid w:val="00AA56F1"/>
    <w:rsid w:val="00AB1C85"/>
    <w:rsid w:val="00AC261A"/>
    <w:rsid w:val="00AC30F0"/>
    <w:rsid w:val="00AD0FFB"/>
    <w:rsid w:val="00AD1324"/>
    <w:rsid w:val="00AF262A"/>
    <w:rsid w:val="00B01D4E"/>
    <w:rsid w:val="00B047FB"/>
    <w:rsid w:val="00B106E1"/>
    <w:rsid w:val="00B203F7"/>
    <w:rsid w:val="00B20BFB"/>
    <w:rsid w:val="00B21DBF"/>
    <w:rsid w:val="00B32257"/>
    <w:rsid w:val="00B82E4F"/>
    <w:rsid w:val="00B9108B"/>
    <w:rsid w:val="00BB659B"/>
    <w:rsid w:val="00BC0D38"/>
    <w:rsid w:val="00BD48D8"/>
    <w:rsid w:val="00C16BBE"/>
    <w:rsid w:val="00C3297B"/>
    <w:rsid w:val="00C63B4D"/>
    <w:rsid w:val="00C7667E"/>
    <w:rsid w:val="00CA7750"/>
    <w:rsid w:val="00CB565D"/>
    <w:rsid w:val="00CF678F"/>
    <w:rsid w:val="00D23B42"/>
    <w:rsid w:val="00D2637B"/>
    <w:rsid w:val="00D46826"/>
    <w:rsid w:val="00D626A7"/>
    <w:rsid w:val="00DC38B5"/>
    <w:rsid w:val="00DC56A3"/>
    <w:rsid w:val="00DC6CBF"/>
    <w:rsid w:val="00E00DD0"/>
    <w:rsid w:val="00E10744"/>
    <w:rsid w:val="00E22685"/>
    <w:rsid w:val="00E506B8"/>
    <w:rsid w:val="00E50D7A"/>
    <w:rsid w:val="00E740FA"/>
    <w:rsid w:val="00E87830"/>
    <w:rsid w:val="00E942F8"/>
    <w:rsid w:val="00EA0E39"/>
    <w:rsid w:val="00EA0EBD"/>
    <w:rsid w:val="00ED2A3B"/>
    <w:rsid w:val="00EE5FB5"/>
    <w:rsid w:val="00EE7A99"/>
    <w:rsid w:val="00EF57ED"/>
    <w:rsid w:val="00F010AD"/>
    <w:rsid w:val="00F05485"/>
    <w:rsid w:val="00F26CE2"/>
    <w:rsid w:val="00F27681"/>
    <w:rsid w:val="00F27BE6"/>
    <w:rsid w:val="00F30F8B"/>
    <w:rsid w:val="00F54B94"/>
    <w:rsid w:val="00F645AC"/>
    <w:rsid w:val="00F82019"/>
    <w:rsid w:val="00F975E6"/>
    <w:rsid w:val="00FB5F24"/>
    <w:rsid w:val="00FB6B18"/>
    <w:rsid w:val="00FB7B8B"/>
    <w:rsid w:val="00FC1B5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A59790-1213-4DDC-80DA-F79FAEC6F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ind w:left="720" w:firstLine="709"/>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qFormat/>
    <w:rsid w:val="00D626A7"/>
    <w:pPr>
      <w:keepNext/>
      <w:spacing w:after="0" w:line="240" w:lineRule="auto"/>
      <w:ind w:left="0" w:firstLine="0"/>
      <w:outlineLvl w:val="0"/>
    </w:pPr>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D626A7"/>
    <w:pPr>
      <w:keepNext/>
      <w:spacing w:after="0" w:line="240" w:lineRule="auto"/>
      <w:ind w:left="0" w:firstLine="0"/>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qFormat/>
    <w:rsid w:val="00D626A7"/>
    <w:pPr>
      <w:keepNext/>
      <w:spacing w:after="0" w:line="240" w:lineRule="auto"/>
      <w:ind w:left="0" w:firstLine="0"/>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D626A7"/>
    <w:pPr>
      <w:keepNext/>
      <w:spacing w:after="0" w:line="240" w:lineRule="auto"/>
      <w:ind w:left="0" w:firstLine="0"/>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D626A7"/>
    <w:pPr>
      <w:keepNext/>
      <w:spacing w:after="0" w:line="240" w:lineRule="auto"/>
      <w:ind w:left="0" w:firstLine="0"/>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D626A7"/>
    <w:pPr>
      <w:keepNext/>
      <w:spacing w:after="0" w:line="240" w:lineRule="auto"/>
      <w:ind w:left="0" w:firstLine="0"/>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82E4F"/>
    <w:pPr>
      <w:contextualSpacing/>
    </w:pPr>
  </w:style>
  <w:style w:type="paragraph" w:styleId="Encabezado">
    <w:name w:val="header"/>
    <w:basedOn w:val="Normal"/>
    <w:link w:val="EncabezadoCar"/>
    <w:uiPriority w:val="99"/>
    <w:unhideWhenUsed/>
    <w:rsid w:val="005F4F6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F4F62"/>
  </w:style>
  <w:style w:type="paragraph" w:styleId="Piedepgina">
    <w:name w:val="footer"/>
    <w:basedOn w:val="Normal"/>
    <w:link w:val="PiedepginaCar"/>
    <w:uiPriority w:val="99"/>
    <w:unhideWhenUsed/>
    <w:rsid w:val="005F4F6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F4F62"/>
  </w:style>
  <w:style w:type="character" w:styleId="Hipervnculo">
    <w:name w:val="Hyperlink"/>
    <w:basedOn w:val="Fuentedeprrafopredeter"/>
    <w:uiPriority w:val="99"/>
    <w:unhideWhenUsed/>
    <w:rsid w:val="00500F85"/>
    <w:rPr>
      <w:color w:val="0563C1" w:themeColor="hyperlink"/>
      <w:u w:val="single"/>
    </w:rPr>
  </w:style>
  <w:style w:type="paragraph" w:styleId="Sinespaciado">
    <w:name w:val="No Spacing"/>
    <w:uiPriority w:val="1"/>
    <w:qFormat/>
    <w:rsid w:val="008B5338"/>
    <w:pPr>
      <w:spacing w:after="0" w:line="240" w:lineRule="auto"/>
    </w:pPr>
  </w:style>
  <w:style w:type="character" w:styleId="Textodelmarcadordeposicin">
    <w:name w:val="Placeholder Text"/>
    <w:basedOn w:val="Fuentedeprrafopredeter"/>
    <w:uiPriority w:val="99"/>
    <w:semiHidden/>
    <w:rsid w:val="00CA7750"/>
    <w:rPr>
      <w:color w:val="808080"/>
    </w:rPr>
  </w:style>
  <w:style w:type="character" w:customStyle="1" w:styleId="Ttulo1Car">
    <w:name w:val="Título 1 Car"/>
    <w:basedOn w:val="Fuentedeprrafopredeter"/>
    <w:link w:val="Ttulo1"/>
    <w:rsid w:val="00D626A7"/>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D626A7"/>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D626A7"/>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D626A7"/>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D626A7"/>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D626A7"/>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D626A7"/>
    <w:pPr>
      <w:spacing w:after="0" w:line="240" w:lineRule="auto"/>
      <w:ind w:left="0" w:firstLine="0"/>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D626A7"/>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D626A7"/>
    <w:pPr>
      <w:spacing w:after="0" w:line="240" w:lineRule="auto"/>
      <w:ind w:left="0" w:firstLine="0"/>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D626A7"/>
    <w:rPr>
      <w:rFonts w:ascii="Arial" w:eastAsia="Times New Roman" w:hAnsi="Arial" w:cs="Times New Roman"/>
      <w:smallCaps/>
      <w:sz w:val="52"/>
      <w:szCs w:val="20"/>
      <w:lang w:eastAsia="es-ES"/>
    </w:rPr>
  </w:style>
  <w:style w:type="table" w:styleId="Tablaconcuadrcula">
    <w:name w:val="Table Grid"/>
    <w:basedOn w:val="Tablanormal"/>
    <w:uiPriority w:val="39"/>
    <w:rsid w:val="006641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normal3">
    <w:name w:val="Plain Table 3"/>
    <w:basedOn w:val="Tablanormal"/>
    <w:uiPriority w:val="43"/>
    <w:rsid w:val="00FB5F24"/>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Refdecomentario">
    <w:name w:val="annotation reference"/>
    <w:basedOn w:val="Fuentedeprrafopredeter"/>
    <w:uiPriority w:val="99"/>
    <w:semiHidden/>
    <w:unhideWhenUsed/>
    <w:rsid w:val="00CF678F"/>
    <w:rPr>
      <w:sz w:val="16"/>
      <w:szCs w:val="16"/>
    </w:rPr>
  </w:style>
  <w:style w:type="paragraph" w:styleId="Textocomentario">
    <w:name w:val="annotation text"/>
    <w:basedOn w:val="Normal"/>
    <w:link w:val="TextocomentarioCar"/>
    <w:uiPriority w:val="99"/>
    <w:semiHidden/>
    <w:unhideWhenUsed/>
    <w:rsid w:val="00CF678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F678F"/>
    <w:rPr>
      <w:sz w:val="20"/>
      <w:szCs w:val="20"/>
    </w:rPr>
  </w:style>
  <w:style w:type="paragraph" w:styleId="Asuntodelcomentario">
    <w:name w:val="annotation subject"/>
    <w:basedOn w:val="Textocomentario"/>
    <w:next w:val="Textocomentario"/>
    <w:link w:val="AsuntodelcomentarioCar"/>
    <w:uiPriority w:val="99"/>
    <w:semiHidden/>
    <w:unhideWhenUsed/>
    <w:rsid w:val="00CF678F"/>
    <w:rPr>
      <w:b/>
      <w:bCs/>
    </w:rPr>
  </w:style>
  <w:style w:type="character" w:customStyle="1" w:styleId="AsuntodelcomentarioCar">
    <w:name w:val="Asunto del comentario Car"/>
    <w:basedOn w:val="TextocomentarioCar"/>
    <w:link w:val="Asuntodelcomentario"/>
    <w:uiPriority w:val="99"/>
    <w:semiHidden/>
    <w:rsid w:val="00CF678F"/>
    <w:rPr>
      <w:b/>
      <w:bCs/>
      <w:sz w:val="20"/>
      <w:szCs w:val="20"/>
    </w:rPr>
  </w:style>
  <w:style w:type="paragraph" w:styleId="Textodeglobo">
    <w:name w:val="Balloon Text"/>
    <w:basedOn w:val="Normal"/>
    <w:link w:val="TextodegloboCar"/>
    <w:uiPriority w:val="99"/>
    <w:semiHidden/>
    <w:unhideWhenUsed/>
    <w:rsid w:val="00CF678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F678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593210">
      <w:bodyDiv w:val="1"/>
      <w:marLeft w:val="0"/>
      <w:marRight w:val="0"/>
      <w:marTop w:val="0"/>
      <w:marBottom w:val="0"/>
      <w:divBdr>
        <w:top w:val="none" w:sz="0" w:space="0" w:color="auto"/>
        <w:left w:val="none" w:sz="0" w:space="0" w:color="auto"/>
        <w:bottom w:val="none" w:sz="0" w:space="0" w:color="auto"/>
        <w:right w:val="none" w:sz="0" w:space="0" w:color="auto"/>
      </w:divBdr>
    </w:div>
    <w:div w:id="369497231">
      <w:bodyDiv w:val="1"/>
      <w:marLeft w:val="0"/>
      <w:marRight w:val="0"/>
      <w:marTop w:val="0"/>
      <w:marBottom w:val="0"/>
      <w:divBdr>
        <w:top w:val="none" w:sz="0" w:space="0" w:color="auto"/>
        <w:left w:val="none" w:sz="0" w:space="0" w:color="auto"/>
        <w:bottom w:val="none" w:sz="0" w:space="0" w:color="auto"/>
        <w:right w:val="none" w:sz="0" w:space="0" w:color="auto"/>
      </w:divBdr>
    </w:div>
    <w:div w:id="686101757">
      <w:bodyDiv w:val="1"/>
      <w:marLeft w:val="0"/>
      <w:marRight w:val="0"/>
      <w:marTop w:val="0"/>
      <w:marBottom w:val="0"/>
      <w:divBdr>
        <w:top w:val="none" w:sz="0" w:space="0" w:color="auto"/>
        <w:left w:val="none" w:sz="0" w:space="0" w:color="auto"/>
        <w:bottom w:val="none" w:sz="0" w:space="0" w:color="auto"/>
        <w:right w:val="none" w:sz="0" w:space="0" w:color="auto"/>
      </w:divBdr>
    </w:div>
    <w:div w:id="745766032">
      <w:bodyDiv w:val="1"/>
      <w:marLeft w:val="0"/>
      <w:marRight w:val="0"/>
      <w:marTop w:val="0"/>
      <w:marBottom w:val="0"/>
      <w:divBdr>
        <w:top w:val="none" w:sz="0" w:space="0" w:color="auto"/>
        <w:left w:val="none" w:sz="0" w:space="0" w:color="auto"/>
        <w:bottom w:val="none" w:sz="0" w:space="0" w:color="auto"/>
        <w:right w:val="none" w:sz="0" w:space="0" w:color="auto"/>
      </w:divBdr>
    </w:div>
    <w:div w:id="855970616">
      <w:bodyDiv w:val="1"/>
      <w:marLeft w:val="0"/>
      <w:marRight w:val="0"/>
      <w:marTop w:val="0"/>
      <w:marBottom w:val="0"/>
      <w:divBdr>
        <w:top w:val="none" w:sz="0" w:space="0" w:color="auto"/>
        <w:left w:val="none" w:sz="0" w:space="0" w:color="auto"/>
        <w:bottom w:val="none" w:sz="0" w:space="0" w:color="auto"/>
        <w:right w:val="none" w:sz="0" w:space="0" w:color="auto"/>
      </w:divBdr>
    </w:div>
    <w:div w:id="870845630">
      <w:bodyDiv w:val="1"/>
      <w:marLeft w:val="0"/>
      <w:marRight w:val="0"/>
      <w:marTop w:val="0"/>
      <w:marBottom w:val="0"/>
      <w:divBdr>
        <w:top w:val="none" w:sz="0" w:space="0" w:color="auto"/>
        <w:left w:val="none" w:sz="0" w:space="0" w:color="auto"/>
        <w:bottom w:val="none" w:sz="0" w:space="0" w:color="auto"/>
        <w:right w:val="none" w:sz="0" w:space="0" w:color="auto"/>
      </w:divBdr>
    </w:div>
    <w:div w:id="1417819912">
      <w:bodyDiv w:val="1"/>
      <w:marLeft w:val="0"/>
      <w:marRight w:val="0"/>
      <w:marTop w:val="0"/>
      <w:marBottom w:val="0"/>
      <w:divBdr>
        <w:top w:val="none" w:sz="0" w:space="0" w:color="auto"/>
        <w:left w:val="none" w:sz="0" w:space="0" w:color="auto"/>
        <w:bottom w:val="none" w:sz="0" w:space="0" w:color="auto"/>
        <w:right w:val="none" w:sz="0" w:space="0" w:color="auto"/>
      </w:divBdr>
    </w:div>
    <w:div w:id="1951889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gi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fdeportes.com/efd22/gestion.htm" TargetMode="External"/><Relationship Id="rId17" Type="http://schemas.openxmlformats.org/officeDocument/2006/relationships/hyperlink" Target="http://www.ebrary.com"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uncg.edu/bae/people/vandyke/Dsj12.pdf" TargetMode="Externa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s-ES"/>
              <a:t>Media aritmética SERVQUAL</a:t>
            </a:r>
          </a:p>
        </c:rich>
      </c:tx>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1651395174850555E-2"/>
          <c:y val="0.15355775045353762"/>
          <c:w val="0.91247842608573271"/>
          <c:h val="0.62044577626748476"/>
        </c:manualLayout>
      </c:layout>
      <c:bar3DChart>
        <c:barDir val="col"/>
        <c:grouping val="clustered"/>
        <c:varyColors val="0"/>
        <c:ser>
          <c:idx val="0"/>
          <c:order val="0"/>
          <c:tx>
            <c:strRef>
              <c:f>Hoja1!$B$1</c:f>
              <c:strCache>
                <c:ptCount val="1"/>
                <c:pt idx="0">
                  <c:v>Item 1</c:v>
                </c:pt>
              </c:strCache>
            </c:strRef>
          </c:tx>
          <c:spPr>
            <a:solidFill>
              <a:schemeClr val="accent1"/>
            </a:solidFill>
            <a:ln>
              <a:noFill/>
            </a:ln>
            <a:effectLst/>
            <a:sp3d/>
          </c:spPr>
          <c:invertIfNegative val="0"/>
          <c:cat>
            <c:strRef>
              <c:f>Hoja1!$A$2:$A$6</c:f>
              <c:strCache>
                <c:ptCount val="5"/>
                <c:pt idx="0">
                  <c:v>Elementos tangibles</c:v>
                </c:pt>
                <c:pt idx="1">
                  <c:v>Fiabilidad</c:v>
                </c:pt>
                <c:pt idx="2">
                  <c:v>Capacidad de respuesta</c:v>
                </c:pt>
                <c:pt idx="3">
                  <c:v>Seguridad</c:v>
                </c:pt>
                <c:pt idx="4">
                  <c:v>Empatía</c:v>
                </c:pt>
              </c:strCache>
            </c:strRef>
          </c:cat>
          <c:val>
            <c:numRef>
              <c:f>Hoja1!$B$2:$B$6</c:f>
              <c:numCache>
                <c:formatCode>General</c:formatCode>
                <c:ptCount val="5"/>
                <c:pt idx="0">
                  <c:v>4.5999999999999996</c:v>
                </c:pt>
                <c:pt idx="1">
                  <c:v>4.7300000000000004</c:v>
                </c:pt>
                <c:pt idx="2">
                  <c:v>4.33</c:v>
                </c:pt>
                <c:pt idx="3">
                  <c:v>4.53</c:v>
                </c:pt>
                <c:pt idx="4">
                  <c:v>4.8</c:v>
                </c:pt>
              </c:numCache>
            </c:numRef>
          </c:val>
        </c:ser>
        <c:ser>
          <c:idx val="1"/>
          <c:order val="1"/>
          <c:tx>
            <c:strRef>
              <c:f>Hoja1!$C$1</c:f>
              <c:strCache>
                <c:ptCount val="1"/>
                <c:pt idx="0">
                  <c:v>Item 2</c:v>
                </c:pt>
              </c:strCache>
            </c:strRef>
          </c:tx>
          <c:spPr>
            <a:solidFill>
              <a:schemeClr val="accent2"/>
            </a:solidFill>
            <a:ln>
              <a:noFill/>
            </a:ln>
            <a:effectLst/>
            <a:sp3d/>
          </c:spPr>
          <c:invertIfNegative val="0"/>
          <c:cat>
            <c:strRef>
              <c:f>Hoja1!$A$2:$A$6</c:f>
              <c:strCache>
                <c:ptCount val="5"/>
                <c:pt idx="0">
                  <c:v>Elementos tangibles</c:v>
                </c:pt>
                <c:pt idx="1">
                  <c:v>Fiabilidad</c:v>
                </c:pt>
                <c:pt idx="2">
                  <c:v>Capacidad de respuesta</c:v>
                </c:pt>
                <c:pt idx="3">
                  <c:v>Seguridad</c:v>
                </c:pt>
                <c:pt idx="4">
                  <c:v>Empatía</c:v>
                </c:pt>
              </c:strCache>
            </c:strRef>
          </c:cat>
          <c:val>
            <c:numRef>
              <c:f>Hoja1!$C$2:$C$6</c:f>
              <c:numCache>
                <c:formatCode>General</c:formatCode>
                <c:ptCount val="5"/>
                <c:pt idx="0">
                  <c:v>4.67</c:v>
                </c:pt>
                <c:pt idx="1">
                  <c:v>4.07</c:v>
                </c:pt>
                <c:pt idx="2">
                  <c:v>4.93</c:v>
                </c:pt>
                <c:pt idx="3">
                  <c:v>4.5999999999999996</c:v>
                </c:pt>
                <c:pt idx="4">
                  <c:v>4.93</c:v>
                </c:pt>
              </c:numCache>
            </c:numRef>
          </c:val>
        </c:ser>
        <c:ser>
          <c:idx val="2"/>
          <c:order val="2"/>
          <c:tx>
            <c:strRef>
              <c:f>Hoja1!$D$1</c:f>
              <c:strCache>
                <c:ptCount val="1"/>
                <c:pt idx="0">
                  <c:v>Item 3</c:v>
                </c:pt>
              </c:strCache>
            </c:strRef>
          </c:tx>
          <c:spPr>
            <a:solidFill>
              <a:schemeClr val="accent3"/>
            </a:solidFill>
            <a:ln>
              <a:noFill/>
            </a:ln>
            <a:effectLst/>
            <a:sp3d/>
          </c:spPr>
          <c:invertIfNegative val="0"/>
          <c:cat>
            <c:strRef>
              <c:f>Hoja1!$A$2:$A$6</c:f>
              <c:strCache>
                <c:ptCount val="5"/>
                <c:pt idx="0">
                  <c:v>Elementos tangibles</c:v>
                </c:pt>
                <c:pt idx="1">
                  <c:v>Fiabilidad</c:v>
                </c:pt>
                <c:pt idx="2">
                  <c:v>Capacidad de respuesta</c:v>
                </c:pt>
                <c:pt idx="3">
                  <c:v>Seguridad</c:v>
                </c:pt>
                <c:pt idx="4">
                  <c:v>Empatía</c:v>
                </c:pt>
              </c:strCache>
            </c:strRef>
          </c:cat>
          <c:val>
            <c:numRef>
              <c:f>Hoja1!$D$2:$D$6</c:f>
              <c:numCache>
                <c:formatCode>General</c:formatCode>
                <c:ptCount val="5"/>
                <c:pt idx="0">
                  <c:v>4.8</c:v>
                </c:pt>
                <c:pt idx="1">
                  <c:v>3.87</c:v>
                </c:pt>
                <c:pt idx="2">
                  <c:v>4</c:v>
                </c:pt>
                <c:pt idx="3">
                  <c:v>4.87</c:v>
                </c:pt>
                <c:pt idx="4">
                  <c:v>4.8</c:v>
                </c:pt>
              </c:numCache>
            </c:numRef>
          </c:val>
        </c:ser>
        <c:ser>
          <c:idx val="3"/>
          <c:order val="3"/>
          <c:tx>
            <c:strRef>
              <c:f>Hoja1!$E$1</c:f>
              <c:strCache>
                <c:ptCount val="1"/>
                <c:pt idx="0">
                  <c:v>Item 4</c:v>
                </c:pt>
              </c:strCache>
            </c:strRef>
          </c:tx>
          <c:spPr>
            <a:solidFill>
              <a:schemeClr val="accent4"/>
            </a:solidFill>
            <a:ln>
              <a:noFill/>
            </a:ln>
            <a:effectLst/>
            <a:sp3d/>
          </c:spPr>
          <c:invertIfNegative val="0"/>
          <c:cat>
            <c:strRef>
              <c:f>Hoja1!$A$2:$A$6</c:f>
              <c:strCache>
                <c:ptCount val="5"/>
                <c:pt idx="0">
                  <c:v>Elementos tangibles</c:v>
                </c:pt>
                <c:pt idx="1">
                  <c:v>Fiabilidad</c:v>
                </c:pt>
                <c:pt idx="2">
                  <c:v>Capacidad de respuesta</c:v>
                </c:pt>
                <c:pt idx="3">
                  <c:v>Seguridad</c:v>
                </c:pt>
                <c:pt idx="4">
                  <c:v>Empatía</c:v>
                </c:pt>
              </c:strCache>
            </c:strRef>
          </c:cat>
          <c:val>
            <c:numRef>
              <c:f>Hoja1!$E$2:$E$6</c:f>
              <c:numCache>
                <c:formatCode>General</c:formatCode>
                <c:ptCount val="5"/>
                <c:pt idx="0">
                  <c:v>4.53</c:v>
                </c:pt>
                <c:pt idx="1">
                  <c:v>3.67</c:v>
                </c:pt>
                <c:pt idx="2">
                  <c:v>4.2699999999999996</c:v>
                </c:pt>
                <c:pt idx="4">
                  <c:v>4.67</c:v>
                </c:pt>
              </c:numCache>
            </c:numRef>
          </c:val>
        </c:ser>
        <c:dLbls>
          <c:showLegendKey val="0"/>
          <c:showVal val="0"/>
          <c:showCatName val="0"/>
          <c:showSerName val="0"/>
          <c:showPercent val="0"/>
          <c:showBubbleSize val="0"/>
        </c:dLbls>
        <c:gapWidth val="150"/>
        <c:shape val="box"/>
        <c:axId val="219098672"/>
        <c:axId val="219104160"/>
        <c:axId val="0"/>
      </c:bar3DChart>
      <c:catAx>
        <c:axId val="2190986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19104160"/>
        <c:crosses val="autoZero"/>
        <c:auto val="1"/>
        <c:lblAlgn val="ctr"/>
        <c:lblOffset val="100"/>
        <c:noMultiLvlLbl val="0"/>
      </c:catAx>
      <c:valAx>
        <c:axId val="219104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1909867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CDAD5D-28A3-4B34-9FC1-8AE148F33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7022</Words>
  <Characters>38626</Characters>
  <Application>Microsoft Office Word</Application>
  <DocSecurity>0</DocSecurity>
  <Lines>321</Lines>
  <Paragraphs>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Lopez</dc:creator>
  <cp:keywords/>
  <dc:description/>
  <cp:lastModifiedBy>Jose Lopez</cp:lastModifiedBy>
  <cp:revision>2</cp:revision>
  <dcterms:created xsi:type="dcterms:W3CDTF">2016-10-04T08:33:00Z</dcterms:created>
  <dcterms:modified xsi:type="dcterms:W3CDTF">2016-10-04T08:33:00Z</dcterms:modified>
</cp:coreProperties>
</file>